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f1d37be13d493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Midterm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6d2c7b7edcd14db3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30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Final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76a0ef56076f45f7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Proje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d6fd5c7beaa488d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Quiz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9340c4d0f7684663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7077c5e1bf240c0" /><Relationship Type="http://schemas.openxmlformats.org/officeDocument/2006/relationships/numbering" Target="/word/numbering.xml" Id="Rcdad3bc55f27444e" /><Relationship Type="http://schemas.openxmlformats.org/officeDocument/2006/relationships/settings" Target="/word/settings.xml" Id="Rb546f2042edb4014" /><Relationship Type="http://schemas.openxmlformats.org/officeDocument/2006/relationships/image" Target="/word/media/60807d48-cd9f-41fa-a0ee-a575a8260e26.png" Id="R6d2c7b7edcd14db3" /><Relationship Type="http://schemas.openxmlformats.org/officeDocument/2006/relationships/image" Target="/word/media/8020bffb-c638-409f-8b08-f5012bfbb6fe.png" Id="R76a0ef56076f45f7" /><Relationship Type="http://schemas.openxmlformats.org/officeDocument/2006/relationships/image" Target="/word/media/991b6ea8-0cc8-4865-865c-8382b9bcff09.png" Id="Rfd6fd5c7beaa488d" /><Relationship Type="http://schemas.openxmlformats.org/officeDocument/2006/relationships/image" Target="/word/media/516ce61a-ca96-4ae3-a3be-15deb3902dc3.png" Id="R9340c4d0f7684663" /></Relationships>
</file>