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0fd60e2bde4c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d085f237c8a45f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17ea5c5234441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bf9f6429504cf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566181044d443b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54462c62c64b3c" /><Relationship Type="http://schemas.openxmlformats.org/officeDocument/2006/relationships/numbering" Target="/word/numbering.xml" Id="R02b08dfe61674590" /><Relationship Type="http://schemas.openxmlformats.org/officeDocument/2006/relationships/settings" Target="/word/settings.xml" Id="R5e11931834da48c3" /><Relationship Type="http://schemas.openxmlformats.org/officeDocument/2006/relationships/image" Target="/word/media/bd36b7ed-fa3b-4aa0-87ad-da3badaf55a8.png" Id="Rbd085f237c8a45f5" /><Relationship Type="http://schemas.openxmlformats.org/officeDocument/2006/relationships/image" Target="/word/media/ac5d7d9f-29e5-4b9e-97fe-5019a8a08ec1.png" Id="Rf117ea5c5234441b" /><Relationship Type="http://schemas.openxmlformats.org/officeDocument/2006/relationships/image" Target="/word/media/9168517a-c5bb-4b1d-a96e-66741678e46a.png" Id="R1cbf9f6429504cf4" /><Relationship Type="http://schemas.openxmlformats.org/officeDocument/2006/relationships/image" Target="/word/media/cec5842a-e9f2-4d04-b4ab-a57a9f35b3f8.png" Id="Re566181044d443ba" /></Relationships>
</file>