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3439faf3c044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br/>
      </w:r>
      <w:r>
        <w:t xml:space="preserve">              Program Çıktıları</w:t>
      </w:r>
      <w:r>
        <w:br/>
      </w:r>
      <w:r>
        <w:t xml:space="preserve">                PÇ-1    Matematik, fen bilimleri ve ilgili mühendislik disiplinine özgü konularda yeterli bilgi birikimi; bu alanlardaki kuramsal ve uygulamalı bilgileri, karmaşık mühendislik problemlerinde kullanabilme becerisi.</w:t>
      </w:r>
      <w:r>
        <w:br/>
      </w:r>
      <w:r>
        <w:t xml:space="preserve">                PÇ-2    Karmaşık mühendislik problemlerini saptama, tanımlama, formüle etme ve çözme becerisi; bu amaçla uygun analiz ve modelleme yöntemlerini seçme ve uygulama becerisi.</w:t>
      </w:r>
      <w:r>
        <w:br/>
      </w:r>
      <w:r>
        <w:t xml:space="preserve">                PÇ-3    Karmaşık bir sistemi, süreci, cihazı veya ürünü gerçekçi kısıtlar ve koşullar altında, belirli gereksinimleri karşılayacak şekilde tasarlama becerisi; bu amaçla modern tasarım yöntemlerini uygulama becerisi.</w:t>
      </w:r>
      <w:r>
        <w:br/>
      </w:r>
      <w:r>
        <w:t xml:space="preserve">                PÇ-4    Mühendislik uygulamalarında karşılaşılan karmaşık problemlerin analizi ve çözümü için gerekli olan modern teknik ve araçları geliştirme, seçme ve kullanma becerisi; bilişim teknolojilerini etkin bir şekilde kullanma becerisi.</w:t>
      </w:r>
      <w:r>
        <w:br/>
      </w:r>
      <w:r>
        <w:t xml:space="preserve">                PÇ-5    Karmaşık mühendislik problemlerinin veya disipline özgü araştırma konularının incelenmesi için deney tasarlama, deney yapma, veri toplama, sonuçları analiz etme ve yorumlama becerisi.</w:t>
      </w:r>
      <w:r>
        <w:br/>
      </w:r>
      <w:r>
        <w:t xml:space="preserve">                PÇ-6    Disiplin içi ve çok disiplinli takımlarda etkin biçimde çalışabilme becerisi; bireysel çalışma becerisi.</w:t>
      </w:r>
      <w:r>
        <w:br/>
      </w:r>
      <w:r>
        <w:t xml:space="preserve">                PÇ-7    Sözlü ve yazılı etkin iletişim kurma becerisi; en az bir yabancı dil bilgisi; etkin rapor yazma ve yazılı raporları anlama, tasarım ve üretim raporları hazırlayabilme, etkin sunum yapabilme, açık ve anlaşılır talimat verme ve alma becerisi.</w:t>
      </w:r>
      <w:r>
        <w:br/>
      </w:r>
      <w:r>
        <w:t xml:space="preserve">                PÇ-8    Yaşam boyu öğrenmenin gerekliliği bilinci; bilgiye erişebilme, bilim ve teknolojideki gelişmeleri izleme ve kendini sürekli yenileme becerisi.</w:t>
      </w:r>
      <w:r>
        <w:br/>
      </w:r>
      <w:r>
        <w:t xml:space="preserve">                PÇ-9    Etik ilkelerine uygun davranma, mesleki ve etik sorumluluk bilinci; mühendislik uygulamalarında kullanılan standartlar hakkında bilgi.</w:t>
      </w:r>
      <w:r>
        <w:br/>
      </w:r>
      <w:r>
        <w:t xml:space="preserve">                PÇ-10    Proje yönetimi, risk yönetimi ve değişiklik yönetimi gibi, iş hayatındaki uygulamalar hakkında bilgi; girişimcilik, yenilikçilik hakkında farkındalık; sürdürülebilir kalkınma hakkında bilgi.</w:t>
      </w:r>
      <w:r>
        <w:br/>
      </w:r>
      <w:r>
        <w:t xml:space="preserve">                PÇ-11    Mühendislik uygulamalarının evrensel ve toplumsal boyutlarda sağlık, çevre ve güvenlik üzerindeki etkileri ve çağın mühendislik alanına yansıyan sorunları hakkında bilgi;mühendislik çözümlerinin hukuksal sonuçları konusunda farkındalık.</w:t>
      </w:r>
      <w:r>
        <w:br/>
      </w:r>
    </w:p>
    <w:p>
      <w:pPr>
        <w:jc w:val="center"/>
      </w:pPr>
      <w:r>
        <w:t>2020_2021XXX Donemi Zorunlu Derslerin</w:t>
      </w:r>
      <w:r>
        <w:br/>
      </w:r>
      <w:r>
        <w:t>PC Karsilama Yuzdesi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67f12f713044ded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c48d547d4148c5" /><Relationship Type="http://schemas.openxmlformats.org/officeDocument/2006/relationships/numbering" Target="/word/numbering.xml" Id="Rc74ab6478fd44979" /><Relationship Type="http://schemas.openxmlformats.org/officeDocument/2006/relationships/settings" Target="/word/settings.xml" Id="R7be40f83e5f24bed" /><Relationship Type="http://schemas.openxmlformats.org/officeDocument/2006/relationships/image" Target="/word/media/ba0d1302-c121-470d-9547-405803d534bd.png" Id="R067f12f713044ded" /></Relationships>
</file>