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/>
      </w:r>
    </w:p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YAPIM İŞLERİ İÇİN TEKLİF SUNUM FORMU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Tarih: …… / …… / 2026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0"/>
        <w:gridCol w:w="3657"/>
        <w:gridCol w:w="1617"/>
        <w:gridCol w:w="3618"/>
      </w:tblGrid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Firma Adı (ticari unvanı)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dairesi adı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Adresi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no / T.C. kimlik no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Yetkilisi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Ticaret sicil no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Telefon / Faks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E-posta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İnebeyli Mahallesi, 138 ada 17 parsel, Karamürsel / KOCAELİ</w:t>
      </w:r>
    </w:p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 ÇİFTLİĞİ KANATLI (ETLİK PİLİÇ) KÜMESİ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yatırımı kapsamında,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tarihli teklif davet mektubunuz ile istemiş olduğunuz yapım işlerine ilişkin fiyat teklifimiz, teklif davet mektubuna ve eklerinde belirtilen şartların tamamına uygun ve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26.12.2027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tarihine kadar geçerli olmak üzere bilgilerinize sunulmuştur.</w:t>
      </w:r>
    </w:p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EKLER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Teklif fiyatları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Teklife ilişkin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 davet mektubunun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Teknik şartnamenin ve keşif özetlerinin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Ortaklık yapısını gösteren belge / nüfus cüzdanı fotokopisi veya nüfus kayıt sureti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Faaliyet belgesi / faaliyet alanını gösteren belge</w:t>
      </w:r>
    </w:p>
    <w:p>
      <w:r>
        <w:br w:type="page"/>
      </w: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 FİYATLARI</w:t>
      </w:r>
    </w:p>
    <w:p>
      <w:pPr>
        <w:spacing w:after="28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A Blok&gt;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360,16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30.740.1106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30.740.5406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B Blok&gt;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360,16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30.740.1106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30.740.5406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</w:tr>
    </w:tbl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61"/>
        <w:gridCol w:w="1771"/>
      </w:tblGrid>
      <w:tr>
        <w:tc>
          <w:tcPr>
            <w:tcW w:type="dxa" w:w="86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TEKLİFİN GENEL TOPLAMI (KDV ve tüm vergiler hariç)</w:t>
            </w:r>
          </w:p>
        </w:tc>
        <w:tc>
          <w:tcPr>
            <w:tcW w:type="dxa" w:w="17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 TL</w:t>
            </w:r>
          </w:p>
        </w:tc>
      </w:tr>
    </w:tbl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TEKLİFE İLİŞKİN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Tarafınızca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sz w:val="17"/>
          <w:szCs w:val="17"/>
        </w:rPr>
        <w:t xml:space="preserve"> tarihinde gönderilen teklif davet mektubu ve ekleri incelenmiş, okunmuş ve bütün koşullarıyla kabul edilmiştir.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 fiyatlarımız;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KDV ve tüm vergiler hariç</w:t>
      </w:r>
      <w:r>
        <w:rPr>
          <w:rFonts w:ascii="Calibri" w:cs="Calibri" w:eastAsia="Calibri" w:hAnsi="Calibri"/>
          <w:sz w:val="17"/>
          <w:szCs w:val="17"/>
        </w:rPr>
        <w:t xml:space="preserve"> olarak verilmiştir. Teklif fiyatlarımızda; malların varış yerine teslim giderleri, paketleme, sigorta, nakliye, ambalajdan çıkarma, kurma vb. giderleri hariçtir.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Teklifimiz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26.12.2027</w:t>
      </w:r>
      <w:r>
        <w:rPr>
          <w:rFonts w:ascii="Calibri" w:cs="Calibri" w:eastAsia="Calibri" w:hAnsi="Calibri"/>
          <w:sz w:val="17"/>
          <w:szCs w:val="17"/>
        </w:rPr>
        <w:t xml:space="preserve"> tarihine kadar geçerlidir.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Verdiğimiz teklif ve eklerinin mülkiyetinin başvuru sahibine ait olduğunu ve teklifimiz kabul edilmese bile bu belgeleri tekrar talep etmeyeceğimizi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Teklif kapsamında sunduğumuz bütün makine ekipman ve her türlü malzemenin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yeni</w:t>
      </w:r>
      <w:r>
        <w:rPr>
          <w:rFonts w:ascii="Calibri" w:cs="Calibri" w:eastAsia="Calibri" w:hAnsi="Calibri"/>
          <w:sz w:val="17"/>
          <w:szCs w:val="17"/>
        </w:rPr>
        <w:t xml:space="preserve"> olduğunu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AB projeleri kapsamında yapılacak alımlara teklif vermeye engel durumlardan birine dâhil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7-</w:t>
      </w:r>
      <w:r>
        <w:rPr>
          <w:rFonts w:ascii="Calibri" w:cs="Calibri" w:eastAsia="Calibri" w:hAnsi="Calibri"/>
          <w:sz w:val="17"/>
          <w:szCs w:val="17"/>
        </w:rPr>
        <w:t xml:space="preserve"> Teklif tarihi itibarıyla başvuru sahibi ile ailevi, manevi, politik, millî, ekonomik veya menfaat sağlayan herhangi bir ortaklık veya ilişki içerisinde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8-</w:t>
      </w:r>
      <w:r>
        <w:rPr>
          <w:rFonts w:ascii="Calibri" w:cs="Calibri" w:eastAsia="Calibri" w:hAnsi="Calibri"/>
          <w:sz w:val="17"/>
          <w:szCs w:val="17"/>
        </w:rPr>
        <w:t xml:space="preserve"> Teklif geçerlilik süresi içerisinde yukarıda belirtilen koşullarda herhangi bir değişiklik olması durumunda başvuru sahibini derhal bilgilendireceğimizi beyan ediyoruz.</w:t>
      </w:r>
    </w:p>
    <w:p>
      <w:pPr>
        <w:spacing w:after="112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31"/>
      </w:tblGrid>
      <w:tr>
        <w:tc>
          <w:tcPr>
            <w:tcW w:type="dxa" w:w="104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Teklifi veren — kaşe ve yetkili imzası</w:t>
            </w:r>
          </w:p>
        </w:tc>
      </w:tr>
      <w:tr>
        <w:trPr>
          <w:trHeight w:val="1361" w:hRule="atLeast"/>
        </w:trPr>
        <w:tc>
          <w:tcPr>
            <w:tcW w:type="dxa" w:w="104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color w:val="555555"/>
          <w:sz w:val="15"/>
          <w:szCs w:val="15"/>
        </w:rPr>
        <w:t xml:space="preserve">Teklifi veren gerçek kişi (şahıs işletmesi) olduğundan kaşe zorunlu değildir; ıslak imza zorunludur. Formun imzalanmamış her sayfası paraflanmalıdır.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Yapım İşleri İçin Teklif Sunum Formu</dc:title>
  <dc:creator>Musab Eder Çiftliği</dc:creator>
  <cp:lastModifiedBy>Un-named</cp:lastModifiedBy>
  <cp:revision>1</cp:revision>
  <dcterms:created xsi:type="dcterms:W3CDTF">2026-08-28T19:07:10.458Z</dcterms:created>
  <dcterms:modified xsi:type="dcterms:W3CDTF">2026-08-28T19:07:10.458Z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