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MARFEN MÜHENDİSLİK TASARIM VE DANIŞMANLIK HİZMETLERİ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&lt;Teklif sahibinin adı ve (varsa) anteti&gt;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MARFEN MÜHENDİSLİK TASARIM VE DANIŞMANLIK HİZMETLERİ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2026-08-28T04:24:40.090Z</dcterms:created>
  <dcterms:modified xsi:type="dcterms:W3CDTF">2026-08-28T04:24:40.090Z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