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15.774.454,50 TL · Makine ve ekipman (KDV hariç) · 2.885.847,21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18.660.301,71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3.732.060,34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22.392.362,05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23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156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86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86 kalem, 156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