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"/>
        <w:jc w:val="center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KEŞİF ÖZETİ</w:t>
      </w:r>
    </w:p>
    <w:p>
      <w:pPr>
        <w:spacing w:after="56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8"/>
        <w:gridCol w:w="7824"/>
      </w:tblGrid>
      <w:t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Yatırımın Adı</w:t>
            </w:r>
          </w:p>
        </w:tc>
        <w:tc>
          <w:tcPr>
            <w:tcW w:type="dxa" w:w="7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MUSAB EDER ÇİFTLİĞİ KANATLI (ETLİK PİLİÇ) KÜMESİ</w:t>
            </w:r>
          </w:p>
        </w:tc>
      </w:tr>
      <w:tr>
        <w:tc>
          <w:tcPr>
            <w:tcW w:type="dxa" w:w="260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Yatırımın Adresi</w:t>
            </w:r>
          </w:p>
        </w:tc>
        <w:tc>
          <w:tcPr>
            <w:tcW w:type="dxa" w:w="78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Kocaeli İli, Karamürsel İlçesi, İnebeyli Mahallesi, 138 ada 17 parsel — 7.966,67 m²</w:t>
            </w:r>
          </w:p>
        </w:tc>
      </w:tr>
    </w:tbl>
    <w:p>
      <w:pPr>
        <w:spacing w:after="84" w:before="0"/>
      </w:pPr>
    </w:p>
    <w:tbl>
      <w:tblPr>
        <w:tblW w:type="dxa" w:w="1043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54"/>
        <w:gridCol w:w="1134"/>
        <w:gridCol w:w="5102"/>
        <w:gridCol w:w="680"/>
        <w:gridCol w:w="1134"/>
      </w:tblGrid>
      <w:tr>
        <w:trPr>
          <w:tblHeader/>
        </w:trP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Uygun Harcama Kaleminin EK-1'de yer alan adı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No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Poz No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Yapım İşinin Adı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Birimi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Miktarı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Kazı, dolgu ve reglaj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15.120.1001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Makine ile yumuşak ve sert toprak kazılması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1.684,385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16/20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31,429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Betonarme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15.150.1005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Beton santralinde üretilen veya satın alınan ve beton pompasıyla basılan, C 25/30 basınç dayanım sınıfında, gri renkte, normal hazır beton dökülmesi (beton nakli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m³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278,340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Kalıp, yapı iskelesi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15.180.1003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Plywood ile düz yüzeyli betonarme kalıbı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551,260</w:t>
            </w:r>
          </w:p>
        </w:tc>
      </w:tr>
      <w:tr>
        <w:tc>
          <w:tcPr>
            <w:tcW w:type="dxa" w:w="1928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Demir-inşaat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8 - Ø 12 mm nervürlü beton çelik çubuğu, çubukların kesilmesi, bükülmesi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4,160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15.160.1004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14 - Ø 28 mm nervürlü beton çelik çubuğu, çubukların kesilmesi, bükülmesi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7,288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15.160.1002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Nervürlü çelik hasırın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3,637</w:t>
            </w:r>
          </w:p>
        </w:tc>
      </w:tr>
      <w:tr>
        <w:tc>
          <w:tcPr>
            <w:tcW w:type="dxa" w:w="1928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Çelik yapım-imalat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15.165.1003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Her çeşit profil, çelik çubuk ve çelik saclarla karkas (çerçeve) inşaat yapılması, yerine tespiti (boya bedeli hariç)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ton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44,048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15.550.1202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Lama ve profil demirlerden çeşitli demir işleri yapılması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674,000</w:t>
            </w:r>
          </w:p>
        </w:tc>
      </w:tr>
      <w:tr>
        <w:tc>
          <w:tcPr>
            <w:tcW w:type="dxa" w:w="1928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Tuğla ve duvar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15.225.1010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 cm kalınlığındaki teçhizatsız gazbeton duvar blokları ile duvar yapılması (gazbeton tutkalı ile)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507,910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15.225.1410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 cm kalınlığındaki teçhizatlı gazbeton lento temini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49,850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15.225.1004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 cm kalınlığındaki teçhizatsız gazbeton duvar blokları ile duvar yapılması (gazbeton tutkalı ile)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45,000</w:t>
            </w:r>
          </w:p>
        </w:tc>
      </w:tr>
      <w:tr>
        <w:tc>
          <w:tcPr>
            <w:tcW w:type="dxa" w:w="1928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Çatı ve sundurma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TKDK-0115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Galvanizli düz sacdan yağmur oluğu veya iniş borusu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319,200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15.315.1001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Ø 70 mm çapında bir ucu muflu sert PVC yağmur borusu temini ve yerine tesbiti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51,200</w:t>
            </w:r>
          </w:p>
        </w:tc>
      </w:tr>
      <w:tr>
        <w:tc>
          <w:tcPr>
            <w:tcW w:type="dxa" w:w="1928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Doğramacılık işleri (Demir, Alüminyum, PVC, Kompozit)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TKDK-0151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 cm poliüretan dolgulu (üst 0,50 mm düz, alt 0,40 mm düz) fabrikasyon rulo boyama sistemi ile boyanmış galvaniz levhalar ile ısı yalıtımlı kapı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13,400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TKDK-0175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PVC kaplamalı, iki yüzü odun lifinden yapılmış levhalarla (MDF) presli, kraft dolgulu iç kapı kanadı yapılması, yerinde takılması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5,670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15.550.1002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1,50 mm kalınlığında sıcak haddelenmiş sacdan bükme kapı kasası yapılması ve yerine konulması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54,315</w:t>
            </w:r>
          </w:p>
        </w:tc>
      </w:tr>
      <w:tr>
        <w:tc>
          <w:tcPr>
            <w:tcW w:type="dxa" w:w="1928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Sıva, alçı, derz ve şap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15.275.1116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250 kg çimento dozlu harç ile kaba sıva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557,760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15.275.1117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200 kg çimento ve kireç karışımı harç ile kaba sıva yapılması (iç cephe)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647,760</w:t>
            </w:r>
          </w:p>
        </w:tc>
      </w:tr>
      <w:tr>
        <w:tc>
          <w:tcPr>
            <w:tcW w:type="dxa" w:w="1928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Boya, badana ve cila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15.540.1606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Brüt beton, sıvalı veya eski boyalı yüzeylere astar uygulanarak silikon esaslı su bazlı dış cephe boyası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557,760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15.540.1537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Yeni sıva yüzeylere astar uygulanarak iki kat su bazlı plastik antibakteriyel iç cephe boyası yapılması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612,760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İnce yapı ve tamamlayıcı imalatlar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TKDK-0177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(25x70 - 25x75 - 40x80 cm) anma ebatlarında, her türlü desen ve yüzey özelliğinde, renkli duvar karosu ile 3 mm derz aralıklı döşeme, duvar ve cephe kaplaması yapılması (karo yapıştırıcısı ile)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m²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60,000</w:t>
            </w:r>
          </w:p>
        </w:tc>
      </w:tr>
      <w:tr>
        <w:tc>
          <w:tcPr>
            <w:tcW w:type="dxa" w:w="19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Kanalizasyon işleri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43.527.1001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Çapı 150 mm HDPE koruge boru döşenmesi (SN 8, lastik conta ve boru bedeli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25,000</w:t>
            </w:r>
          </w:p>
        </w:tc>
      </w:tr>
      <w:tr>
        <w:tc>
          <w:tcPr>
            <w:tcW w:type="dxa" w:w="1928"/>
            <w:vMerge w:val="restart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Elektrik tesisatı ve aydınlatma</w:t>
            </w:r>
          </w:p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35.100.2105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Kümes dağıtım panosu (sıva üstü galvanizli sac tablo, 0,40-0,50 m²)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35.110.1102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Termik-manyetik kompakt şalter 3x100 A, Icu 35 kA — kümes besleme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35.115.1003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Kaçak akım koruma şalteri 2x63 A, 30 mA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4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35.140.3104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YVV (NYY) 1 kV yeraltı kablosu ile kolon hattı tesisi — 1x25 mm²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300,000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35.170.1602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LED sıva üstü etanj armatür (polikarbon gövdeli), ışık akısı en az 2700 lm — kümes genel aydınlatması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30,000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35.170.1601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LED sıva üstü etanj armatür (polikarbon gövdeli), ışık akısı en az 1800 lm — servis bölümü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7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35.160.6102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Boş boru döşemesi — 25-32 mm PVC boru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500,000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8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35.150.1402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Halojensiz H07Z tipi iletken 1x2,5 mm² ile tesisat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2.000,000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9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35.150.1401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Halojensiz H07Z tipi iletken 1x1,5 mm² ile kumanda tesisatı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600,000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35.140.1105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Çıplak bakır tel 25 mm² — eşpotansiyel bara ve topraklama iletkeni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100,000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11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35.750.3002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Bina ihata iletkeni tesisatı — 30x3,5 mm galvanizli çelik lama (temel topraklaması)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186,000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35.750.1502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Aktif yakalama ucu, ortalama uyarım yolu DL = 30-40 m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13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35.750.2001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Çatı ihata ve indirme iletkeni tesisatı — 50 mm² elektrolitik bakır tel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14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35.740.1106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Dizel elektrojen grubu (jeneratör) 63 kVA / 50 kW — dizel motoru su veya hava ile soğuyan cinsten, 1500 d/dak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15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35.740.5406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Jeneratör ses izolasyon kabini — 63 kVA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ad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16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35.190.1100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Kablo tava sistemleri — 200x60x1,0 mm sıcak daldırma galvanizli perfore kablo tavası (malzeme)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502,000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17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35.190.1101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Kablo tava sistemleri kapak sacı — 35.190.1100 pozuna uygun özellikte, 1,0 mm sıcak daldırma galvanizli (malzeme)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kg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361,200</w:t>
            </w:r>
          </w:p>
        </w:tc>
      </w:tr>
      <w:tr>
        <w:tc>
          <w:tcPr>
            <w:vMerge w:val="continue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</w:tcPr>
          <w:p/>
        </w:tc>
        <w:tc>
          <w:tcPr>
            <w:tcW w:type="dxa" w:w="45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18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35.190.1304</w:t>
            </w:r>
          </w:p>
        </w:tc>
        <w:tc>
          <w:tcPr>
            <w:tcW w:type="dxa" w:w="510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Sıva üstü PVC kablo kanalı — en az 100 x 35 mm, üç bölmeli (%25 müteahhit kârı dahil)</w:t>
            </w:r>
          </w:p>
        </w:tc>
        <w:tc>
          <w:tcPr>
            <w:tcW w:type="dxa" w:w="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m</w:t>
            </w:r>
          </w:p>
        </w:tc>
        <w:tc>
          <w:tcPr>
            <w:tcW w:type="dxa" w:w="113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sz w:val="14"/>
                <w:szCs w:val="14"/>
              </w:rPr>
              <w:t xml:space="preserve">123,000</w:t>
            </w:r>
          </w:p>
        </w:tc>
      </w:tr>
    </w:tbl>
    <w:p>
      <w:pPr>
        <w:spacing w:after="84" w:before="0"/>
      </w:pPr>
    </w:p>
    <w:p>
      <w:pPr>
        <w:spacing w:after="80" w:before="0" w:line="264"/>
        <w:jc w:val="both"/>
      </w:pPr>
      <w:r>
        <w:rPr>
          <w:rFonts w:ascii="Calibri" w:cs="Calibri" w:eastAsia="Calibri" w:hAnsi="Calibri"/>
          <w:b w:val="false"/>
          <w:bCs w:val="false"/>
          <w:sz w:val="17"/>
          <w:szCs w:val="17"/>
        </w:rPr>
        <w:t xml:space="preserve">20.08.2026</w:t>
      </w:r>
    </w:p>
    <w:sectPr>
      <w:footerReference w:type="default" r:id="rId7"/>
      <w:pgSz w:w="11906" w:h="16838" w:orient="portrait"/>
      <w:pgMar w:top="850" w:right="737" w:bottom="794" w:left="73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– </w:t>
      <w:fldChar w:fldCharType="begin"/>
      <w:instrText xml:space="preserve">PAGE</w:instrText>
      <w:fldChar w:fldCharType="separate"/>
      <w:fldChar w:fldCharType="end"/>
      <w:t xml:space="preserve"> 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Keşif Özeti Cetveli — Kümes B Blok</dc:title>
  <dc:creator>Musab Eder Çiftliği</dc:creator>
  <cp:lastModifiedBy>Un-named</cp:lastModifiedBy>
  <cp:revision>1</cp:revision>
  <dcterms:created xsi:type="dcterms:W3CDTF">2026-08-30T12:59:30.521Z</dcterms:created>
  <dcterms:modified xsi:type="dcterms:W3CDTF">2026-08-30T12:59:30.521Z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