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 w:before="0" w:line="26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/>
      </w:r>
    </w:p>
    <w:p>
      <w:pPr>
        <w:spacing w:after="56" w:before="0"/>
      </w:pPr>
    </w:p>
    <w:p>
      <w:pPr>
        <w:spacing w:after="120" w:before="160"/>
        <w:jc w:val="center"/>
      </w:pPr>
      <w:r>
        <w:rPr>
          <w:rFonts w:ascii="Calibri" w:cs="Calibri" w:eastAsia="Calibri" w:hAnsi="Calibri"/>
          <w:b/>
          <w:bCs/>
          <w:color w:val="000000"/>
          <w:sz w:val="26"/>
          <w:szCs w:val="26"/>
        </w:rPr>
        <w:t xml:space="preserve">YAPIM İŞLERİ İÇİN TEKLİF SUNUM FORMU</w:t>
      </w:r>
    </w:p>
    <w:p>
      <w:pPr>
        <w:spacing w:after="80" w:before="0" w:line="26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Tarih: …… / …… / 2026</w:t>
      </w:r>
    </w:p>
    <w:p>
      <w:pPr>
        <w:spacing w:after="56" w:before="0"/>
      </w:pPr>
    </w:p>
    <w:tbl>
      <w:tblPr>
        <w:tblW w:type="dxa" w:w="10431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40"/>
        <w:gridCol w:w="3657"/>
        <w:gridCol w:w="1617"/>
        <w:gridCol w:w="3618"/>
      </w:tblGrid>
      <w:tr>
        <w:tc>
          <w:tcPr>
            <w:tcW w:type="dxa" w:w="154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Firma Adı (ticari unvanı)</w:t>
            </w:r>
          </w:p>
        </w:tc>
        <w:tc>
          <w:tcPr>
            <w:tcW w:type="dxa" w:w="365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61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Vergi dairesi adı</w:t>
            </w:r>
          </w:p>
        </w:tc>
        <w:tc>
          <w:tcPr>
            <w:tcW w:type="dxa" w:w="361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54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Adresi</w:t>
            </w:r>
          </w:p>
        </w:tc>
        <w:tc>
          <w:tcPr>
            <w:tcW w:type="dxa" w:w="365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61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Vergi no / T.C. kimlik no</w:t>
            </w:r>
          </w:p>
        </w:tc>
        <w:tc>
          <w:tcPr>
            <w:tcW w:type="dxa" w:w="361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54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Yetkilisi</w:t>
            </w:r>
          </w:p>
        </w:tc>
        <w:tc>
          <w:tcPr>
            <w:tcW w:type="dxa" w:w="365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61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Ticaret sicil no</w:t>
            </w:r>
          </w:p>
        </w:tc>
        <w:tc>
          <w:tcPr>
            <w:tcW w:type="dxa" w:w="361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54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Telefon / Faks</w:t>
            </w:r>
          </w:p>
        </w:tc>
        <w:tc>
          <w:tcPr>
            <w:tcW w:type="dxa" w:w="365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61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E-posta</w:t>
            </w:r>
          </w:p>
        </w:tc>
        <w:tc>
          <w:tcPr>
            <w:tcW w:type="dxa" w:w="361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</w:tbl>
    <w:p>
      <w:pPr>
        <w:spacing w:after="84" w:before="0"/>
      </w:pPr>
    </w:p>
    <w:p>
      <w:pPr>
        <w:spacing w:after="80" w:before="0" w:line="26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MUSAB EDER</w:t>
      </w:r>
    </w:p>
    <w:p>
      <w:pPr>
        <w:spacing w:after="80" w:before="0" w:line="264"/>
        <w:jc w:val="both"/>
      </w:pPr>
      <w:r>
        <w:rPr>
          <w:rFonts w:ascii="Calibri" w:cs="Calibri" w:eastAsia="Calibri" w:hAnsi="Calibri"/>
          <w:b w:val="false"/>
          <w:bCs w:val="false"/>
          <w:sz w:val="17"/>
          <w:szCs w:val="17"/>
        </w:rPr>
        <w:t xml:space="preserve">İnebeyli Mahallesi, 138 ada 17 parsel, Karamürsel / KOCAELİ</w:t>
      </w:r>
    </w:p>
    <w:p>
      <w:pPr>
        <w:spacing w:after="56" w:before="0"/>
      </w:pPr>
    </w:p>
    <w:p>
      <w:pPr>
        <w:spacing w:after="80" w:before="0" w:line="26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MUSAB EDER ÇİFTLİĞİ KANATLI (ETLİK PİLİÇ) KÜMESİ</w:t>
      </w:r>
      <w:r>
        <w:rPr>
          <w:rFonts w:ascii="Calibri" w:cs="Calibri" w:eastAsia="Calibri" w:hAnsi="Calibri"/>
          <w:b w:val="false"/>
          <w:bCs w:val="false"/>
          <w:sz w:val="17"/>
          <w:szCs w:val="17"/>
        </w:rPr>
        <w:t xml:space="preserve"> yatırımı kapsamında, </w:t>
      </w:r>
      <w:r>
        <w:rPr>
          <w:rFonts w:ascii="Calibri" w:cs="Calibri" w:eastAsia="Calibri" w:hAnsi="Calibri"/>
          <w:b/>
          <w:bCs/>
          <w:sz w:val="17"/>
          <w:szCs w:val="17"/>
        </w:rPr>
        <w:t xml:space="preserve">20.08.2026</w:t>
      </w:r>
      <w:r>
        <w:rPr>
          <w:rFonts w:ascii="Calibri" w:cs="Calibri" w:eastAsia="Calibri" w:hAnsi="Calibri"/>
          <w:b w:val="false"/>
          <w:bCs w:val="false"/>
          <w:sz w:val="17"/>
          <w:szCs w:val="17"/>
        </w:rPr>
        <w:t xml:space="preserve"> tarihli teklif davet mektubunuz ile istemiş olduğunuz yapım işlerine ilişkin fiyat teklifimiz, teklif davet mektubuna ve eklerinde belirtilen şartların tamamına uygun ve </w:t>
      </w:r>
      <w:r>
        <w:rPr>
          <w:rFonts w:ascii="Calibri" w:cs="Calibri" w:eastAsia="Calibri" w:hAnsi="Calibri"/>
          <w:b/>
          <w:bCs/>
          <w:sz w:val="17"/>
          <w:szCs w:val="17"/>
        </w:rPr>
        <w:t xml:space="preserve">26.12.2027</w:t>
      </w:r>
      <w:r>
        <w:rPr>
          <w:rFonts w:ascii="Calibri" w:cs="Calibri" w:eastAsia="Calibri" w:hAnsi="Calibri"/>
          <w:b w:val="false"/>
          <w:bCs w:val="false"/>
          <w:sz w:val="17"/>
          <w:szCs w:val="17"/>
        </w:rPr>
        <w:t xml:space="preserve"> tarihine kadar geçerli olmak üzere bilgilerinize sunulmuştur.</w:t>
      </w:r>
    </w:p>
    <w:p>
      <w:pPr>
        <w:spacing w:after="56" w:before="0"/>
      </w:pPr>
    </w:p>
    <w:p>
      <w:pPr>
        <w:spacing w:after="60" w:before="160"/>
      </w:pPr>
      <w:r>
        <w:rPr>
          <w:rFonts w:ascii="Calibri" w:cs="Calibri" w:eastAsia="Calibri" w:hAnsi="Calibri"/>
          <w:b/>
          <w:bCs/>
          <w:color w:val="000000"/>
          <w:sz w:val="19"/>
          <w:szCs w:val="19"/>
        </w:rPr>
        <w:t xml:space="preserve">EKLER</w:t>
      </w:r>
    </w:p>
    <w:p>
      <w:pPr>
        <w:spacing w:after="70" w:before="0" w:line="264"/>
        <w:ind w:left="454" w:hanging="45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1-</w:t>
      </w:r>
      <w:r>
        <w:rPr>
          <w:rFonts w:ascii="Calibri" w:cs="Calibri" w:eastAsia="Calibri" w:hAnsi="Calibri"/>
          <w:sz w:val="17"/>
          <w:szCs w:val="17"/>
        </w:rPr>
        <w:t xml:space="preserve"> Teklif fiyatları</w:t>
      </w:r>
    </w:p>
    <w:p>
      <w:pPr>
        <w:spacing w:after="70" w:before="0" w:line="264"/>
        <w:ind w:left="454" w:hanging="45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2-</w:t>
      </w:r>
      <w:r>
        <w:rPr>
          <w:rFonts w:ascii="Calibri" w:cs="Calibri" w:eastAsia="Calibri" w:hAnsi="Calibri"/>
          <w:sz w:val="17"/>
          <w:szCs w:val="17"/>
        </w:rPr>
        <w:t xml:space="preserve"> Teklife ilişkin beyanlar ve taahhütler</w:t>
      </w:r>
    </w:p>
    <w:p>
      <w:pPr>
        <w:spacing w:after="70" w:before="0" w:line="264"/>
        <w:ind w:left="454" w:hanging="45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3-</w:t>
      </w:r>
      <w:r>
        <w:rPr>
          <w:rFonts w:ascii="Calibri" w:cs="Calibri" w:eastAsia="Calibri" w:hAnsi="Calibri"/>
          <w:sz w:val="17"/>
          <w:szCs w:val="17"/>
        </w:rPr>
        <w:t xml:space="preserve"> Teklif davet mektubunun imzalanmış fotokopisi</w:t>
      </w:r>
    </w:p>
    <w:p>
      <w:pPr>
        <w:spacing w:after="70" w:before="0" w:line="264"/>
        <w:ind w:left="454" w:hanging="45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4-</w:t>
      </w:r>
      <w:r>
        <w:rPr>
          <w:rFonts w:ascii="Calibri" w:cs="Calibri" w:eastAsia="Calibri" w:hAnsi="Calibri"/>
          <w:sz w:val="17"/>
          <w:szCs w:val="17"/>
        </w:rPr>
        <w:t xml:space="preserve"> Teknik şartnamenin ve keşif özetlerinin imzalanmış fotokopisi</w:t>
      </w:r>
    </w:p>
    <w:p>
      <w:pPr>
        <w:spacing w:after="70" w:before="0" w:line="264"/>
        <w:ind w:left="454" w:hanging="45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5-</w:t>
      </w:r>
      <w:r>
        <w:rPr>
          <w:rFonts w:ascii="Calibri" w:cs="Calibri" w:eastAsia="Calibri" w:hAnsi="Calibri"/>
          <w:sz w:val="17"/>
          <w:szCs w:val="17"/>
        </w:rPr>
        <w:t xml:space="preserve"> Ortaklık yapısını gösteren belge / nüfus cüzdanı fotokopisi veya nüfus kayıt sureti</w:t>
      </w:r>
    </w:p>
    <w:p>
      <w:pPr>
        <w:spacing w:after="70" w:before="0" w:line="264"/>
        <w:ind w:left="454" w:hanging="45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6-</w:t>
      </w:r>
      <w:r>
        <w:rPr>
          <w:rFonts w:ascii="Calibri" w:cs="Calibri" w:eastAsia="Calibri" w:hAnsi="Calibri"/>
          <w:sz w:val="17"/>
          <w:szCs w:val="17"/>
        </w:rPr>
        <w:t xml:space="preserve"> Faaliyet belgesi / faaliyet alanını gösteren belge</w:t>
      </w:r>
    </w:p>
    <w:p>
      <w:r>
        <w:br w:type="page"/>
      </w:r>
    </w:p>
    <w:p>
      <w:pPr>
        <w:spacing w:after="120" w:before="160"/>
        <w:jc w:val="center"/>
      </w:pPr>
      <w:r>
        <w:rPr>
          <w:rFonts w:ascii="Calibri" w:cs="Calibri" w:eastAsia="Calibri" w:hAnsi="Calibri"/>
          <w:b/>
          <w:bCs/>
          <w:color w:val="000000"/>
          <w:sz w:val="26"/>
          <w:szCs w:val="26"/>
        </w:rPr>
        <w:t xml:space="preserve">TEKLİF FİYATLARI</w:t>
      </w:r>
    </w:p>
    <w:p>
      <w:pPr>
        <w:spacing w:after="28" w:before="0"/>
      </w:pPr>
    </w:p>
    <w:p>
      <w:pPr>
        <w:spacing w:after="60" w:before="160"/>
      </w:pPr>
      <w:r>
        <w:rPr>
          <w:rFonts w:ascii="Calibri" w:cs="Calibri" w:eastAsia="Calibri" w:hAnsi="Calibri"/>
          <w:b/>
          <w:bCs/>
          <w:color w:val="000000"/>
          <w:sz w:val="19"/>
          <w:szCs w:val="19"/>
        </w:rPr>
        <w:t xml:space="preserve">&lt;Kümes A Blok&gt;</w:t>
      </w:r>
    </w:p>
    <w:tbl>
      <w:tblPr>
        <w:tblW w:type="dxa" w:w="10431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1"/>
        <w:gridCol w:w="454"/>
        <w:gridCol w:w="1191"/>
        <w:gridCol w:w="3458"/>
        <w:gridCol w:w="680"/>
        <w:gridCol w:w="850"/>
        <w:gridCol w:w="1134"/>
        <w:gridCol w:w="1304"/>
      </w:tblGrid>
      <w:tr>
        <w:trPr>
          <w:tblHeader/>
        </w:trP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Uygun Harcama Kaleminin EK-1'de yer alan adı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No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Poz No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Yapım İşinin Adı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Birimi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Miktarı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Birim Fiyat (vergiler hariç)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Toplam Fiyat (vergiler hariç)</w:t>
            </w:r>
          </w:p>
        </w:tc>
      </w:tr>
      <w:t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Kazı, dolgu ve reglaj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15.120.1001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Makine ile yumuşak ve sert toprak kazılması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m³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1.684,385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Beton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15.150.1003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Beton santralinde üretilen veya satın alınan ve beton pompasıyla basılan, C 16/20 basınç dayanım sınıfında, gri renkte, normal hazır beton dökülmesi (beton nakli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m³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31,429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Betonarme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15.150.1005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Beton santralinde üretilen veya satın alınan ve beton pompasıyla basılan, C 25/30 basınç dayanım sınıfında, gri renkte, normal hazır beton dökülmesi (beton nakli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m³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278,340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Kalıp, yapı iskelesi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15.180.1003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Plywood ile düz yüzeyli betonarme kalıbı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551,260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361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Demir-inşaat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15.160.1003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Ø 8 - Ø 12 mm nervürlü beton çelik çubuğu, çubukların kesilmesi, bükülmesi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ton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4,160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15.160.1004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Ø 14 - Ø 28 mm nervürlü beton çelik çubuğu, çubukların kesilmesi, bükülmesi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ton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7,288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15.160.1002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Nervürlü çelik hasırın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ton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3,637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361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Çelik yapım-imalat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15.165.1003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Her çeşit profil, çelik çubuk ve çelik saclarla karkas (çerçeve) inşaat yapılması, yerine tespiti (boya bedeli hariç)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ton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44,048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15.550.1202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Lama ve profil demirlerden çeşitli demir işleri yapılması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kg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674,000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361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Tuğla ve duvar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15.225.1010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20 cm kalınlığındaki teçhizatsız gazbeton duvar blokları ile duvar yapılması (gazbeton tutkalı ile)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507,910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15.225.1410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20 cm kalınlığındaki teçhizatlı gazbeton lento temini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49,850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15.225.1004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10 cm kalınlığındaki teçhizatsız gazbeton duvar blokları ile duvar yapılması (gazbeton tutkalı ile)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45,000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361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Çatı ve sundurma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TKDK-0115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Galvanizli düz sacdan yağmur oluğu veya iniş borusu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kg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319,200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15.315.1001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Ø 70 mm çapında bir ucu muflu sert PVC yağmur borusu temini ve yerine tesbiti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51,200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361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Doğramacılık işleri (Demir, Alüminyum, PVC, Kompozit)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TKDK-0151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 cm poliüretan dolgulu (üst 0,50 mm düz, alt 0,40 mm düz) fabrikasyon rulo boyama sistemi ile boyanmış galvaniz levhalar ile ısı yalıtımlı kapı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13,400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TKDK-0175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PVC kaplamalı, iki yüzü odun lifinden yapılmış levhalarla (MDF) presli, kraft dolgulu iç kapı kanadı yapılması, yerinde takılması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5,670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15.550.1002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1,50 mm kalınlığında sıcak haddelenmiş sacdan bükme kapı kasası yapılması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kg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54,315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361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Sıva, alçı, derz ve şap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15.275.1116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250 kg çimento dozlu harç ile kaba sıva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557,760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15.275.1117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200 kg çimento ve kireç karışımı harç ile kaba sıva yapılması (iç cephe)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647,760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361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Boya, badana ve cila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15.540.1606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Brüt beton, sıvalı veya eski boyalı yüzeylere astar uygulanarak silikon esaslı su bazlı dış cephe boyası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557,760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15.540.1537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Yeni sıva yüzeylere astar uygulanarak iki kat su bazlı plastik antibakteriyel iç cephe boyası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612,760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İnce yapı ve tamamlayıcı imalatlar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TKDK-0177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(25x70 - 25x75 - 40x80 cm) anma ebatlarında, her türlü desen ve yüzey özelliğinde, renkli duvar karosu ile 3 mm derz aralıklı döşeme, duvar ve cephe kaplaması yapılması (karo yapıştırıcısı ile)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60,000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Kanalizasyon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43.527.1001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Çapı 150 mm HDPE koruge boru döşenmesi (SN 8, lastik conta ve boru bedeli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25,000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361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Elektrik tesisatı ve aydınlatma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35.100.2105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Kümes dağıtım panosu (sıva üstü galvanizli sac tablo, 0,40-0,50 m²)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35.110.1102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Termik-manyetik kompakt şalter 3x100 A, Icu 35 kA — kümes besleme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35.115.1003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Kaçak akım koruma şalteri 2x63 A, 30 mA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35.140.3104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YVV (NYY) 1 kV yeraltı kablosu ile kolon hattı tesisi — 1x25 mm²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300,000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35.170.1602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LED sıva üstü etanj armatür (polikarbon gövdeli), ışık akısı en az 2700 lm — kümes genel aydınlatması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35.170.1601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LED sıva üstü etanj armatür (polikarbon gövdeli), ışık akısı en az 1800 lm — servis bölümü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7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35.160.6102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Boş boru döşemesi — 25-32 mm PVC boru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500,000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8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35.150.1402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Halojensiz H07Z tipi iletken 1x2,5 mm² ile tesisat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2.000,000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9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35.150.1401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Halojensiz H07Z tipi iletken 1x1,5 mm² ile kumanda tesisatı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600,000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10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35.140.1105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Çıplak bakır tel 25 mm² — eşpotansiyel bara ve topraklama iletkeni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100,000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35.750.3002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Bina ihata iletkeni tesisatı — 30x3,5 mm galvanizli çelik lama (temel topraklaması)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186,000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12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35.750.1502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Aktif yakalama ucu, ortalama uyarım yolu DL = 30-40 m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13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35.750.2001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Çatı ihata ve indirme iletkeni tesisatı — 50 mm² elektrolitik bakır tel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16,000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14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35.740.1106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Dizel elektrojen grubu (jeneratör) 63 kVA / 50 kW — dizel motoru su veya hava ile soğuyan cinsten, 1500 d/dak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35.740.5406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Jeneratör ses izolasyon kabini — 63 kVA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16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35.190.1100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Kablo tava sistemleri — 200x60x1,0 mm sıcak daldırma galvanizli perfore kablo tavası (malzeme)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kg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502,000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17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35.190.1101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Kablo tava sistemleri kapak sacı — 35.190.1100 pozuna uygun özellikte, 1,0 mm sıcak daldırma galvanizli (malzeme)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kg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361,200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18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35.190.1304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Sıva üstü PVC kablo kanalı — en az 100 x 35 mm, üç bölmeli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123,000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TOPLAM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</w:tr>
    </w:tbl>
    <w:p>
      <w:pPr>
        <w:spacing w:after="56" w:before="0"/>
      </w:pPr>
    </w:p>
    <w:p>
      <w:pPr>
        <w:spacing w:after="60" w:before="160"/>
      </w:pPr>
      <w:r>
        <w:rPr>
          <w:rFonts w:ascii="Calibri" w:cs="Calibri" w:eastAsia="Calibri" w:hAnsi="Calibri"/>
          <w:b/>
          <w:bCs/>
          <w:color w:val="000000"/>
          <w:sz w:val="19"/>
          <w:szCs w:val="19"/>
        </w:rPr>
        <w:t xml:space="preserve">&lt;Kümes B Blok&gt;</w:t>
      </w:r>
    </w:p>
    <w:tbl>
      <w:tblPr>
        <w:tblW w:type="dxa" w:w="10431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1"/>
        <w:gridCol w:w="454"/>
        <w:gridCol w:w="1191"/>
        <w:gridCol w:w="3458"/>
        <w:gridCol w:w="680"/>
        <w:gridCol w:w="850"/>
        <w:gridCol w:w="1134"/>
        <w:gridCol w:w="1304"/>
      </w:tblGrid>
      <w:tr>
        <w:trPr>
          <w:tblHeader/>
        </w:trP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Uygun Harcama Kaleminin EK-1'de yer alan adı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No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Poz No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Yapım İşinin Adı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Birimi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Miktarı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Birim Fiyat (vergiler hariç)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Toplam Fiyat (vergiler hariç)</w:t>
            </w:r>
          </w:p>
        </w:tc>
      </w:tr>
      <w:t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Kazı, dolgu ve reglaj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15.120.1001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Makine ile yumuşak ve sert toprak kazılması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m³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1.684,385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Beton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15.150.1003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Beton santralinde üretilen veya satın alınan ve beton pompasıyla basılan, C 16/20 basınç dayanım sınıfında, gri renkte, normal hazır beton dökülmesi (beton nakli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m³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31,429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Betonarme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15.150.1005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Beton santralinde üretilen veya satın alınan ve beton pompasıyla basılan, C 25/30 basınç dayanım sınıfında, gri renkte, normal hazır beton dökülmesi (beton nakli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m³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278,340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Kalıp, yapı iskelesi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15.180.1003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Plywood ile düz yüzeyli betonarme kalıbı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551,260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361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Demir-inşaat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15.160.1003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Ø 8 - Ø 12 mm nervürlü beton çelik çubuğu, çubukların kesilmesi, bükülmesi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ton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4,160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15.160.1004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Ø 14 - Ø 28 mm nervürlü beton çelik çubuğu, çubukların kesilmesi, bükülmesi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ton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7,288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15.160.1002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Nervürlü çelik hasırın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ton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3,637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361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Çelik yapım-imalat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15.165.1003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Her çeşit profil, çelik çubuk ve çelik saclarla karkas (çerçeve) inşaat yapılması, yerine tespiti (boya bedeli hariç)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ton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44,048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15.550.1202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Lama ve profil demirlerden çeşitli demir işleri yapılması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kg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674,000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361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Tuğla ve duvar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15.225.1010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20 cm kalınlığındaki teçhizatsız gazbeton duvar blokları ile duvar yapılması (gazbeton tutkalı ile)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507,910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15.225.1410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20 cm kalınlığındaki teçhizatlı gazbeton lento temini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49,850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15.225.1004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10 cm kalınlığındaki teçhizatsız gazbeton duvar blokları ile duvar yapılması (gazbeton tutkalı ile)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45,000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361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Çatı ve sundurma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TKDK-0115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Galvanizli düz sacdan yağmur oluğu veya iniş borusu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kg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319,200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15.315.1001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Ø 70 mm çapında bir ucu muflu sert PVC yağmur borusu temini ve yerine tesbiti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51,200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361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Doğramacılık işleri (Demir, Alüminyum, PVC, Kompozit)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TKDK-0151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 cm poliüretan dolgulu (üst 0,50 mm düz, alt 0,40 mm düz) fabrikasyon rulo boyama sistemi ile boyanmış galvaniz levhalar ile ısı yalıtımlı kapı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13,400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TKDK-0175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PVC kaplamalı, iki yüzü odun lifinden yapılmış levhalarla (MDF) presli, kraft dolgulu iç kapı kanadı yapılması, yerinde takılması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5,670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15.550.1002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1,50 mm kalınlığında sıcak haddelenmiş sacdan bükme kapı kasası yapılması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kg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54,315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361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Sıva, alçı, derz ve şap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15.275.1116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250 kg çimento dozlu harç ile kaba sıva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557,760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15.275.1117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200 kg çimento ve kireç karışımı harç ile kaba sıva yapılması (iç cephe)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647,760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361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Boya, badana ve cila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15.540.1606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Brüt beton, sıvalı veya eski boyalı yüzeylere astar uygulanarak silikon esaslı su bazlı dış cephe boyası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557,760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15.540.1537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Yeni sıva yüzeylere astar uygulanarak iki kat su bazlı plastik antibakteriyel iç cephe boyası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612,760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İnce yapı ve tamamlayıcı imalatlar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TKDK-0177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(25x70 - 25x75 - 40x80 cm) anma ebatlarında, her türlü desen ve yüzey özelliğinde, renkli duvar karosu ile 3 mm derz aralıklı döşeme, duvar ve cephe kaplaması yapılması (karo yapıştırıcısı ile)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60,000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Kanalizasyon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43.527.1001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Çapı 150 mm HDPE koruge boru döşenmesi (SN 8, lastik conta ve boru bedeli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25,000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361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Elektrik tesisatı ve aydınlatma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35.100.2105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Kümes dağıtım panosu (sıva üstü galvanizli sac tablo, 0,40-0,50 m²)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35.110.1102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Termik-manyetik kompakt şalter 3x100 A, Icu 35 kA — kümes besleme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35.115.1003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Kaçak akım koruma şalteri 2x63 A, 30 mA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35.140.3104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YVV (NYY) 1 kV yeraltı kablosu ile kolon hattı tesisi — 1x25 mm²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300,000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35.170.1602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LED sıva üstü etanj armatür (polikarbon gövdeli), ışık akısı en az 2700 lm — kümes genel aydınlatması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35.170.1601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LED sıva üstü etanj armatür (polikarbon gövdeli), ışık akısı en az 1800 lm — servis bölümü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7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35.160.6102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Boş boru döşemesi — 25-32 mm PVC boru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500,000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8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35.150.1402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Halojensiz H07Z tipi iletken 1x2,5 mm² ile tesisat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2.000,000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9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35.150.1401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Halojensiz H07Z tipi iletken 1x1,5 mm² ile kumanda tesisatı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600,000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10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35.140.1105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Çıplak bakır tel 25 mm² — eşpotansiyel bara ve topraklama iletkeni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100,000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35.750.3002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Bina ihata iletkeni tesisatı — 30x3,5 mm galvanizli çelik lama (temel topraklaması)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186,000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12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35.750.1502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Aktif yakalama ucu, ortalama uyarım yolu DL = 30-40 m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13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35.750.2001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Çatı ihata ve indirme iletkeni tesisatı — 50 mm² elektrolitik bakır tel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16,000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14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35.740.1106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Dizel elektrojen grubu (jeneratör) 63 kVA / 50 kW — dizel motoru su veya hava ile soğuyan cinsten, 1500 d/dak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35.740.5406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Jeneratör ses izolasyon kabini — 63 kVA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16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35.190.1100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Kablo tava sistemleri — 200x60x1,0 mm sıcak daldırma galvanizli perfore kablo tavası (malzeme)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kg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502,000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17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35.190.1101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Kablo tava sistemleri kapak sacı — 35.190.1100 pozuna uygun özellikte, 1,0 mm sıcak daldırma galvanizli (malzeme)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kg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361,200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18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35.190.1304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Sıva üstü PVC kablo kanalı — en az 100 x 35 mm, üç bölmeli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123,000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TOPLAM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</w:tr>
    </w:tbl>
    <w:p>
      <w:pPr>
        <w:spacing w:after="56" w:before="0"/>
      </w:pPr>
    </w:p>
    <w:tbl>
      <w:tblPr>
        <w:tblW w:type="dxa" w:w="10431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661"/>
        <w:gridCol w:w="1771"/>
      </w:tblGrid>
      <w:tr>
        <w:tc>
          <w:tcPr>
            <w:tcW w:type="dxa" w:w="86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TEKLİFİN GENEL TOPLAMI (KDV ve tüm vergiler hariç)</w:t>
            </w:r>
          </w:p>
        </w:tc>
        <w:tc>
          <w:tcPr>
            <w:tcW w:type="dxa" w:w="177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 TL</w:t>
            </w:r>
          </w:p>
        </w:tc>
      </w:tr>
    </w:tbl>
    <w:p>
      <w:pPr>
        <w:spacing w:after="56" w:before="0"/>
      </w:pPr>
    </w:p>
    <w:p>
      <w:pPr>
        <w:spacing w:after="120" w:before="160"/>
        <w:jc w:val="center"/>
      </w:pPr>
      <w:r>
        <w:rPr>
          <w:rFonts w:ascii="Calibri" w:cs="Calibri" w:eastAsia="Calibri" w:hAnsi="Calibri"/>
          <w:b/>
          <w:bCs/>
          <w:color w:val="000000"/>
          <w:sz w:val="26"/>
          <w:szCs w:val="26"/>
        </w:rPr>
        <w:t xml:space="preserve">TEKLİFE İLİŞKİN BEYANLAR VE TAAHHÜTLER</w:t>
      </w:r>
    </w:p>
    <w:p>
      <w:pPr>
        <w:spacing w:after="70" w:before="0" w:line="264"/>
        <w:ind w:left="454" w:hanging="45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1-</w:t>
      </w:r>
      <w:r>
        <w:rPr>
          <w:rFonts w:ascii="Calibri" w:cs="Calibri" w:eastAsia="Calibri" w:hAnsi="Calibri"/>
          <w:sz w:val="17"/>
          <w:szCs w:val="17"/>
        </w:rPr>
        <w:t xml:space="preserve"> Tarafınızca </w:t>
      </w:r>
      <w:r>
        <w:rPr>
          <w:rFonts w:ascii="Calibri" w:cs="Calibri" w:eastAsia="Calibri" w:hAnsi="Calibri"/>
          <w:b/>
          <w:bCs/>
          <w:sz w:val="17"/>
          <w:szCs w:val="17"/>
        </w:rPr>
        <w:t xml:space="preserve">20.08.2026</w:t>
      </w:r>
      <w:r>
        <w:rPr>
          <w:rFonts w:ascii="Calibri" w:cs="Calibri" w:eastAsia="Calibri" w:hAnsi="Calibri"/>
          <w:sz w:val="17"/>
          <w:szCs w:val="17"/>
        </w:rPr>
        <w:t xml:space="preserve"> tarihinde gönderilen teklif davet mektubu ve ekleri incelenmiş, okunmuş ve bütün koşullarıyla kabul edilmiştir.</w:t>
      </w:r>
    </w:p>
    <w:p>
      <w:pPr>
        <w:spacing w:after="70" w:before="0" w:line="264"/>
        <w:ind w:left="454" w:hanging="45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2-</w:t>
      </w:r>
      <w:r>
        <w:rPr>
          <w:rFonts w:ascii="Calibri" w:cs="Calibri" w:eastAsia="Calibri" w:hAnsi="Calibri"/>
          <w:sz w:val="17"/>
          <w:szCs w:val="17"/>
        </w:rPr>
        <w:t xml:space="preserve"> Teklif fiyatlarımız; </w:t>
      </w:r>
      <w:r>
        <w:rPr>
          <w:rFonts w:ascii="Calibri" w:cs="Calibri" w:eastAsia="Calibri" w:hAnsi="Calibri"/>
          <w:b/>
          <w:bCs/>
          <w:sz w:val="17"/>
          <w:szCs w:val="17"/>
        </w:rPr>
        <w:t xml:space="preserve">KDV ve tüm vergiler hariç</w:t>
      </w:r>
      <w:r>
        <w:rPr>
          <w:rFonts w:ascii="Calibri" w:cs="Calibri" w:eastAsia="Calibri" w:hAnsi="Calibri"/>
          <w:sz w:val="17"/>
          <w:szCs w:val="17"/>
        </w:rPr>
        <w:t xml:space="preserve"> olarak verilmiştir. Teklif fiyatlarımızda; malların varış yerine teslim giderleri, paketleme, sigorta, nakliye, ambalajdan çıkarma, kurma vb. giderleri hariçtir.</w:t>
      </w:r>
    </w:p>
    <w:p>
      <w:pPr>
        <w:spacing w:after="70" w:before="0" w:line="264"/>
        <w:ind w:left="454" w:hanging="45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3-</w:t>
      </w:r>
      <w:r>
        <w:rPr>
          <w:rFonts w:ascii="Calibri" w:cs="Calibri" w:eastAsia="Calibri" w:hAnsi="Calibri"/>
          <w:sz w:val="17"/>
          <w:szCs w:val="17"/>
        </w:rPr>
        <w:t xml:space="preserve"> Teklifimiz </w:t>
      </w:r>
      <w:r>
        <w:rPr>
          <w:rFonts w:ascii="Calibri" w:cs="Calibri" w:eastAsia="Calibri" w:hAnsi="Calibri"/>
          <w:b/>
          <w:bCs/>
          <w:sz w:val="17"/>
          <w:szCs w:val="17"/>
        </w:rPr>
        <w:t xml:space="preserve">26.12.2027</w:t>
      </w:r>
      <w:r>
        <w:rPr>
          <w:rFonts w:ascii="Calibri" w:cs="Calibri" w:eastAsia="Calibri" w:hAnsi="Calibri"/>
          <w:sz w:val="17"/>
          <w:szCs w:val="17"/>
        </w:rPr>
        <w:t xml:space="preserve"> tarihine kadar geçerlidir.</w:t>
      </w:r>
    </w:p>
    <w:p>
      <w:pPr>
        <w:spacing w:after="70" w:before="0" w:line="264"/>
        <w:ind w:left="454" w:hanging="45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4-</w:t>
      </w:r>
      <w:r>
        <w:rPr>
          <w:rFonts w:ascii="Calibri" w:cs="Calibri" w:eastAsia="Calibri" w:hAnsi="Calibri"/>
          <w:sz w:val="17"/>
          <w:szCs w:val="17"/>
        </w:rPr>
        <w:t xml:space="preserve"> Verdiğimiz teklif ve eklerinin mülkiyetinin başvuru sahibine ait olduğunu ve teklifimiz kabul edilmese bile bu belgeleri tekrar talep etmeyeceğimizi taahhüt ediyoruz.</w:t>
      </w:r>
    </w:p>
    <w:p>
      <w:pPr>
        <w:spacing w:after="70" w:before="0" w:line="264"/>
        <w:ind w:left="454" w:hanging="45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5-</w:t>
      </w:r>
      <w:r>
        <w:rPr>
          <w:rFonts w:ascii="Calibri" w:cs="Calibri" w:eastAsia="Calibri" w:hAnsi="Calibri"/>
          <w:sz w:val="17"/>
          <w:szCs w:val="17"/>
        </w:rPr>
        <w:t xml:space="preserve"> Teklif kapsamında sunduğumuz bütün makine ekipman ve her türlü malzemenin </w:t>
      </w:r>
      <w:r>
        <w:rPr>
          <w:rFonts w:ascii="Calibri" w:cs="Calibri" w:eastAsia="Calibri" w:hAnsi="Calibri"/>
          <w:b/>
          <w:bCs/>
          <w:sz w:val="17"/>
          <w:szCs w:val="17"/>
        </w:rPr>
        <w:t xml:space="preserve">yeni</w:t>
      </w:r>
      <w:r>
        <w:rPr>
          <w:rFonts w:ascii="Calibri" w:cs="Calibri" w:eastAsia="Calibri" w:hAnsi="Calibri"/>
          <w:sz w:val="17"/>
          <w:szCs w:val="17"/>
        </w:rPr>
        <w:t xml:space="preserve"> olduğunu taahhüt ediyoruz.</w:t>
      </w:r>
    </w:p>
    <w:p>
      <w:pPr>
        <w:spacing w:after="70" w:before="0" w:line="264"/>
        <w:ind w:left="454" w:hanging="45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6-</w:t>
      </w:r>
      <w:r>
        <w:rPr>
          <w:rFonts w:ascii="Calibri" w:cs="Calibri" w:eastAsia="Calibri" w:hAnsi="Calibri"/>
          <w:sz w:val="17"/>
          <w:szCs w:val="17"/>
        </w:rPr>
        <w:t xml:space="preserve"> AB projeleri kapsamında yapılacak alımlara teklif vermeye engel durumlardan birine dâhil olmadığımızı beyan ediyoruz.</w:t>
      </w:r>
    </w:p>
    <w:p>
      <w:pPr>
        <w:spacing w:after="70" w:before="0" w:line="264"/>
        <w:ind w:left="454" w:hanging="45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7-</w:t>
      </w:r>
      <w:r>
        <w:rPr>
          <w:rFonts w:ascii="Calibri" w:cs="Calibri" w:eastAsia="Calibri" w:hAnsi="Calibri"/>
          <w:sz w:val="17"/>
          <w:szCs w:val="17"/>
        </w:rPr>
        <w:t xml:space="preserve"> Teklif tarihi itibarıyla başvuru sahibi ile ailevi, manevi, politik, millî, ekonomik veya menfaat sağlayan herhangi bir ortaklık veya ilişki içerisinde olmadığımızı beyan ediyoruz.</w:t>
      </w:r>
    </w:p>
    <w:p>
      <w:pPr>
        <w:spacing w:after="70" w:before="0" w:line="264"/>
        <w:ind w:left="454" w:hanging="45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8-</w:t>
      </w:r>
      <w:r>
        <w:rPr>
          <w:rFonts w:ascii="Calibri" w:cs="Calibri" w:eastAsia="Calibri" w:hAnsi="Calibri"/>
          <w:sz w:val="17"/>
          <w:szCs w:val="17"/>
        </w:rPr>
        <w:t xml:space="preserve"> Teklif geçerlilik süresi içerisinde yukarıda belirtilen koşullarda herhangi bir değişiklik olması durumunda başvuru sahibini derhal bilgilendireceğimizi beyan ediyoruz.</w:t>
      </w:r>
    </w:p>
    <w:p>
      <w:pPr>
        <w:spacing w:after="112" w:before="0"/>
      </w:pPr>
    </w:p>
    <w:tbl>
      <w:tblPr>
        <w:tblW w:type="dxa" w:w="10431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31"/>
      </w:tblGrid>
      <w:tr>
        <w:tc>
          <w:tcPr>
            <w:tcW w:type="dxa" w:w="1043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5"/>
                <w:szCs w:val="15"/>
              </w:rPr>
              <w:t xml:space="preserve">Teklifi veren — kaşe ve yetkili imzası</w:t>
            </w:r>
          </w:p>
        </w:tc>
      </w:tr>
      <w:tr>
        <w:trPr>
          <w:trHeight w:val="1361" w:hRule="atLeast"/>
        </w:trPr>
        <w:tc>
          <w:tcPr>
            <w:tcW w:type="dxa" w:w="1043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sz w:val="15"/>
                <w:szCs w:val="15"/>
              </w:rPr>
              <w:t xml:space="preserve"/>
            </w:r>
          </w:p>
        </w:tc>
      </w:tr>
    </w:tbl>
    <w:p>
      <w:pPr>
        <w:spacing w:after="56" w:before="0"/>
      </w:pPr>
    </w:p>
    <w:p>
      <w:pPr>
        <w:spacing w:after="80" w:before="0" w:line="264"/>
        <w:jc w:val="both"/>
      </w:pPr>
      <w:r>
        <w:rPr>
          <w:rFonts w:ascii="Calibri" w:cs="Calibri" w:eastAsia="Calibri" w:hAnsi="Calibri"/>
          <w:b w:val="false"/>
          <w:bCs w:val="false"/>
          <w:color w:val="555555"/>
          <w:sz w:val="15"/>
          <w:szCs w:val="15"/>
        </w:rPr>
        <w:t xml:space="preserve">Teklifi veren gerçek kişi (şahıs işletmesi) olduğundan kaşe zorunlu değildir; ıslak imza zorunludur. Formun imzalanmamış her sayfası paraflanmalıdır.</w:t>
      </w:r>
    </w:p>
    <w:sectPr>
      <w:footerReference w:type="default" r:id="rId7"/>
      <w:pgSz w:w="11906" w:h="16838" w:orient="portrait"/>
      <w:pgMar w:top="850" w:right="737" w:bottom="794" w:left="737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Calibri" w:cs="Calibri" w:eastAsia="Calibri" w:hAnsi="Calibri"/>
        <w:color w:val="555555"/>
        <w:sz w:val="14"/>
        <w:szCs w:val="14"/>
      </w:rPr>
      <w:t xml:space="preserve">– </w:t>
      <w:fldChar w:fldCharType="begin"/>
      <w:instrText xml:space="preserve">PAGE</w:instrText>
      <w:fldChar w:fldCharType="separate"/>
      <w:fldChar w:fldCharType="end"/>
      <w:t xml:space="preserve"> –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Yapım İşleri İçin Teklif Sunum Formu</dc:title>
  <dc:creator>Musab Eder Çiftliği</dc:creator>
  <cp:lastModifiedBy>Un-named</cp:lastModifiedBy>
  <cp:revision>1</cp:revision>
  <dcterms:created xsi:type="dcterms:W3CDTF">2026-09-02T19:11:13.787Z</dcterms:created>
  <dcterms:modified xsi:type="dcterms:W3CDTF">2026-09-02T19:11:13.787Z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