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81.237,96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 (ısıtma dâhil)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3.892.868,60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klape, silo, aydınlatma, ISITMA SİSTEMİ ve kümes kontrol sistemleri. Rehberin zorunlu tuttuğu kümes ısıtma sistemi bu alımın 8. kalemidir; ayrı ısıtma lotu iptal edilmiştir.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25.480.113,85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