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 — BİRİM FİYATI DOLDURULACAK NÜSHA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B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 Birim fiyat ve tutar sütunları teklif veren tarafından doldurulacaktır.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ile geometrik olarak birebir aynıdır.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B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cetveldeki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fiyatlandırılmalıdır; boş bırakılan kalem teklifi geçersiz kılar.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tesisatının montajı — temel topraklaması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ucunun montajı — direk, taşıyıcı ve bağlantı elemanlarıyla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tesisatının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grubunun montajı — yerine konulması, bağlantıları ve işler hâlde teslimi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kabininin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