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PURSANTAJ TABLOSU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Sözleşme bedeli (KDV hariç)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15.753.004,18 TL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— Yapı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İnşaat alanı (m²)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7.876.502,09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7.876.502,09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15.753.004,18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— İş kalemi bazında pursantaj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“Yapı içi” sütunu kalemin kendi yapısı içindeki payını, “Sözleşme” sütunu bütün sözleşme içindeki payını verir. Hakediş düzenlenirken sözleşme sütunu kullanılır; yapı içi sütunu, bir yapının kendi ilerlemesini izlemek içindir.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A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10,4616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5,2308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6,0456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3,0228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2,0622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3,4728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1,7364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1,7062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0,8531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40,3725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20,1862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5,9924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2,9962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0,9234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0,1480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2,6381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1,3191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3,1374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2,2963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1,1481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1,9352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0,9676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0,5344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0,0450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0,7618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0,7603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0,4951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0,2476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0,1244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tesisatının montajı — temel topraklaması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0,0916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ucunun montajı — direk, taşıyıcı ve bağlantı elemanlarıyla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0,0394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tesisatının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0,0128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5,3768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2,6884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grubunun montajı — yerine konulması, bağlantıları ve işler hâlde teslimi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0,9164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0,4582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kabininin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0,0394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0,6355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0,2468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0,7446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0,3723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0,0977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0,3643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B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10,4616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5,2308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6,0456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3,0228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2,0622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3,4728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1,7364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1,7062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0,8531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40,3725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20,1862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5,9924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2,9962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0,9234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0,1480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2,6381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1,3191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3,1374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2,2963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1,1481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1,9352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0,9676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0,5344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0,0450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0,7618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0,7603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0,4951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0,2476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0,1244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tesisatının montajı — temel topraklaması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0,0916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ucunun montajı — direk, taşıyıcı ve bağlantı elemanlarıyla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0,0394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tesisatının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0,0128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0,0064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5,3768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2,6884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grubunun montajı — yerine konulması, bağlantıları ve işler hâlde teslimi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0,9164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0,4582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kabininin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0,0394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0,6355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0,2468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0,7446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0,3723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0,0977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0,3643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— Uygun harcama kalemi (EK-1)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EK-1'de yer alan uygun harcama kalemi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Kazı, dolgu ve reglaj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176.422,48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1,1199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172.887,78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1,0975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1.648.023,30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10,4616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Kalıp, yapı iskelesi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952.356,78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6,0456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Demir-inşaat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1.140.696,26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7,2411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yapım-imalat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6.558.934,04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41,6361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Tuğla ve duvar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1.175.913,64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7,4647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ve sundurma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163.299,56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1,0366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Doğramacılık işleri (Demir, Alüminyum, PVC, Kompozit)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73.739,82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0,4681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Sıva, alçı, derz ve şap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909.814,90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5,7755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Boya, badana ve cila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666.577,78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4,2314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İnce yapı ve tamamlayıcı imalatlar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84.177,60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0,5344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16.535,00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0,1050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tesisatı ve aydınlatma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2.013.625,24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12,7825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15.753.004,18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20.08.2026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