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/>
        <w:br/>
        <w:t/>
      </w:r>
    </w:p>
    <w:p>
      <w:pPr>
        <w:spacing w:after="80"/>
      </w:pPr>
    </w:p>
    <w:p>
      <w:pPr>
        <w:jc w:val="center"/>
      </w:pPr>
      <w:r>
        <w:rPr>
          <w:rFonts w:ascii="Calibri" w:hAnsi="Calibri"/>
          <w:b/>
          <w:i w:val="0"/>
          <w:color w:val="000000"/>
          <w:sz w:val="24"/>
        </w:rPr>
        <w:t>MAKİNE VE EKİPMAN İÇİN TEKLİF SUNUM FORMU — BİRİM FİYATI DOLDURULACAK NÜSHA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Tarih: …… / …… / 2026</w:t>
      </w:r>
    </w:p>
    <w:p>
      <w:pPr>
        <w:spacing w:after="120"/>
      </w:pPr>
    </w:p>
    <w:p>
      <w:pPr>
        <w:spacing w:before="0" w:after="20"/>
      </w:pPr>
      <w:r>
        <w:rPr>
          <w:rFonts w:ascii="Calibri" w:hAnsi="Calibri"/>
          <w:b/>
          <w:i w:val="0"/>
          <w:color w:val="000000"/>
          <w:sz w:val="17"/>
        </w:rPr>
        <w:t>Firma Adı (ticari unvanı)</w:t>
      </w:r>
      <w:r>
        <w:rPr>
          <w:rFonts w:ascii="Calibri" w:hAnsi="Calibri"/>
          <w:b w:val="0"/>
          <w:i w:val="0"/>
          <w:color w:val="000000"/>
          <w:sz w:val="17"/>
        </w:rPr>
        <w:t xml:space="preserve">  :  </w:t>
      </w:r>
    </w:p>
    <w:p>
      <w:pPr>
        <w:spacing w:before="0" w:after="20"/>
      </w:pPr>
      <w:r>
        <w:rPr>
          <w:rFonts w:ascii="Calibri" w:hAnsi="Calibri"/>
          <w:b/>
          <w:i w:val="0"/>
          <w:color w:val="000000"/>
          <w:sz w:val="17"/>
        </w:rPr>
        <w:t>Vergi dairesi</w:t>
      </w:r>
      <w:r>
        <w:rPr>
          <w:rFonts w:ascii="Calibri" w:hAnsi="Calibri"/>
          <w:b w:val="0"/>
          <w:i w:val="0"/>
          <w:color w:val="000000"/>
          <w:sz w:val="17"/>
        </w:rPr>
        <w:t xml:space="preserve">  :  </w:t>
      </w:r>
    </w:p>
    <w:p>
      <w:pPr>
        <w:spacing w:before="0" w:after="20"/>
      </w:pPr>
      <w:r>
        <w:rPr>
          <w:rFonts w:ascii="Calibri" w:hAnsi="Calibri"/>
          <w:b/>
          <w:i w:val="0"/>
          <w:color w:val="000000"/>
          <w:sz w:val="17"/>
        </w:rPr>
        <w:t>Vergi numarası</w:t>
      </w:r>
      <w:r>
        <w:rPr>
          <w:rFonts w:ascii="Calibri" w:hAnsi="Calibri"/>
          <w:b w:val="0"/>
          <w:i w:val="0"/>
          <w:color w:val="000000"/>
          <w:sz w:val="17"/>
        </w:rPr>
        <w:t xml:space="preserve">  :  </w:t>
      </w:r>
    </w:p>
    <w:p>
      <w:pPr>
        <w:spacing w:before="0" w:after="20"/>
      </w:pPr>
      <w:r>
        <w:rPr>
          <w:rFonts w:ascii="Calibri" w:hAnsi="Calibri"/>
          <w:b/>
          <w:i w:val="0"/>
          <w:color w:val="000000"/>
          <w:sz w:val="17"/>
        </w:rPr>
        <w:t>Ticaret sicil no</w:t>
      </w:r>
      <w:r>
        <w:rPr>
          <w:rFonts w:ascii="Calibri" w:hAnsi="Calibri"/>
          <w:b w:val="0"/>
          <w:i w:val="0"/>
          <w:color w:val="000000"/>
          <w:sz w:val="17"/>
        </w:rPr>
        <w:t xml:space="preserve">  :  </w:t>
      </w:r>
    </w:p>
    <w:p>
      <w:pPr>
        <w:spacing w:before="0" w:after="20"/>
      </w:pPr>
      <w:r>
        <w:rPr>
          <w:rFonts w:ascii="Calibri" w:hAnsi="Calibri"/>
          <w:b/>
          <w:i w:val="0"/>
          <w:color w:val="000000"/>
          <w:sz w:val="17"/>
        </w:rPr>
        <w:t>Mersis numarası</w:t>
      </w:r>
      <w:r>
        <w:rPr>
          <w:rFonts w:ascii="Calibri" w:hAnsi="Calibri"/>
          <w:b w:val="0"/>
          <w:i w:val="0"/>
          <w:color w:val="000000"/>
          <w:sz w:val="17"/>
        </w:rPr>
        <w:t xml:space="preserve">  :  </w:t>
      </w:r>
    </w:p>
    <w:p>
      <w:pPr>
        <w:spacing w:before="0" w:after="20"/>
      </w:pPr>
      <w:r>
        <w:rPr>
          <w:rFonts w:ascii="Calibri" w:hAnsi="Calibri"/>
          <w:b/>
          <w:i w:val="0"/>
          <w:color w:val="000000"/>
          <w:sz w:val="17"/>
        </w:rPr>
        <w:t>Yetkilisi</w:t>
      </w:r>
      <w:r>
        <w:rPr>
          <w:rFonts w:ascii="Calibri" w:hAnsi="Calibri"/>
          <w:b w:val="0"/>
          <w:i w:val="0"/>
          <w:color w:val="000000"/>
          <w:sz w:val="17"/>
        </w:rPr>
        <w:t xml:space="preserve">  :  </w:t>
      </w:r>
    </w:p>
    <w:p>
      <w:pPr>
        <w:spacing w:before="0" w:after="20"/>
      </w:pPr>
      <w:r>
        <w:rPr>
          <w:rFonts w:ascii="Calibri" w:hAnsi="Calibri"/>
          <w:b/>
          <w:i w:val="0"/>
          <w:color w:val="000000"/>
          <w:sz w:val="17"/>
        </w:rPr>
        <w:t>Teklif No</w:t>
      </w:r>
      <w:r>
        <w:rPr>
          <w:rFonts w:ascii="Calibri" w:hAnsi="Calibri"/>
          <w:b w:val="0"/>
          <w:i w:val="0"/>
          <w:color w:val="000000"/>
          <w:sz w:val="17"/>
        </w:rPr>
        <w:t xml:space="preserve">  :  </w:t>
      </w:r>
    </w:p>
    <w:p>
      <w:pPr>
        <w:spacing w:before="0" w:after="20"/>
      </w:pPr>
      <w:r>
        <w:rPr>
          <w:rFonts w:ascii="Calibri" w:hAnsi="Calibri"/>
          <w:b/>
          <w:i w:val="0"/>
          <w:color w:val="000000"/>
          <w:sz w:val="17"/>
        </w:rPr>
        <w:t>Ödeme şekli</w:t>
      </w:r>
      <w:r>
        <w:rPr>
          <w:rFonts w:ascii="Calibri" w:hAnsi="Calibri"/>
          <w:b w:val="0"/>
          <w:i w:val="0"/>
          <w:color w:val="000000"/>
          <w:sz w:val="17"/>
        </w:rPr>
        <w:t xml:space="preserve">  :  </w:t>
      </w:r>
    </w:p>
    <w:p>
      <w:pPr>
        <w:spacing w:before="0" w:after="20"/>
      </w:pPr>
      <w:r>
        <w:rPr>
          <w:rFonts w:ascii="Calibri" w:hAnsi="Calibri"/>
          <w:b/>
          <w:i w:val="0"/>
          <w:color w:val="000000"/>
          <w:sz w:val="17"/>
        </w:rPr>
        <w:t>Teslim şekli</w:t>
      </w:r>
      <w:r>
        <w:rPr>
          <w:rFonts w:ascii="Calibri" w:hAnsi="Calibri"/>
          <w:b w:val="0"/>
          <w:i w:val="0"/>
          <w:color w:val="000000"/>
          <w:sz w:val="17"/>
        </w:rPr>
        <w:t xml:space="preserve">  :  </w:t>
      </w:r>
    </w:p>
    <w:p>
      <w:pPr>
        <w:spacing w:before="0" w:after="20"/>
      </w:pPr>
      <w:r>
        <w:rPr>
          <w:rFonts w:ascii="Calibri" w:hAnsi="Calibri"/>
          <w:b/>
          <w:i w:val="0"/>
          <w:color w:val="000000"/>
          <w:sz w:val="17"/>
        </w:rPr>
        <w:t>Adresi</w:t>
      </w:r>
      <w:r>
        <w:rPr>
          <w:rFonts w:ascii="Calibri" w:hAnsi="Calibri"/>
          <w:b w:val="0"/>
          <w:i w:val="0"/>
          <w:color w:val="000000"/>
          <w:sz w:val="17"/>
        </w:rPr>
        <w:t xml:space="preserve">  :  </w:t>
      </w:r>
    </w:p>
    <w:p>
      <w:pPr>
        <w:spacing w:before="0" w:after="20"/>
      </w:pPr>
      <w:r>
        <w:rPr>
          <w:rFonts w:ascii="Calibri" w:hAnsi="Calibri"/>
          <w:b/>
          <w:i w:val="0"/>
          <w:color w:val="000000"/>
          <w:sz w:val="17"/>
        </w:rPr>
        <w:t>Telefon</w:t>
      </w:r>
      <w:r>
        <w:rPr>
          <w:rFonts w:ascii="Calibri" w:hAnsi="Calibri"/>
          <w:b w:val="0"/>
          <w:i w:val="0"/>
          <w:color w:val="000000"/>
          <w:sz w:val="17"/>
        </w:rPr>
        <w:t xml:space="preserve">  :  </w:t>
      </w:r>
    </w:p>
    <w:p>
      <w:pPr>
        <w:spacing w:before="0" w:after="20"/>
      </w:pPr>
      <w:r>
        <w:rPr>
          <w:rFonts w:ascii="Calibri" w:hAnsi="Calibri"/>
          <w:b/>
          <w:i w:val="0"/>
          <w:color w:val="000000"/>
          <w:sz w:val="17"/>
        </w:rPr>
        <w:t>e-posta</w:t>
      </w:r>
      <w:r>
        <w:rPr>
          <w:rFonts w:ascii="Calibri" w:hAnsi="Calibri"/>
          <w:b w:val="0"/>
          <w:i w:val="0"/>
          <w:color w:val="000000"/>
          <w:sz w:val="17"/>
        </w:rPr>
        <w:t xml:space="preserve">  :  </w:t>
      </w:r>
    </w:p>
    <w:p>
      <w:pPr>
        <w:spacing w:before="0" w:after="20"/>
      </w:pPr>
      <w:r>
        <w:rPr>
          <w:rFonts w:ascii="Calibri" w:hAnsi="Calibri"/>
          <w:b/>
          <w:i w:val="0"/>
          <w:color w:val="000000"/>
          <w:sz w:val="17"/>
        </w:rPr>
        <w:t>İnternet adresi</w:t>
      </w:r>
      <w:r>
        <w:rPr>
          <w:rFonts w:ascii="Calibri" w:hAnsi="Calibri"/>
          <w:b w:val="0"/>
          <w:i w:val="0"/>
          <w:color w:val="000000"/>
          <w:sz w:val="17"/>
        </w:rPr>
        <w:t xml:space="preserve">  :  </w:t>
      </w:r>
    </w:p>
    <w:p>
      <w:pPr>
        <w:spacing w:before="0" w:after="20"/>
      </w:pPr>
      <w:r>
        <w:rPr>
          <w:rFonts w:ascii="Calibri" w:hAnsi="Calibri"/>
          <w:b/>
          <w:i w:val="0"/>
          <w:color w:val="000000"/>
          <w:sz w:val="17"/>
        </w:rPr>
        <w:t>IBAN</w:t>
      </w:r>
      <w:r>
        <w:rPr>
          <w:rFonts w:ascii="Calibri" w:hAnsi="Calibri"/>
          <w:b w:val="0"/>
          <w:i w:val="0"/>
          <w:color w:val="000000"/>
          <w:sz w:val="17"/>
        </w:rPr>
        <w:t xml:space="preserve">  :  </w:t>
      </w:r>
    </w:p>
    <w:p>
      <w:pPr>
        <w:spacing w:before="0" w:after="20"/>
      </w:pPr>
      <w:r>
        <w:rPr>
          <w:rFonts w:ascii="Calibri" w:hAnsi="Calibri"/>
          <w:b/>
          <w:i w:val="0"/>
          <w:color w:val="000000"/>
          <w:sz w:val="17"/>
        </w:rPr>
        <w:t>İlk tescil tarihi</w:t>
      </w:r>
      <w:r>
        <w:rPr>
          <w:rFonts w:ascii="Calibri" w:hAnsi="Calibri"/>
          <w:b w:val="0"/>
          <w:i w:val="0"/>
          <w:color w:val="000000"/>
          <w:sz w:val="17"/>
        </w:rPr>
        <w:t xml:space="preserve">  :  </w:t>
      </w:r>
    </w:p>
    <w:p>
      <w:pPr>
        <w:spacing w:before="0" w:after="20"/>
      </w:pPr>
      <w:r>
        <w:rPr>
          <w:rFonts w:ascii="Calibri" w:hAnsi="Calibri"/>
          <w:b/>
          <w:i w:val="0"/>
          <w:color w:val="000000"/>
          <w:sz w:val="17"/>
        </w:rPr>
        <w:t>Teslim tarihi</w:t>
      </w:r>
      <w:r>
        <w:rPr>
          <w:rFonts w:ascii="Calibri" w:hAnsi="Calibri"/>
          <w:b w:val="0"/>
          <w:i w:val="0"/>
          <w:color w:val="000000"/>
          <w:sz w:val="17"/>
        </w:rPr>
        <w:t xml:space="preserve">  :  </w:t>
      </w:r>
    </w:p>
    <w:p>
      <w:pPr>
        <w:spacing w:after="160"/>
      </w:pP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MUSAB EDER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İnebeyli Mahallesi, 138 ada 17 parsel, Karamürsel / KOCAELİ</w:t>
      </w:r>
    </w:p>
    <w:p>
      <w:pPr>
        <w:spacing w:after="120"/>
      </w:pP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MUSAB EDER ÇİFTLİĞİ KANATLI (ETLİK PİLİÇ) KÜMESİ MAKİNE VE EKİPMAN ALIMI</w:t>
      </w:r>
      <w:r>
        <w:rPr>
          <w:rFonts w:ascii="Calibri" w:hAnsi="Calibri"/>
          <w:b w:val="0"/>
          <w:i w:val="0"/>
          <w:color w:val="000000"/>
          <w:sz w:val="18"/>
        </w:rPr>
        <w:t xml:space="preserve"> kapsamında istemiş olduğunuz kümes ısıtma sistemine ilişkin fiyat teklifimiz, teknik şartnamede belirtilen şartların tamamına uygun ve </w:t>
      </w:r>
      <w:r>
        <w:rPr>
          <w:rFonts w:ascii="Calibri" w:hAnsi="Calibri"/>
          <w:b/>
          <w:i w:val="0"/>
          <w:color w:val="000000"/>
          <w:sz w:val="18"/>
        </w:rPr>
        <w:t>26.12.2027</w:t>
      </w:r>
      <w:r>
        <w:rPr>
          <w:rFonts w:ascii="Calibri" w:hAnsi="Calibri"/>
          <w:b w:val="0"/>
          <w:i w:val="0"/>
          <w:color w:val="000000"/>
          <w:sz w:val="18"/>
        </w:rPr>
        <w:t xml:space="preserve"> tarihine kadar geçerli olmak üzere bilgilerinize sunulmuştur.</w:t>
      </w: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9"/>
        <w:gridCol w:w="1739"/>
        <w:gridCol w:w="1739"/>
        <w:gridCol w:w="1739"/>
        <w:gridCol w:w="1739"/>
        <w:gridCol w:w="1739"/>
      </w:tblGrid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Sıra</w:t>
            </w:r>
          </w:p>
        </w:tc>
        <w:tc>
          <w:tcPr>
            <w:tcW w:type="dxa" w:w="464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Makine / ekipmanın adı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Birim</w:t>
            </w:r>
          </w:p>
        </w:tc>
        <w:tc>
          <w:tcPr>
            <w:tcW w:type="dxa" w:w="11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Miktar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Birim fiyat (TL)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Tutar (TL)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464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Merkezi sistem katı yakıtlı sıcak hava üreteci (kazan) — teknik şartnameye uygun, her kümes için bir ünite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1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464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ARA TOPLAM (KDV hariç)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/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464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KDV %20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464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GENEL TOPLAM (KDV dâhil)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/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Firmanın faaliyet alanı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Torbalı Ticaret Sicili kaydına göre firmanın tescilli faaliyet alanı: </w:t>
      </w:r>
      <w:r>
        <w:rPr>
          <w:rFonts w:ascii="Calibri" w:hAnsi="Calibri"/>
          <w:b/>
          <w:i w:val="0"/>
          <w:color w:val="000000"/>
          <w:sz w:val="18"/>
        </w:rPr>
        <w:t/>
      </w:r>
      <w:r>
        <w:rPr>
          <w:rFonts w:ascii="Calibri" w:hAnsi="Calibri"/>
          <w:b w:val="0"/>
          <w:i w:val="0"/>
          <w:color w:val="000000"/>
          <w:sz w:val="18"/>
        </w:rPr>
        <w:t>. Teklife konu merkezi sistem sıcak hava kazanı bu faaliyet alanının içindedir; sicil kaydında herhangi bir kısıtlama bulunmamaktadır.</w:t>
      </w:r>
    </w:p>
    <w:p>
      <w:pPr>
        <w:spacing w:after="8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Fiyata dâhil olanlar ve hariç tutulanlar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1. Fiyata </w:t>
      </w:r>
      <w:r>
        <w:rPr>
          <w:rFonts w:ascii="Calibri" w:hAnsi="Calibri"/>
          <w:b/>
          <w:i w:val="0"/>
          <w:color w:val="000000"/>
          <w:sz w:val="18"/>
        </w:rPr>
        <w:t>kümes içi branda ve hava kanalı ekipmanları, montaj ve devreye alma</w:t>
      </w:r>
      <w:r>
        <w:rPr>
          <w:rFonts w:ascii="Calibri" w:hAnsi="Calibri"/>
          <w:b w:val="0"/>
          <w:i w:val="0"/>
          <w:color w:val="000000"/>
          <w:sz w:val="18"/>
        </w:rPr>
        <w:t xml:space="preserve"> dâhildir.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2. Fiyata </w:t>
      </w:r>
      <w:r>
        <w:rPr>
          <w:rFonts w:ascii="Calibri" w:hAnsi="Calibri"/>
          <w:b/>
          <w:i w:val="0"/>
          <w:color w:val="000000"/>
          <w:sz w:val="18"/>
        </w:rPr>
        <w:t>nakliye ve vinç hizmetleri</w:t>
      </w:r>
      <w:r>
        <w:rPr>
          <w:rFonts w:ascii="Calibri" w:hAnsi="Calibri"/>
          <w:b w:val="0"/>
          <w:i w:val="0"/>
          <w:color w:val="000000"/>
          <w:sz w:val="18"/>
        </w:rPr>
        <w:t xml:space="preserve"> dâhil değildir; bu bedeller alıcıya aittir.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3. Fiyatlar KDV hariçtir.</w:t>
      </w:r>
    </w:p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Teklifi veren</w:t>
              <w:br/>
              <w:t>Kaşe ve imza</w:t>
            </w:r>
          </w:p>
        </w:tc>
        <w:tc>
          <w:tcPr>
            <w:tcW w:type="dxa" w:w="5216"/>
          </w:tcPr>
          <w:p>
            <w:pPr>
              <w:spacing w:before="20" w:after="20"/>
              <w:jc w:val="center"/>
            </w:pPr>
          </w:p>
        </w:tc>
      </w:tr>
    </w:tbl>
    <w:p>
      <w:pPr>
        <w:spacing w:after="80"/>
      </w:pPr>
    </w:p>
    <w:p>
      <w:pPr>
        <w:spacing w:after="1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26.08.2026</w:t>
      </w:r>
    </w:p>
    <w:sectPr w:rsidR="00FC693F" w:rsidRPr="0006063C" w:rsidSect="00034616">
      <w:footerReference w:type="default" r:id="rId9"/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6"/>
      </w:rPr>
    </w:r>
    <w:fldSimple w:instr=" PAGE 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