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108200">
      <w:pPr>
        <w:rPr>
          <w:rFonts w:ascii="Arial Nova" w:hAnsi="Arial Nova"/>
          <w:b/>
          <w:bCs/>
          <w:lang w:val="en-US"/>
        </w:rPr>
      </w:pPr>
      <w:bookmarkStart w:id="0" w:name="_GoBack"/>
      <w:r>
        <w:rPr>
          <w:rFonts w:ascii="Arial Nova" w:hAnsi="Arial Nova"/>
          <w:b/>
          <w:bCs/>
          <w:lang w:val="en-US"/>
        </w:rPr>
        <w:t>1. Overview &amp; Purpose</w:t>
      </w:r>
    </w:p>
    <w:p w14:paraId="60581F4D">
      <w:pPr>
        <w:rPr>
          <w:rFonts w:ascii="Arial Nova" w:hAnsi="Arial Nova"/>
          <w:lang w:val="en-US"/>
        </w:rPr>
      </w:pPr>
      <w:r>
        <w:rPr>
          <w:rFonts w:ascii="Arial Nova" w:hAnsi="Arial Nova"/>
          <w:lang w:val="en-US"/>
        </w:rPr>
        <w:t xml:space="preserve">The </w:t>
      </w:r>
      <w:r>
        <w:rPr>
          <w:rFonts w:hint="default" w:ascii="Arial Nova" w:hAnsi="Arial Nova"/>
          <w:lang w:val="en-US"/>
        </w:rPr>
        <w:t xml:space="preserve">html5 </w:t>
      </w:r>
      <w:r>
        <w:rPr>
          <w:rFonts w:ascii="Arial Nova" w:hAnsi="Arial Nova"/>
          <w:lang w:val="en-US"/>
        </w:rPr>
        <w:t xml:space="preserve">simulation will serve as an </w:t>
      </w:r>
      <w:r>
        <w:rPr>
          <w:rFonts w:ascii="Arial Nova" w:hAnsi="Arial Nova"/>
          <w:b/>
          <w:bCs/>
          <w:lang w:val="en-US"/>
        </w:rPr>
        <w:t>interactive digital version of the Konfydence card-based training game</w:t>
      </w:r>
      <w:r>
        <w:rPr>
          <w:rFonts w:ascii="Arial Nova" w:hAnsi="Arial Nova"/>
          <w:lang w:val="en-US"/>
        </w:rPr>
        <w:t>, focusing on awareness, decision-making, and behavioral learning in cybersecurity and digital responsibility.</w:t>
      </w:r>
    </w:p>
    <w:p w14:paraId="2FB5BCFE">
      <w:pPr>
        <w:rPr>
          <w:rFonts w:ascii="Arial Nova" w:hAnsi="Arial Nova"/>
          <w:lang w:val="en-US"/>
        </w:rPr>
      </w:pPr>
      <w:r>
        <w:rPr>
          <w:rFonts w:ascii="Arial Nova" w:hAnsi="Arial Nova"/>
          <w:lang w:val="en-US"/>
        </w:rPr>
        <w:t>It will function as both:</w:t>
      </w:r>
    </w:p>
    <w:p w14:paraId="6A2024F4">
      <w:pPr>
        <w:numPr>
          <w:ilvl w:val="0"/>
          <w:numId w:val="1"/>
        </w:numPr>
        <w:rPr>
          <w:rFonts w:ascii="Arial Nova" w:hAnsi="Arial Nova"/>
          <w:lang w:val="en-US"/>
        </w:rPr>
      </w:pPr>
      <w:r>
        <w:rPr>
          <w:rFonts w:ascii="Arial Nova" w:hAnsi="Arial Nova"/>
          <w:b/>
          <w:bCs/>
          <w:lang w:val="en-US"/>
        </w:rPr>
        <w:t>A demo version (B2C/B2E)</w:t>
      </w:r>
      <w:r>
        <w:rPr>
          <w:rFonts w:ascii="Arial Nova" w:hAnsi="Arial Nova"/>
          <w:lang w:val="en-US"/>
        </w:rPr>
        <w:t xml:space="preserve"> – embedded on the Konfydence website to attract users and illustrate game mechanics; and</w:t>
      </w:r>
    </w:p>
    <w:p w14:paraId="6E3685D2">
      <w:pPr>
        <w:numPr>
          <w:ilvl w:val="0"/>
          <w:numId w:val="1"/>
        </w:numPr>
        <w:rPr>
          <w:rFonts w:ascii="Arial Nova" w:hAnsi="Arial Nova"/>
          <w:lang w:val="en-US"/>
        </w:rPr>
      </w:pPr>
      <w:r>
        <w:rPr>
          <w:rFonts w:ascii="Arial Nova" w:hAnsi="Arial Nova"/>
          <w:b/>
          <w:bCs/>
          <w:lang w:val="en-US"/>
        </w:rPr>
        <w:t>A modular component (B2B/CoMaSy)</w:t>
      </w:r>
      <w:r>
        <w:rPr>
          <w:rFonts w:ascii="Arial Nova" w:hAnsi="Arial Nova"/>
          <w:lang w:val="en-US"/>
        </w:rPr>
        <w:t xml:space="preserve"> – scalable for integration into the CoMaSy corporate learning platform.</w:t>
      </w:r>
    </w:p>
    <w:p w14:paraId="3CB8B9AF">
      <w:pPr>
        <w:rPr>
          <w:rFonts w:ascii="Arial Nova" w:hAnsi="Arial Nova"/>
          <w:lang w:val="en-US"/>
        </w:rPr>
      </w:pPr>
      <w:r>
        <w:rPr>
          <w:rFonts w:ascii="Arial Nova" w:hAnsi="Arial Nova"/>
          <w:lang w:val="en-US"/>
        </w:rPr>
        <w:t xml:space="preserve">The goal is to create a </w:t>
      </w:r>
      <w:r>
        <w:rPr>
          <w:rFonts w:ascii="Arial Nova" w:hAnsi="Arial Nova"/>
          <w:b/>
          <w:bCs/>
          <w:lang w:val="en-US"/>
        </w:rPr>
        <w:t>visually engaging, browser-based experience</w:t>
      </w:r>
      <w:r>
        <w:rPr>
          <w:rFonts w:ascii="Arial Nova" w:hAnsi="Arial Nova"/>
          <w:lang w:val="en-US"/>
        </w:rPr>
        <w:t xml:space="preserve"> that mimics the physical card game logic while introducing data-driven feedback and scoring.</w:t>
      </w:r>
    </w:p>
    <w:p w14:paraId="15B833BC">
      <w:pPr>
        <w:rPr>
          <w:rFonts w:ascii="Arial Nova" w:hAnsi="Arial Nova"/>
        </w:rPr>
      </w:pPr>
    </w:p>
    <w:p w14:paraId="56A57FDF">
      <w:pPr>
        <w:rPr>
          <w:rFonts w:ascii="Arial Nova" w:hAnsi="Arial Nova"/>
          <w:b/>
          <w:bCs/>
        </w:rPr>
      </w:pPr>
      <w:r>
        <w:rPr>
          <w:rFonts w:ascii="Arial Nova" w:hAnsi="Arial Nova"/>
          <w:b/>
          <w:bCs/>
        </w:rPr>
        <w:t>2. Learning &amp; Gameplay Objectives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52"/>
        <w:gridCol w:w="7844"/>
      </w:tblGrid>
      <w:tr w14:paraId="0DC1E16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26278047">
            <w:pPr>
              <w:rPr>
                <w:rFonts w:ascii="Arial Nova" w:hAnsi="Arial Nova"/>
                <w:b/>
                <w:bCs/>
              </w:rPr>
            </w:pPr>
            <w:r>
              <w:rPr>
                <w:rFonts w:ascii="Arial Nova" w:hAnsi="Arial Nova"/>
                <w:b/>
                <w:bCs/>
              </w:rPr>
              <w:t>Objective</w:t>
            </w:r>
          </w:p>
        </w:tc>
        <w:tc>
          <w:tcPr>
            <w:tcW w:w="0" w:type="auto"/>
            <w:vAlign w:val="center"/>
          </w:tcPr>
          <w:p w14:paraId="5470FDB5">
            <w:pPr>
              <w:rPr>
                <w:rFonts w:ascii="Arial Nova" w:hAnsi="Arial Nova"/>
                <w:b/>
                <w:bCs/>
              </w:rPr>
            </w:pPr>
            <w:r>
              <w:rPr>
                <w:rFonts w:ascii="Arial Nova" w:hAnsi="Arial Nova"/>
                <w:b/>
                <w:bCs/>
              </w:rPr>
              <w:t>Description</w:t>
            </w:r>
          </w:p>
        </w:tc>
      </w:tr>
      <w:tr w14:paraId="4280655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1F0B4F5">
            <w:pPr>
              <w:rPr>
                <w:rFonts w:ascii="Arial Nova" w:hAnsi="Arial Nova"/>
              </w:rPr>
            </w:pPr>
            <w:r>
              <w:rPr>
                <w:rFonts w:ascii="Arial Nova" w:hAnsi="Arial Nova"/>
              </w:rPr>
              <w:t>Awareness</w:t>
            </w:r>
          </w:p>
        </w:tc>
        <w:tc>
          <w:tcPr>
            <w:tcW w:w="0" w:type="auto"/>
            <w:vAlign w:val="center"/>
          </w:tcPr>
          <w:p w14:paraId="6A5B0FF7">
            <w:pPr>
              <w:rPr>
                <w:rFonts w:ascii="Arial Nova" w:hAnsi="Arial Nova"/>
                <w:lang w:val="en-US"/>
              </w:rPr>
            </w:pPr>
            <w:r>
              <w:rPr>
                <w:rFonts w:ascii="Arial Nova" w:hAnsi="Arial Nova"/>
                <w:lang w:val="en-US"/>
              </w:rPr>
              <w:t>Help users recognize common digital risks (phishing, data handling, password safety, misinformation).</w:t>
            </w:r>
          </w:p>
        </w:tc>
      </w:tr>
      <w:tr w14:paraId="3389A69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2BBFEE3">
            <w:pPr>
              <w:rPr>
                <w:rFonts w:ascii="Arial Nova" w:hAnsi="Arial Nova"/>
              </w:rPr>
            </w:pPr>
            <w:r>
              <w:rPr>
                <w:rFonts w:ascii="Arial Nova" w:hAnsi="Arial Nova"/>
              </w:rPr>
              <w:t>Decision-making</w:t>
            </w:r>
          </w:p>
        </w:tc>
        <w:tc>
          <w:tcPr>
            <w:tcW w:w="0" w:type="auto"/>
            <w:vAlign w:val="center"/>
          </w:tcPr>
          <w:p w14:paraId="112E2D39">
            <w:pPr>
              <w:rPr>
                <w:rFonts w:ascii="Arial Nova" w:hAnsi="Arial Nova"/>
                <w:lang w:val="en-US"/>
              </w:rPr>
            </w:pPr>
            <w:r>
              <w:rPr>
                <w:rFonts w:ascii="Arial Nova" w:hAnsi="Arial Nova"/>
                <w:lang w:val="en-US"/>
              </w:rPr>
              <w:t>Present short, scenario-based questions that require user choices.</w:t>
            </w:r>
          </w:p>
        </w:tc>
      </w:tr>
      <w:tr w14:paraId="4D1F714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2C9DD1B">
            <w:pPr>
              <w:rPr>
                <w:rFonts w:ascii="Arial Nova" w:hAnsi="Arial Nova"/>
              </w:rPr>
            </w:pPr>
            <w:r>
              <w:rPr>
                <w:rFonts w:ascii="Arial Nova" w:hAnsi="Arial Nova"/>
              </w:rPr>
              <w:t>Reflection</w:t>
            </w:r>
          </w:p>
        </w:tc>
        <w:tc>
          <w:tcPr>
            <w:tcW w:w="0" w:type="auto"/>
            <w:vAlign w:val="center"/>
          </w:tcPr>
          <w:p w14:paraId="55342940">
            <w:pPr>
              <w:rPr>
                <w:rFonts w:ascii="Arial Nova" w:hAnsi="Arial Nova"/>
                <w:lang w:val="en-US"/>
              </w:rPr>
            </w:pPr>
            <w:r>
              <w:rPr>
                <w:rFonts w:ascii="Arial Nova" w:hAnsi="Arial Nova"/>
                <w:lang w:val="en-US"/>
              </w:rPr>
              <w:t>Provide immediate feedback on safe vs. unsafe behavior.</w:t>
            </w:r>
          </w:p>
        </w:tc>
      </w:tr>
      <w:tr w14:paraId="09369BA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A49F315">
            <w:pPr>
              <w:rPr>
                <w:rFonts w:ascii="Arial Nova" w:hAnsi="Arial Nova"/>
              </w:rPr>
            </w:pPr>
            <w:r>
              <w:rPr>
                <w:rFonts w:ascii="Arial Nova" w:hAnsi="Arial Nova"/>
              </w:rPr>
              <w:t>Retention</w:t>
            </w:r>
          </w:p>
        </w:tc>
        <w:tc>
          <w:tcPr>
            <w:tcW w:w="0" w:type="auto"/>
            <w:vAlign w:val="center"/>
          </w:tcPr>
          <w:p w14:paraId="11FF463F">
            <w:pPr>
              <w:rPr>
                <w:rFonts w:ascii="Arial Nova" w:hAnsi="Arial Nova"/>
                <w:lang w:val="en-US"/>
              </w:rPr>
            </w:pPr>
            <w:r>
              <w:rPr>
                <w:rFonts w:ascii="Arial Nova" w:hAnsi="Arial Nova"/>
                <w:lang w:val="en-US"/>
              </w:rPr>
              <w:t>Encourage replayability and completion of multiple rounds (game-as-learning loop).</w:t>
            </w:r>
          </w:p>
        </w:tc>
      </w:tr>
    </w:tbl>
    <w:p w14:paraId="55F2DE58">
      <w:pPr>
        <w:rPr>
          <w:rFonts w:ascii="Arial Nova" w:hAnsi="Arial Nova"/>
          <w:lang w:val="en-US"/>
        </w:rPr>
      </w:pPr>
    </w:p>
    <w:p w14:paraId="0C436D84">
      <w:pPr>
        <w:rPr>
          <w:rFonts w:ascii="Arial Nova" w:hAnsi="Arial Nova"/>
          <w:b/>
          <w:bCs/>
        </w:rPr>
      </w:pPr>
      <w:r>
        <w:rPr>
          <w:rFonts w:ascii="Arial Nova" w:hAnsi="Arial Nova"/>
          <w:b/>
          <w:bCs/>
        </w:rPr>
        <w:t>3. Gameplay Concept</w:t>
      </w:r>
    </w:p>
    <w:p w14:paraId="11CD2837">
      <w:pPr>
        <w:rPr>
          <w:rFonts w:ascii="Arial Nova" w:hAnsi="Arial Nova"/>
        </w:rPr>
      </w:pPr>
      <w:r>
        <w:rPr>
          <w:rFonts w:ascii="Arial Nova" w:hAnsi="Arial Nova"/>
          <w:b/>
          <w:bCs/>
        </w:rPr>
        <w:t>Structure:</w:t>
      </w:r>
    </w:p>
    <w:p w14:paraId="068C6F7F">
      <w:pPr>
        <w:numPr>
          <w:ilvl w:val="0"/>
          <w:numId w:val="2"/>
        </w:numPr>
        <w:rPr>
          <w:rFonts w:ascii="Arial Nova" w:hAnsi="Arial Nova"/>
          <w:lang w:val="en-US"/>
        </w:rPr>
      </w:pPr>
      <w:r>
        <w:rPr>
          <w:rFonts w:ascii="Arial Nova" w:hAnsi="Arial Nova"/>
          <w:lang w:val="en-US"/>
        </w:rPr>
        <w:t>Each “game round” = 30 scenario cards.</w:t>
      </w:r>
    </w:p>
    <w:p w14:paraId="549E0060">
      <w:pPr>
        <w:numPr>
          <w:ilvl w:val="0"/>
          <w:numId w:val="2"/>
        </w:numPr>
        <w:rPr>
          <w:rFonts w:ascii="Arial Nova" w:hAnsi="Arial Nova"/>
        </w:rPr>
      </w:pPr>
      <w:r>
        <w:rPr>
          <w:rFonts w:ascii="Arial Nova" w:hAnsi="Arial Nova"/>
        </w:rPr>
        <w:t>Each card presents:</w:t>
      </w:r>
    </w:p>
    <w:p w14:paraId="4C814747">
      <w:pPr>
        <w:numPr>
          <w:ilvl w:val="1"/>
          <w:numId w:val="2"/>
        </w:numPr>
        <w:rPr>
          <w:rFonts w:ascii="Arial Nova" w:hAnsi="Arial Nova"/>
          <w:lang w:val="en-US"/>
        </w:rPr>
      </w:pPr>
      <w:r>
        <w:rPr>
          <w:rFonts w:ascii="Arial Nova" w:hAnsi="Arial Nova"/>
          <w:lang w:val="en-US"/>
        </w:rPr>
        <w:t xml:space="preserve">A </w:t>
      </w:r>
      <w:r>
        <w:rPr>
          <w:rFonts w:ascii="Arial Nova" w:hAnsi="Arial Nova"/>
          <w:b/>
          <w:bCs/>
          <w:lang w:val="en-US"/>
        </w:rPr>
        <w:t>scenario</w:t>
      </w:r>
      <w:r>
        <w:rPr>
          <w:rFonts w:ascii="Arial Nova" w:hAnsi="Arial Nova"/>
          <w:lang w:val="en-US"/>
        </w:rPr>
        <w:t xml:space="preserve"> (text prompt, e.g., </w:t>
      </w:r>
      <w:r>
        <w:rPr>
          <w:rFonts w:ascii="Arial Nova" w:hAnsi="Arial Nova"/>
          <w:i/>
          <w:iCs/>
          <w:lang w:val="en-US"/>
        </w:rPr>
        <w:t>“You receive an email from HR requesting your login details…”</w:t>
      </w:r>
      <w:r>
        <w:rPr>
          <w:rFonts w:ascii="Arial Nova" w:hAnsi="Arial Nova"/>
          <w:lang w:val="en-US"/>
        </w:rPr>
        <w:t>).</w:t>
      </w:r>
    </w:p>
    <w:p w14:paraId="169857EC">
      <w:pPr>
        <w:numPr>
          <w:ilvl w:val="1"/>
          <w:numId w:val="2"/>
        </w:numPr>
        <w:rPr>
          <w:rFonts w:ascii="Arial Nova" w:hAnsi="Arial Nova"/>
        </w:rPr>
      </w:pPr>
      <w:r>
        <w:rPr>
          <w:rFonts w:ascii="Arial Nova" w:hAnsi="Arial Nova"/>
        </w:rPr>
        <w:t xml:space="preserve">4 multiple-choice </w:t>
      </w:r>
      <w:r>
        <w:rPr>
          <w:rFonts w:ascii="Arial Nova" w:hAnsi="Arial Nova"/>
          <w:b/>
          <w:bCs/>
        </w:rPr>
        <w:t>response options</w:t>
      </w:r>
      <w:r>
        <w:rPr>
          <w:rFonts w:ascii="Arial Nova" w:hAnsi="Arial Nova"/>
        </w:rPr>
        <w:t>.</w:t>
      </w:r>
    </w:p>
    <w:p w14:paraId="6D71A623">
      <w:pPr>
        <w:numPr>
          <w:ilvl w:val="1"/>
          <w:numId w:val="2"/>
        </w:numPr>
        <w:rPr>
          <w:rFonts w:ascii="Arial Nova" w:hAnsi="Arial Nova"/>
          <w:lang w:val="en-US"/>
        </w:rPr>
      </w:pPr>
      <w:r>
        <w:rPr>
          <w:rFonts w:ascii="Arial Nova" w:hAnsi="Arial Nova"/>
          <w:lang w:val="en-US"/>
        </w:rPr>
        <w:t xml:space="preserve">A </w:t>
      </w:r>
      <w:r>
        <w:rPr>
          <w:rFonts w:ascii="Arial Nova" w:hAnsi="Arial Nova"/>
          <w:b/>
          <w:bCs/>
          <w:lang w:val="en-US"/>
        </w:rPr>
        <w:t>feedback outcome</w:t>
      </w:r>
      <w:r>
        <w:rPr>
          <w:rFonts w:ascii="Arial Nova" w:hAnsi="Arial Nova"/>
          <w:lang w:val="en-US"/>
        </w:rPr>
        <w:t xml:space="preserve"> (correct / incorrect + short explanation).</w:t>
      </w:r>
    </w:p>
    <w:p w14:paraId="3BFF8FC4">
      <w:pPr>
        <w:rPr>
          <w:rFonts w:ascii="Arial Nova" w:hAnsi="Arial Nova"/>
        </w:rPr>
      </w:pPr>
      <w:r>
        <w:rPr>
          <w:rFonts w:ascii="Arial Nova" w:hAnsi="Arial Nova"/>
          <w:b/>
          <w:bCs/>
        </w:rPr>
        <w:t>Scoring Logic:</w:t>
      </w:r>
    </w:p>
    <w:p w14:paraId="563B2034">
      <w:pPr>
        <w:numPr>
          <w:ilvl w:val="0"/>
          <w:numId w:val="3"/>
        </w:numPr>
        <w:rPr>
          <w:rFonts w:ascii="Arial Nova" w:hAnsi="Arial Nova"/>
          <w:lang w:val="en-US"/>
        </w:rPr>
      </w:pPr>
      <w:r>
        <w:rPr>
          <w:rFonts w:ascii="Arial Nova" w:hAnsi="Arial Nova"/>
          <w:lang w:val="en-US"/>
        </w:rPr>
        <w:t>4 point for correct, 0 for incorrect.</w:t>
      </w:r>
    </w:p>
    <w:p w14:paraId="354F481A">
      <w:pPr>
        <w:numPr>
          <w:ilvl w:val="0"/>
          <w:numId w:val="3"/>
        </w:numPr>
        <w:rPr>
          <w:rFonts w:ascii="Arial Nova" w:hAnsi="Arial Nova"/>
          <w:lang w:val="en-US"/>
        </w:rPr>
      </w:pPr>
      <w:r>
        <w:rPr>
          <w:rFonts w:ascii="Arial Nova" w:hAnsi="Arial Nova"/>
          <w:lang w:val="en-US"/>
        </w:rPr>
        <w:t xml:space="preserve">End of round: total score + “Risk Level” badge (e.g., </w:t>
      </w:r>
      <w:r>
        <w:rPr>
          <w:rFonts w:ascii="Arial Nova" w:hAnsi="Arial Nova"/>
          <w:i/>
          <w:iCs/>
          <w:lang w:val="en-US"/>
        </w:rPr>
        <w:t>Confident / Cautious / Vulnerable</w:t>
      </w:r>
      <w:r>
        <w:rPr>
          <w:rFonts w:ascii="Arial Nova" w:hAnsi="Arial Nova"/>
          <w:lang w:val="en-US"/>
        </w:rPr>
        <w:t>).</w:t>
      </w:r>
    </w:p>
    <w:p w14:paraId="3D8DE5C9">
      <w:pPr>
        <w:rPr>
          <w:rFonts w:ascii="Arial Nova" w:hAnsi="Arial Nova"/>
        </w:rPr>
      </w:pPr>
      <w:r>
        <w:rPr>
          <w:rFonts w:ascii="Arial Nova" w:hAnsi="Arial Nova"/>
          <w:b/>
          <w:bCs/>
        </w:rPr>
        <w:t>Progression:</w:t>
      </w:r>
    </w:p>
    <w:p w14:paraId="07B52FC8">
      <w:pPr>
        <w:numPr>
          <w:ilvl w:val="0"/>
          <w:numId w:val="4"/>
        </w:numPr>
        <w:rPr>
          <w:rFonts w:ascii="Arial Nova" w:hAnsi="Arial Nova"/>
        </w:rPr>
      </w:pPr>
      <w:r>
        <w:rPr>
          <w:rFonts w:ascii="Arial Nova" w:hAnsi="Arial Nova"/>
        </w:rPr>
        <w:t>Level 1: Personal Safety</w:t>
      </w:r>
    </w:p>
    <w:p w14:paraId="4CF6C460">
      <w:pPr>
        <w:numPr>
          <w:ilvl w:val="0"/>
          <w:numId w:val="4"/>
        </w:numPr>
        <w:rPr>
          <w:rFonts w:ascii="Arial Nova" w:hAnsi="Arial Nova"/>
        </w:rPr>
      </w:pPr>
      <w:r>
        <w:rPr>
          <w:rFonts w:ascii="Arial Nova" w:hAnsi="Arial Nova"/>
        </w:rPr>
        <w:t>Level 2: Workplace Compliance</w:t>
      </w:r>
    </w:p>
    <w:p w14:paraId="31D883F9">
      <w:pPr>
        <w:numPr>
          <w:ilvl w:val="0"/>
          <w:numId w:val="4"/>
        </w:numPr>
        <w:rPr>
          <w:rFonts w:ascii="Arial Nova" w:hAnsi="Arial Nova"/>
        </w:rPr>
      </w:pPr>
      <w:r>
        <w:rPr>
          <w:rFonts w:ascii="Arial Nova" w:hAnsi="Arial Nova"/>
        </w:rPr>
        <w:t>Level 3: Social Media &amp; Privacy</w:t>
      </w:r>
    </w:p>
    <w:p w14:paraId="5A4BACEA">
      <w:pPr>
        <w:rPr>
          <w:rFonts w:ascii="Arial Nova" w:hAnsi="Arial Nova"/>
        </w:rPr>
      </w:pPr>
      <w:r>
        <w:rPr>
          <w:rFonts w:ascii="Arial Nova" w:hAnsi="Arial Nova"/>
          <w:b/>
          <w:bCs/>
        </w:rPr>
        <w:t>Completion Screen:</w:t>
      </w:r>
    </w:p>
    <w:p w14:paraId="24357576">
      <w:pPr>
        <w:numPr>
          <w:ilvl w:val="0"/>
          <w:numId w:val="5"/>
        </w:numPr>
        <w:rPr>
          <w:rFonts w:ascii="Arial Nova" w:hAnsi="Arial Nova"/>
          <w:lang w:val="en-US"/>
        </w:rPr>
      </w:pPr>
      <w:r>
        <w:rPr>
          <w:rFonts w:ascii="Arial Nova" w:hAnsi="Arial Nova"/>
          <w:lang w:val="en-US"/>
        </w:rPr>
        <w:t>Displays total score, share option (optional), and a call-to-action:</w:t>
      </w:r>
    </w:p>
    <w:p w14:paraId="31E7EB49">
      <w:pPr>
        <w:numPr>
          <w:ilvl w:val="1"/>
          <w:numId w:val="5"/>
        </w:numPr>
        <w:rPr>
          <w:rFonts w:ascii="Arial Nova" w:hAnsi="Arial Nova"/>
        </w:rPr>
      </w:pPr>
      <w:r>
        <w:rPr>
          <w:rFonts w:ascii="Arial Nova" w:hAnsi="Arial Nova"/>
        </w:rPr>
        <w:t>“Play Again” or</w:t>
      </w:r>
    </w:p>
    <w:p w14:paraId="293A2AEF">
      <w:pPr>
        <w:numPr>
          <w:ilvl w:val="1"/>
          <w:numId w:val="5"/>
        </w:numPr>
        <w:rPr>
          <w:rFonts w:ascii="Arial Nova" w:hAnsi="Arial Nova"/>
          <w:lang w:val="en-US"/>
        </w:rPr>
      </w:pPr>
      <w:r>
        <w:rPr>
          <w:rFonts w:ascii="Arial Nova" w:hAnsi="Arial Nova"/>
          <w:lang w:val="en-US"/>
        </w:rPr>
        <w:t>“Join the Konfydence Membership for the Full Experience”.</w:t>
      </w:r>
    </w:p>
    <w:p w14:paraId="6F7D7121">
      <w:pPr>
        <w:numPr>
          <w:ilvl w:val="1"/>
          <w:numId w:val="5"/>
        </w:numPr>
        <w:rPr>
          <w:rFonts w:ascii="Arial Nova" w:hAnsi="Arial Nova"/>
          <w:lang w:val="en-US"/>
        </w:rPr>
      </w:pPr>
      <w:r>
        <w:rPr>
          <w:rFonts w:ascii="Arial Nova" w:hAnsi="Arial Nova"/>
          <w:lang w:val="en-US"/>
        </w:rPr>
        <w:t>Share results</w:t>
      </w:r>
    </w:p>
    <w:p w14:paraId="113B9D90">
      <w:pPr>
        <w:numPr>
          <w:ilvl w:val="1"/>
          <w:numId w:val="5"/>
        </w:numPr>
        <w:rPr>
          <w:rFonts w:ascii="Arial Nova" w:hAnsi="Arial Nova"/>
          <w:lang w:val="en-US"/>
        </w:rPr>
      </w:pPr>
      <w:r>
        <w:rPr>
          <w:rFonts w:ascii="Arial Nova" w:hAnsi="Arial Nova"/>
          <w:lang w:val="en-US"/>
        </w:rPr>
        <w:t>Invite a friend and earn xxx</w:t>
      </w:r>
    </w:p>
    <w:bookmarkEnd w:id="0"/>
    <w:p w14:paraId="4A20DD00">
      <w:pPr>
        <w:ind w:left="1080"/>
        <w:rPr>
          <w:rFonts w:ascii="Arial Nova" w:hAnsi="Arial Nova"/>
          <w:lang w:val="en-US"/>
        </w:rPr>
      </w:pPr>
    </w:p>
    <w:p w14:paraId="0D471050">
      <w:pPr>
        <w:spacing w:before="100" w:beforeAutospacing="1" w:after="100" w:afterAutospacing="1" w:line="240" w:lineRule="auto"/>
        <w:outlineLvl w:val="1"/>
        <w:rPr>
          <w:rFonts w:ascii="Arial Nova" w:hAnsi="Arial Nova" w:eastAsia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>
        <w:rPr>
          <w:rFonts w:ascii="Arial Nova" w:hAnsi="Arial Nova" w:eastAsia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4. Technical Specifications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03"/>
        <w:gridCol w:w="7693"/>
      </w:tblGrid>
      <w:tr w14:paraId="0B1964B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7A497FA3">
            <w:pPr>
              <w:spacing w:after="0" w:line="240" w:lineRule="auto"/>
              <w:jc w:val="center"/>
              <w:rPr>
                <w:rFonts w:ascii="Arial Nova" w:hAnsi="Arial Nova" w:eastAsia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>
              <w:rPr>
                <w:rFonts w:ascii="Arial Nova" w:hAnsi="Arial Nova" w:eastAsia="Times New Roman" w:cs="Times New Roman"/>
                <w:b/>
                <w:bCs/>
                <w:kern w:val="0"/>
                <w:lang w:eastAsia="de-DE"/>
                <w14:ligatures w14:val="none"/>
              </w:rPr>
              <w:t>Area</w:t>
            </w:r>
          </w:p>
        </w:tc>
        <w:tc>
          <w:tcPr>
            <w:tcW w:w="0" w:type="auto"/>
            <w:vAlign w:val="center"/>
          </w:tcPr>
          <w:p w14:paraId="70B2815B">
            <w:pPr>
              <w:spacing w:after="0" w:line="240" w:lineRule="auto"/>
              <w:jc w:val="center"/>
              <w:rPr>
                <w:rFonts w:ascii="Arial Nova" w:hAnsi="Arial Nova" w:eastAsia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>
              <w:rPr>
                <w:rFonts w:ascii="Arial Nova" w:hAnsi="Arial Nova" w:eastAsia="Times New Roman" w:cs="Times New Roman"/>
                <w:b/>
                <w:bCs/>
                <w:kern w:val="0"/>
                <w:lang w:eastAsia="de-DE"/>
                <w14:ligatures w14:val="none"/>
              </w:rPr>
              <w:t>Specification</w:t>
            </w:r>
          </w:p>
        </w:tc>
      </w:tr>
      <w:tr w14:paraId="05AD342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8388BAD">
            <w:pPr>
              <w:spacing w:after="0" w:line="240" w:lineRule="auto"/>
              <w:rPr>
                <w:rFonts w:ascii="Arial Nova" w:hAnsi="Arial Nova" w:eastAsia="Times New Roman" w:cs="Times New Roman"/>
                <w:kern w:val="0"/>
                <w:lang w:eastAsia="de-DE"/>
                <w14:ligatures w14:val="none"/>
              </w:rPr>
            </w:pPr>
            <w:r>
              <w:rPr>
                <w:rFonts w:ascii="Arial Nova" w:hAnsi="Arial Nova" w:eastAsia="Times New Roman" w:cs="Times New Roman"/>
                <w:b/>
                <w:bCs/>
                <w:kern w:val="0"/>
                <w:lang w:eastAsia="de-DE"/>
                <w14:ligatures w14:val="none"/>
              </w:rPr>
              <w:t>Engine</w:t>
            </w:r>
          </w:p>
        </w:tc>
        <w:tc>
          <w:tcPr>
            <w:tcW w:w="0" w:type="auto"/>
            <w:vAlign w:val="center"/>
          </w:tcPr>
          <w:p w14:paraId="5C536096">
            <w:pPr>
              <w:spacing w:after="0" w:line="240" w:lineRule="auto"/>
              <w:rPr>
                <w:rFonts w:ascii="Arial Nova" w:hAnsi="Arial Nova" w:eastAsia="Times New Roman" w:cs="Times New Roman"/>
                <w:kern w:val="0"/>
                <w:lang w:eastAsia="de-DE"/>
                <w14:ligatures w14:val="none"/>
              </w:rPr>
            </w:pPr>
            <w:r>
              <w:rPr>
                <w:rFonts w:hint="default" w:ascii="Arial Nova" w:hAnsi="Arial Nova"/>
                <w:lang w:val="en-US"/>
              </w:rPr>
              <w:t xml:space="preserve">html5 </w:t>
            </w:r>
          </w:p>
        </w:tc>
      </w:tr>
      <w:tr w14:paraId="5AE808D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0B7B2CF">
            <w:pPr>
              <w:spacing w:after="0" w:line="240" w:lineRule="auto"/>
              <w:rPr>
                <w:rFonts w:ascii="Arial Nova" w:hAnsi="Arial Nova" w:eastAsia="Times New Roman" w:cs="Times New Roman"/>
                <w:kern w:val="0"/>
                <w:lang w:eastAsia="de-DE"/>
                <w14:ligatures w14:val="none"/>
              </w:rPr>
            </w:pPr>
            <w:r>
              <w:rPr>
                <w:rFonts w:ascii="Arial Nova" w:hAnsi="Arial Nova" w:eastAsia="Times New Roman" w:cs="Times New Roman"/>
                <w:b/>
                <w:bCs/>
                <w:kern w:val="0"/>
                <w:lang w:eastAsia="de-DE"/>
                <w14:ligatures w14:val="none"/>
              </w:rPr>
              <w:t>Output Format</w:t>
            </w:r>
          </w:p>
        </w:tc>
        <w:tc>
          <w:tcPr>
            <w:tcW w:w="0" w:type="auto"/>
            <w:vAlign w:val="center"/>
          </w:tcPr>
          <w:p w14:paraId="025390D6">
            <w:pPr>
              <w:spacing w:after="0" w:line="240" w:lineRule="auto"/>
              <w:rPr>
                <w:rFonts w:ascii="Arial Nova" w:hAnsi="Arial Nova" w:eastAsia="Times New Roman" w:cs="Times New Roman"/>
                <w:kern w:val="0"/>
                <w:lang w:val="en-US" w:eastAsia="de-DE"/>
                <w14:ligatures w14:val="none"/>
              </w:rPr>
            </w:pPr>
            <w:r>
              <w:rPr>
                <w:rFonts w:ascii="Arial Nova" w:hAnsi="Arial Nova" w:eastAsia="Times New Roman" w:cs="Times New Roman"/>
                <w:kern w:val="0"/>
                <w:lang w:val="en-US" w:eastAsia="de-DE"/>
                <w14:ligatures w14:val="none"/>
              </w:rPr>
              <w:t>WebGL build (optimized for Webflow embed)</w:t>
            </w:r>
          </w:p>
        </w:tc>
      </w:tr>
      <w:tr w14:paraId="6DB42C8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2A88C5C">
            <w:pPr>
              <w:spacing w:after="0" w:line="240" w:lineRule="auto"/>
              <w:rPr>
                <w:rFonts w:ascii="Arial Nova" w:hAnsi="Arial Nova" w:eastAsia="Times New Roman" w:cs="Times New Roman"/>
                <w:kern w:val="0"/>
                <w:lang w:eastAsia="de-DE"/>
                <w14:ligatures w14:val="none"/>
              </w:rPr>
            </w:pPr>
            <w:r>
              <w:rPr>
                <w:rFonts w:ascii="Arial Nova" w:hAnsi="Arial Nova" w:eastAsia="Times New Roman" w:cs="Times New Roman"/>
                <w:b/>
                <w:bCs/>
                <w:kern w:val="0"/>
                <w:lang w:eastAsia="de-DE"/>
                <w14:ligatures w14:val="none"/>
              </w:rPr>
              <w:t>Target Devices</w:t>
            </w:r>
          </w:p>
        </w:tc>
        <w:tc>
          <w:tcPr>
            <w:tcW w:w="0" w:type="auto"/>
            <w:vAlign w:val="center"/>
          </w:tcPr>
          <w:p w14:paraId="671D64E2">
            <w:pPr>
              <w:spacing w:after="0" w:line="240" w:lineRule="auto"/>
              <w:rPr>
                <w:rFonts w:ascii="Arial Nova" w:hAnsi="Arial Nova" w:eastAsia="Times New Roman" w:cs="Times New Roman"/>
                <w:kern w:val="0"/>
                <w:lang w:val="en-US" w:eastAsia="de-DE"/>
                <w14:ligatures w14:val="none"/>
              </w:rPr>
            </w:pPr>
            <w:r>
              <w:rPr>
                <w:rFonts w:ascii="Arial Nova" w:hAnsi="Arial Nova" w:eastAsia="Times New Roman" w:cs="Times New Roman"/>
                <w:kern w:val="0"/>
                <w:lang w:val="en-US" w:eastAsia="de-DE"/>
                <w14:ligatures w14:val="none"/>
              </w:rPr>
              <w:t>Desktop + Mobile (responsive within iframe or modal)</w:t>
            </w:r>
          </w:p>
        </w:tc>
      </w:tr>
      <w:tr w14:paraId="6257E76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41D55F8">
            <w:pPr>
              <w:spacing w:after="0" w:line="240" w:lineRule="auto"/>
              <w:rPr>
                <w:rFonts w:ascii="Arial Nova" w:hAnsi="Arial Nova" w:eastAsia="Times New Roman" w:cs="Times New Roman"/>
                <w:kern w:val="0"/>
                <w:lang w:eastAsia="de-DE"/>
                <w14:ligatures w14:val="none"/>
              </w:rPr>
            </w:pPr>
            <w:r>
              <w:rPr>
                <w:rFonts w:ascii="Arial Nova" w:hAnsi="Arial Nova" w:eastAsia="Times New Roman" w:cs="Times New Roman"/>
                <w:b/>
                <w:bCs/>
                <w:kern w:val="0"/>
                <w:lang w:eastAsia="de-DE"/>
                <w14:ligatures w14:val="none"/>
              </w:rPr>
              <w:t>Hosting</w:t>
            </w:r>
          </w:p>
        </w:tc>
        <w:tc>
          <w:tcPr>
            <w:tcW w:w="0" w:type="auto"/>
            <w:vAlign w:val="center"/>
          </w:tcPr>
          <w:p w14:paraId="6477C89C">
            <w:pPr>
              <w:spacing w:after="0" w:line="240" w:lineRule="auto"/>
              <w:rPr>
                <w:rFonts w:ascii="Arial Nova" w:hAnsi="Arial Nova" w:eastAsia="Times New Roman" w:cs="Times New Roman"/>
                <w:kern w:val="0"/>
                <w:lang w:val="en-US" w:eastAsia="de-DE"/>
                <w14:ligatures w14:val="none"/>
              </w:rPr>
            </w:pPr>
            <w:r>
              <w:rPr>
                <w:rFonts w:ascii="Arial Nova" w:hAnsi="Arial Nova" w:eastAsia="Times New Roman" w:cs="Times New Roman"/>
                <w:kern w:val="0"/>
                <w:lang w:val="en-US" w:eastAsia="de-DE"/>
                <w14:ligatures w14:val="none"/>
              </w:rPr>
              <w:t>Embedded in Webflow (via CDN or iframe), later migrated to Memberstack-protected area for paid users</w:t>
            </w:r>
          </w:p>
        </w:tc>
      </w:tr>
      <w:tr w14:paraId="17345D5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15464DB">
            <w:pPr>
              <w:spacing w:after="0" w:line="240" w:lineRule="auto"/>
              <w:rPr>
                <w:rFonts w:ascii="Arial Nova" w:hAnsi="Arial Nova" w:eastAsia="Times New Roman" w:cs="Times New Roman"/>
                <w:kern w:val="0"/>
                <w:lang w:eastAsia="de-DE"/>
                <w14:ligatures w14:val="none"/>
              </w:rPr>
            </w:pPr>
            <w:r>
              <w:rPr>
                <w:rFonts w:ascii="Arial Nova" w:hAnsi="Arial Nova" w:eastAsia="Times New Roman" w:cs="Times New Roman"/>
                <w:b/>
                <w:bCs/>
                <w:kern w:val="0"/>
                <w:lang w:eastAsia="de-DE"/>
                <w14:ligatures w14:val="none"/>
              </w:rPr>
              <w:t>Session Tracking</w:t>
            </w:r>
          </w:p>
        </w:tc>
        <w:tc>
          <w:tcPr>
            <w:tcW w:w="0" w:type="auto"/>
            <w:vAlign w:val="center"/>
          </w:tcPr>
          <w:p w14:paraId="7DADFF9E">
            <w:pPr>
              <w:spacing w:after="0" w:line="240" w:lineRule="auto"/>
              <w:rPr>
                <w:rFonts w:ascii="Arial Nova" w:hAnsi="Arial Nova" w:eastAsia="Times New Roman" w:cs="Times New Roman"/>
                <w:kern w:val="0"/>
                <w:lang w:val="en-US" w:eastAsia="de-DE"/>
                <w14:ligatures w14:val="none"/>
              </w:rPr>
            </w:pPr>
            <w:r>
              <w:rPr>
                <w:rFonts w:ascii="Arial Nova" w:hAnsi="Arial Nova" w:eastAsia="Times New Roman" w:cs="Times New Roman"/>
                <w:kern w:val="0"/>
                <w:lang w:val="en-US" w:eastAsia="de-DE"/>
                <w14:ligatures w14:val="none"/>
              </w:rPr>
              <w:t>Simple client-side tracking (score summary) – no login integration required for MVP</w:t>
            </w:r>
          </w:p>
        </w:tc>
      </w:tr>
      <w:tr w14:paraId="6F0CCAF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EED9FB5">
            <w:pPr>
              <w:spacing w:after="0" w:line="240" w:lineRule="auto"/>
              <w:rPr>
                <w:rFonts w:ascii="Arial Nova" w:hAnsi="Arial Nova" w:eastAsia="Times New Roman" w:cs="Times New Roman"/>
                <w:kern w:val="0"/>
                <w:lang w:eastAsia="de-DE"/>
                <w14:ligatures w14:val="none"/>
              </w:rPr>
            </w:pPr>
            <w:r>
              <w:rPr>
                <w:rFonts w:ascii="Arial Nova" w:hAnsi="Arial Nova" w:eastAsia="Times New Roman" w:cs="Times New Roman"/>
                <w:b/>
                <w:bCs/>
                <w:kern w:val="0"/>
                <w:lang w:eastAsia="de-DE"/>
                <w14:ligatures w14:val="none"/>
              </w:rPr>
              <w:t>Languages</w:t>
            </w:r>
          </w:p>
        </w:tc>
        <w:tc>
          <w:tcPr>
            <w:tcW w:w="0" w:type="auto"/>
            <w:vAlign w:val="center"/>
          </w:tcPr>
          <w:p w14:paraId="0D14B913">
            <w:pPr>
              <w:spacing w:after="0" w:line="240" w:lineRule="auto"/>
              <w:rPr>
                <w:rFonts w:ascii="Arial Nova" w:hAnsi="Arial Nova" w:eastAsia="Times New Roman" w:cs="Times New Roman"/>
                <w:kern w:val="0"/>
                <w:lang w:val="en-US" w:eastAsia="de-DE"/>
                <w14:ligatures w14:val="none"/>
              </w:rPr>
            </w:pPr>
            <w:r>
              <w:rPr>
                <w:rFonts w:ascii="Arial Nova" w:hAnsi="Arial Nova" w:eastAsia="Times New Roman" w:cs="Times New Roman"/>
                <w:kern w:val="0"/>
                <w:lang w:val="en-US" w:eastAsia="de-DE"/>
                <w14:ligatures w14:val="none"/>
              </w:rPr>
              <w:t>English (v1), German optional for v2</w:t>
            </w:r>
          </w:p>
        </w:tc>
      </w:tr>
      <w:tr w14:paraId="0DA1A43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8D3675B">
            <w:pPr>
              <w:spacing w:after="0" w:line="240" w:lineRule="auto"/>
              <w:rPr>
                <w:rFonts w:ascii="Arial Nova" w:hAnsi="Arial Nova" w:eastAsia="Times New Roman" w:cs="Times New Roman"/>
                <w:kern w:val="0"/>
                <w:lang w:eastAsia="de-DE"/>
                <w14:ligatures w14:val="none"/>
              </w:rPr>
            </w:pPr>
            <w:r>
              <w:rPr>
                <w:rFonts w:ascii="Arial Nova" w:hAnsi="Arial Nova" w:eastAsia="Times New Roman" w:cs="Times New Roman"/>
                <w:b/>
                <w:bCs/>
                <w:kern w:val="0"/>
                <w:lang w:eastAsia="de-DE"/>
                <w14:ligatures w14:val="none"/>
              </w:rPr>
              <w:t>Design Style</w:t>
            </w:r>
          </w:p>
        </w:tc>
        <w:tc>
          <w:tcPr>
            <w:tcW w:w="0" w:type="auto"/>
            <w:vAlign w:val="center"/>
          </w:tcPr>
          <w:p w14:paraId="4130F130">
            <w:pPr>
              <w:spacing w:after="0" w:line="240" w:lineRule="auto"/>
              <w:rPr>
                <w:rFonts w:ascii="Arial Nova" w:hAnsi="Arial Nova" w:eastAsia="Times New Roman" w:cs="Times New Roman"/>
                <w:kern w:val="0"/>
                <w:lang w:val="en-US" w:eastAsia="de-DE"/>
                <w14:ligatures w14:val="none"/>
              </w:rPr>
            </w:pPr>
            <w:r>
              <w:rPr>
                <w:rFonts w:ascii="Arial Nova" w:hAnsi="Arial Nova" w:eastAsia="Times New Roman" w:cs="Times New Roman"/>
                <w:kern w:val="0"/>
                <w:lang w:val="en-US" w:eastAsia="de-DE"/>
                <w14:ligatures w14:val="none"/>
              </w:rPr>
              <w:t>Minimalist flat illustrations, light color palette, consistent with Konfydence branding</w:t>
            </w:r>
          </w:p>
        </w:tc>
      </w:tr>
      <w:tr w14:paraId="3C377D3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D24B8E8">
            <w:pPr>
              <w:spacing w:after="0" w:line="240" w:lineRule="auto"/>
              <w:rPr>
                <w:rFonts w:ascii="Arial Nova" w:hAnsi="Arial Nova" w:eastAsia="Times New Roman" w:cs="Times New Roman"/>
                <w:kern w:val="0"/>
                <w:lang w:eastAsia="de-DE"/>
                <w14:ligatures w14:val="none"/>
              </w:rPr>
            </w:pPr>
            <w:r>
              <w:rPr>
                <w:rFonts w:ascii="Arial Nova" w:hAnsi="Arial Nova" w:eastAsia="Times New Roman" w:cs="Times New Roman"/>
                <w:b/>
                <w:bCs/>
                <w:kern w:val="0"/>
                <w:lang w:eastAsia="de-DE"/>
                <w14:ligatures w14:val="none"/>
              </w:rPr>
              <w:t>Sound</w:t>
            </w:r>
          </w:p>
        </w:tc>
        <w:tc>
          <w:tcPr>
            <w:tcW w:w="0" w:type="auto"/>
            <w:vAlign w:val="center"/>
          </w:tcPr>
          <w:p w14:paraId="54D64C3C">
            <w:pPr>
              <w:spacing w:after="0" w:line="240" w:lineRule="auto"/>
              <w:rPr>
                <w:rFonts w:ascii="Arial Nova" w:hAnsi="Arial Nova" w:eastAsia="Times New Roman" w:cs="Times New Roman"/>
                <w:kern w:val="0"/>
                <w:lang w:val="en-US" w:eastAsia="de-DE"/>
                <w14:ligatures w14:val="none"/>
              </w:rPr>
            </w:pPr>
            <w:r>
              <w:rPr>
                <w:rFonts w:ascii="Arial Nova" w:hAnsi="Arial Nova" w:eastAsia="Times New Roman" w:cs="Times New Roman"/>
                <w:kern w:val="0"/>
                <w:lang w:val="en-US" w:eastAsia="de-DE"/>
                <w14:ligatures w14:val="none"/>
              </w:rPr>
              <w:t>Optional subtle feedback sounds (correct / incorrect)</w:t>
            </w:r>
          </w:p>
        </w:tc>
      </w:tr>
    </w:tbl>
    <w:p w14:paraId="6F655F37">
      <w:pPr>
        <w:rPr>
          <w:rFonts w:ascii="Arial Nova" w:hAnsi="Arial Nova"/>
          <w:lang w:val="en-US"/>
        </w:rPr>
      </w:pPr>
    </w:p>
    <w:sectPr>
      <w:pgSz w:w="12240" w:h="15840"/>
      <w:pgMar w:top="1417" w:right="1417" w:bottom="1134" w:left="1417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Nova">
    <w:altName w:val="Arial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05C5FBA"/>
    <w:multiLevelType w:val="multilevel"/>
    <w:tmpl w:val="105C5FB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355A70AE"/>
    <w:multiLevelType w:val="multilevel"/>
    <w:tmpl w:val="355A70A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466B3960"/>
    <w:multiLevelType w:val="multilevel"/>
    <w:tmpl w:val="466B396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50D25E4F"/>
    <w:multiLevelType w:val="multilevel"/>
    <w:tmpl w:val="50D25E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62841FEE"/>
    <w:multiLevelType w:val="multilevel"/>
    <w:tmpl w:val="62841FE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17F8"/>
    <w:rsid w:val="005617F8"/>
    <w:rsid w:val="00B96725"/>
    <w:rsid w:val="3FBE76C3"/>
    <w:rsid w:val="7BC015F1"/>
    <w:rsid w:val="7ECA3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de-DE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Strong"/>
    <w:basedOn w:val="11"/>
    <w:qFormat/>
    <w:uiPriority w:val="22"/>
    <w:rPr>
      <w:b/>
      <w:bCs/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Überschrift 1 Zchn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Überschrift 2 Zchn"/>
    <w:basedOn w:val="11"/>
    <w:link w:val="3"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Überschrift 3 Zchn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9">
    <w:name w:val="Überschrift 4 Zchn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0">
    <w:name w:val="Überschrift 5 Zchn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1">
    <w:name w:val="Überschrift 6 Zchn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Überschrift 7 Zchn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Überschrift 8 Zchn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Überschrift 9 Zchn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el Zchn"/>
    <w:basedOn w:val="11"/>
    <w:link w:val="15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Untertitel Zchn"/>
    <w:basedOn w:val="11"/>
    <w:link w:val="1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Zitat Zchn"/>
    <w:basedOn w:val="11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Intensives Zitat Zchn"/>
    <w:basedOn w:val="11"/>
    <w:link w:val="31"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332</Words>
  <Characters>2094</Characters>
  <Lines>17</Lines>
  <Paragraphs>4</Paragraphs>
  <TotalTime>389</TotalTime>
  <ScaleCrop>false</ScaleCrop>
  <LinksUpToDate>false</LinksUpToDate>
  <CharactersWithSpaces>2422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2025-10-14T08:51:00Z</dcterms:created>
  <dc:creator>Tichi Mbanwie</dc:creator>
  <cp:lastModifiedBy>Hp</cp:lastModifiedBy>
  <dcterms:modified xsi:type="dcterms:W3CDTF">2025-12-05T13:03:49Z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B4AC183AFCD541CA8FCF259004861FB0_12</vt:lpwstr>
  </property>
</Properties>
</file>