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olor w:val="888888"/>
          <w:sz w:val="20"/>
          <w:szCs w:val="20"/>
        </w:rPr>
        <w:t xml:space="preserve">TASK 3: Automation System Design</w:t>
      </w:r>
    </w:p>
    <w:p>
      <w:pPr>
        <w:spacing w:after="120" w:before="0"/>
        <w:jc w:val="center"/>
      </w:pPr>
      <w:r>
        <w:rPr>
          <w:rFonts w:ascii="Arial" w:cs="Arial" w:eastAsia="Arial" w:hAnsi="Arial"/>
          <w:b/>
          <w:bCs/>
          <w:color w:val="1F4E79"/>
          <w:sz w:val="52"/>
          <w:szCs w:val="52"/>
        </w:rPr>
        <w:t xml:space="preserve">Smart Home Lighting Automation System</w:t>
      </w:r>
    </w:p>
    <w:p>
      <w:pPr>
        <w:spacing w:after="60" w:before="0"/>
        <w:jc w:val="center"/>
      </w:pPr>
      <w:r>
        <w:rPr>
          <w:rFonts w:ascii="Arial" w:cs="Arial" w:eastAsia="Arial" w:hAnsi="Arial"/>
          <w:i/>
          <w:iCs/>
          <w:color w:val="2E75B6"/>
          <w:sz w:val="24"/>
          <w:szCs w:val="24"/>
        </w:rPr>
        <w:t xml:space="preserve">System Design, Flowchart, Circuit Diagram &amp; Explanation Report</w:t>
      </w:r>
    </w:p>
    <w:p>
      <w:pPr>
        <w:spacing w:after="480" w:before="0"/>
        <w:jc w:val="center"/>
      </w:pPr>
      <w:r>
        <w:rPr>
          <w:rFonts w:ascii="Arial" w:cs="Arial" w:eastAsia="Arial" w:hAnsi="Arial"/>
          <w:color w:val="666666"/>
          <w:sz w:val="20"/>
          <w:szCs w:val="20"/>
        </w:rPr>
        <w:t xml:space="preserve">Submitted to: CodeAlpha Internship Program  |  Domain: Robotics &amp; Automation</w:t>
      </w:r>
    </w:p>
    <w:p>
      <w:pPr>
        <w:pStyle w:val="Heading1"/>
      </w:pPr>
      <w:r>
        <w:t xml:space="preserve">1. Introduction</w:t>
      </w:r>
    </w:p>
    <w:p>
      <w:pPr>
        <w:spacing w:after="120" w:before="120"/>
        <w:jc w:val="both"/>
      </w:pPr>
      <w:r>
        <w:rPr>
          <w:rFonts w:ascii="Arial" w:cs="Arial" w:eastAsia="Arial" w:hAnsi="Arial"/>
          <w:sz w:val="24"/>
          <w:szCs w:val="24"/>
        </w:rPr>
        <w:t xml:space="preserve">A Smart Home Lighting Automation System is an intelligent electrical control framework that automatically manages indoor and outdoor lighting based on environmental inputs, occupancy detection, time schedules, and user preferences. By replacing manual switching with sensor-driven, microcontroller-governed automation, this system enhances energy efficiency, improves living comfort, and enables seamless integration with IoT ecosystems and smartphone applications.</w:t>
      </w:r>
    </w:p>
    <w:p>
      <w:pPr>
        <w:spacing w:after="200" w:before="0"/>
        <w:jc w:val="both"/>
      </w:pPr>
      <w:r>
        <w:rPr>
          <w:rFonts w:ascii="Arial" w:cs="Arial" w:eastAsia="Arial" w:hAnsi="Arial"/>
          <w:sz w:val="24"/>
          <w:szCs w:val="24"/>
        </w:rPr>
        <w:t xml:space="preserve">This design report presents the system architecture, operational flowchart, hardware components, circuit design, and control logic for a practical Smart Home Lighting Automation System. The system is designed to be scalable for individual rooms or entire residential buildings.</w:t>
      </w:r>
    </w:p>
    <w:p>
      <w:pPr>
        <w:pStyle w:val="Heading1"/>
      </w:pPr>
      <w:r>
        <w:t xml:space="preserve">2. System Objectives</w:t>
      </w:r>
    </w:p>
    <w:p>
      <w:pPr>
        <w:pStyle w:val="ListParagraph"/>
        <w:numPr>
          <w:ilvl w:val="0"/>
          <w:numId w:val="2"/>
        </w:numPr>
      </w:pPr>
      <w:r>
        <w:rPr>
          <w:rFonts w:ascii="Arial" w:cs="Arial" w:eastAsia="Arial" w:hAnsi="Arial"/>
          <w:sz w:val="24"/>
          <w:szCs w:val="24"/>
        </w:rPr>
        <w:t xml:space="preserve">Automatically turn lights ON/OFF based on room occupancy using PIR motion sensors.</w:t>
      </w:r>
    </w:p>
    <w:p>
      <w:pPr>
        <w:pStyle w:val="ListParagraph"/>
        <w:numPr>
          <w:ilvl w:val="0"/>
          <w:numId w:val="2"/>
        </w:numPr>
      </w:pPr>
      <w:r>
        <w:rPr>
          <w:rFonts w:ascii="Arial" w:cs="Arial" w:eastAsia="Arial" w:hAnsi="Arial"/>
          <w:sz w:val="24"/>
          <w:szCs w:val="24"/>
        </w:rPr>
        <w:t xml:space="preserve">Adjust light intensity using LDR (Light Dependent Resistor) to match ambient light conditions.</w:t>
      </w:r>
    </w:p>
    <w:p>
      <w:pPr>
        <w:pStyle w:val="ListParagraph"/>
        <w:numPr>
          <w:ilvl w:val="0"/>
          <w:numId w:val="2"/>
        </w:numPr>
      </w:pPr>
      <w:r>
        <w:rPr>
          <w:rFonts w:ascii="Arial" w:cs="Arial" w:eastAsia="Arial" w:hAnsi="Arial"/>
          <w:sz w:val="24"/>
          <w:szCs w:val="24"/>
        </w:rPr>
        <w:t xml:space="preserve">Provide manual override capability via physical switches and a smartphone mobile app.</w:t>
      </w:r>
    </w:p>
    <w:p>
      <w:pPr>
        <w:pStyle w:val="ListParagraph"/>
        <w:numPr>
          <w:ilvl w:val="0"/>
          <w:numId w:val="2"/>
        </w:numPr>
      </w:pPr>
      <w:r>
        <w:rPr>
          <w:rFonts w:ascii="Arial" w:cs="Arial" w:eastAsia="Arial" w:hAnsi="Arial"/>
          <w:sz w:val="24"/>
          <w:szCs w:val="24"/>
        </w:rPr>
        <w:t xml:space="preserve">Schedule lighting events using a real-time clock (RTC) module for time-based control.</w:t>
      </w:r>
    </w:p>
    <w:p>
      <w:pPr>
        <w:pStyle w:val="ListParagraph"/>
        <w:numPr>
          <w:ilvl w:val="0"/>
          <w:numId w:val="2"/>
        </w:numPr>
      </w:pPr>
      <w:r>
        <w:rPr>
          <w:rFonts w:ascii="Arial" w:cs="Arial" w:eastAsia="Arial" w:hAnsi="Arial"/>
          <w:sz w:val="24"/>
          <w:szCs w:val="24"/>
        </w:rPr>
        <w:t xml:space="preserve">Reduce energy consumption by a minimum of 40% compared to traditional manual switching.</w:t>
      </w:r>
    </w:p>
    <w:p>
      <w:pPr>
        <w:spacing w:after="200" w:before="60"/>
      </w:pPr>
    </w:p>
    <w:p>
      <w:pPr>
        <w:pStyle w:val="Heading1"/>
      </w:pPr>
      <w:r>
        <w:t xml:space="preserve">3. System Components and Hardware</w:t>
      </w:r>
    </w:p>
    <w:p>
      <w:pPr>
        <w:spacing w:after="120" w:before="120"/>
      </w:pPr>
      <w:r>
        <w:rPr>
          <w:rFonts w:ascii="Arial" w:cs="Arial" w:eastAsia="Arial" w:hAnsi="Arial"/>
          <w:sz w:val="24"/>
          <w:szCs w:val="24"/>
        </w:rPr>
        <w:t xml:space="preserve">The system comprises the following key hardware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6" w:space="1"/>
              <w:left w:val="single" w:color="2E75B6" w:sz="6" w:space="1"/>
              <w:bottom w:val="single" w:color="2E75B6" w:sz="6" w:space="1"/>
              <w:right w:val="single" w:color="2E75B6" w:sz="6" w:space="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Component</w:t>
            </w:r>
          </w:p>
        </w:tc>
        <w:tc>
          <w:tcPr>
            <w:tcW w:type="dxa" w:w="3120"/>
            <w:tcBorders>
              <w:top w:val="single" w:color="2E75B6" w:sz="6" w:space="1"/>
              <w:left w:val="single" w:color="2E75B6" w:sz="6" w:space="1"/>
              <w:bottom w:val="single" w:color="2E75B6" w:sz="6" w:space="1"/>
              <w:right w:val="single" w:color="2E75B6" w:sz="6" w:space="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Model / Type</w:t>
            </w:r>
          </w:p>
        </w:tc>
        <w:tc>
          <w:tcPr>
            <w:tcW w:type="dxa" w:w="3120"/>
            <w:tcBorders>
              <w:top w:val="single" w:color="2E75B6" w:sz="6" w:space="1"/>
              <w:left w:val="single" w:color="2E75B6" w:sz="6" w:space="1"/>
              <w:bottom w:val="single" w:color="2E75B6" w:sz="6" w:space="1"/>
              <w:right w:val="single" w:color="2E75B6" w:sz="6" w:space="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Function</w:t>
            </w:r>
          </w:p>
        </w:tc>
      </w:tr>
      <w:tr>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2"/>
                <w:szCs w:val="22"/>
              </w:rPr>
              <w:t xml:space="preserve">Microcontroller</w:t>
            </w:r>
          </w:p>
        </w:tc>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2"/>
                <w:szCs w:val="22"/>
              </w:rPr>
              <w:t xml:space="preserve">Arduino Uno / ESP32</w:t>
            </w:r>
          </w:p>
        </w:tc>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2"/>
                <w:szCs w:val="22"/>
              </w:rPr>
              <w:t xml:space="preserve">Core processing unit for sensor input and control output</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PIR Motion Sensor</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HC-SR501</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Detects human presence in the room</w:t>
            </w:r>
          </w:p>
        </w:tc>
      </w:tr>
      <w:tr>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2"/>
                <w:szCs w:val="22"/>
              </w:rPr>
              <w:t xml:space="preserve">LDR Sensor</w:t>
            </w:r>
          </w:p>
        </w:tc>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2"/>
                <w:szCs w:val="22"/>
              </w:rPr>
              <w:t xml:space="preserve">GL5528 Photoresistor</w:t>
            </w:r>
          </w:p>
        </w:tc>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2"/>
                <w:szCs w:val="22"/>
              </w:rPr>
              <w:t xml:space="preserve">Measures ambient light level</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Relay Module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5V 4-Channel Relay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Switches AC mains lighting circuits</w:t>
            </w:r>
          </w:p>
        </w:tc>
      </w:tr>
      <w:tr>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2"/>
                <w:szCs w:val="22"/>
              </w:rPr>
              <w:t xml:space="preserve">Real-Time Clock</w:t>
            </w:r>
          </w:p>
        </w:tc>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2"/>
                <w:szCs w:val="22"/>
              </w:rPr>
              <w:t xml:space="preserve">DS3231 RTC Module</w:t>
            </w:r>
          </w:p>
        </w:tc>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2"/>
                <w:szCs w:val="22"/>
              </w:rPr>
              <w:t xml:space="preserve">Tracks time for scheduled lighting</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LED Lighting</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220V LED Bulbs / LED Strips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Energy-efficient light source</w:t>
            </w:r>
          </w:p>
        </w:tc>
      </w:tr>
      <w:tr>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2"/>
                <w:szCs w:val="22"/>
              </w:rPr>
              <w:t xml:space="preserve">Wi-Fi Module</w:t>
            </w:r>
          </w:p>
        </w:tc>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2"/>
                <w:szCs w:val="22"/>
              </w:rPr>
              <w:t xml:space="preserve">ESP8266 / ESP32 Built-in</w:t>
            </w:r>
          </w:p>
        </w:tc>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2"/>
                <w:szCs w:val="22"/>
              </w:rPr>
              <w:t xml:space="preserve">Enables IoT/app connectivity</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LCD Display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16x2 I2C LCD</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Displays system status and mode</w:t>
            </w:r>
          </w:p>
        </w:tc>
      </w:tr>
      <w:tr>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2"/>
                <w:szCs w:val="22"/>
              </w:rPr>
              <w:t xml:space="preserve">Power Supply</w:t>
            </w:r>
          </w:p>
        </w:tc>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2"/>
                <w:szCs w:val="22"/>
              </w:rPr>
              <w:t xml:space="preserve">5V 2A DC Adapter</w:t>
            </w:r>
          </w:p>
        </w:tc>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2"/>
                <w:szCs w:val="22"/>
              </w:rPr>
              <w:t xml:space="preserve">Powers microcontroller and sensors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Manual Switch</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SPST Toggle Switch</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Provides manual override</w:t>
            </w:r>
          </w:p>
        </w:tc>
      </w:tr>
    </w:tbl>
    <w:p>
      <w:pPr>
        <w:spacing w:after="200" w:before="120"/>
      </w:pPr>
    </w:p>
    <w:p>
      <w:pPr>
        <w:pStyle w:val="Heading1"/>
      </w:pPr>
      <w:r>
        <w:t xml:space="preserve">4. System Architecture</w:t>
      </w:r>
    </w:p>
    <w:p>
      <w:pPr>
        <w:spacing w:after="80" w:before="120"/>
      </w:pPr>
      <w:r>
        <w:rPr>
          <w:rFonts w:ascii="Arial" w:cs="Arial" w:eastAsia="Arial" w:hAnsi="Arial"/>
          <w:sz w:val="24"/>
          <w:szCs w:val="24"/>
        </w:rPr>
        <w:t xml:space="preserve">The system is structured in three functional layers:</w:t>
      </w:r>
    </w:p>
    <w:p>
      <w:pPr>
        <w:pStyle w:val="Heading2"/>
      </w:pPr>
      <w:r>
        <w:t xml:space="preserve">4.1 Sensing Layer</w:t>
      </w:r>
    </w:p>
    <w:p>
      <w:pPr>
        <w:spacing w:after="120" w:before="60"/>
        <w:jc w:val="both"/>
      </w:pPr>
      <w:r>
        <w:rPr>
          <w:rFonts w:ascii="Arial" w:cs="Arial" w:eastAsia="Arial" w:hAnsi="Arial"/>
          <w:sz w:val="24"/>
          <w:szCs w:val="24"/>
        </w:rPr>
        <w:t xml:space="preserve">The PIR sensor continuously monitors for human motion within a 120-degree, 7-meter detection cone. The LDR sensor provides an analog voltage signal proportional to ambient light intensity; this is fed to the microcontroller's ADC (Analog-to-Digital Converter) pin to quantify lux levels. Both sensors operate at 3.3V–5V DC and are polled by the microcontroller every 500 milliseconds.</w:t>
      </w:r>
    </w:p>
    <w:p>
      <w:pPr>
        <w:pStyle w:val="Heading2"/>
      </w:pPr>
      <w:r>
        <w:t xml:space="preserve">4.2 Processing Layer</w:t>
      </w:r>
    </w:p>
    <w:p>
      <w:pPr>
        <w:spacing w:after="120" w:before="60"/>
        <w:jc w:val="both"/>
      </w:pPr>
      <w:r>
        <w:rPr>
          <w:rFonts w:ascii="Arial" w:cs="Arial" w:eastAsia="Arial" w:hAnsi="Arial"/>
          <w:sz w:val="24"/>
          <w:szCs w:val="24"/>
        </w:rPr>
        <w:t xml:space="preserve">The ESP32 microcontroller runs the main control firmware. It processes sensor inputs, evaluates decision logic, checks the RTC for scheduled events, and communicates with the mobile app via Wi-Fi (MQTT protocol). The firmware is structured as a real-time state machine with the following operating modes: AUTO (sensor-driven), SCHEDULE (time-driven), MANUAL (user override), and AWAY (security mode with randomized lighting).</w:t>
      </w:r>
    </w:p>
    <w:p>
      <w:pPr>
        <w:pStyle w:val="Heading2"/>
      </w:pPr>
      <w:r>
        <w:t xml:space="preserve">4.3 Output / Actuator Layer</w:t>
      </w:r>
    </w:p>
    <w:p>
      <w:pPr>
        <w:spacing w:after="200" w:before="60"/>
        <w:jc w:val="both"/>
      </w:pPr>
      <w:r>
        <w:rPr>
          <w:rFonts w:ascii="Arial" w:cs="Arial" w:eastAsia="Arial" w:hAnsi="Arial"/>
          <w:sz w:val="24"/>
          <w:szCs w:val="24"/>
        </w:rPr>
        <w:t xml:space="preserve">The relay module receives digital output signals (HIGH/LOW) from the microcontroller to switch the 220V AC lighting circuits. PWM (Pulse Width Modulation) signals are used to control dimmer circuits for LED strips, enabling smooth 0–100% brightness adjustment based on LDR readings.</w:t>
      </w:r>
    </w:p>
    <w:p>
      <w:pPr>
        <w:pStyle w:val="Heading1"/>
      </w:pPr>
      <w:r>
        <w:t xml:space="preserve">5. Operational Flowchart</w:t>
      </w:r>
    </w:p>
    <w:p>
      <w:pPr>
        <w:spacing w:after="120" w:before="120"/>
      </w:pPr>
      <w:r>
        <w:rPr>
          <w:rFonts w:ascii="Arial" w:cs="Arial" w:eastAsia="Arial" w:hAnsi="Arial"/>
          <w:sz w:val="24"/>
          <w:szCs w:val="24"/>
        </w:rPr>
        <w:t xml:space="preserve">The system logic follows the flowchart described below. Each step represents a decision point or action taken by the microcontroller's control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6" w:space="1"/>
              <w:left w:val="single" w:color="2E75B6" w:sz="6" w:space="1"/>
              <w:bottom w:val="single" w:color="2E75B6" w:sz="6" w:space="1"/>
              <w:right w:val="single" w:color="2E75B6" w:sz="6" w:space="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START</w:t>
            </w:r>
          </w:p>
        </w:tc>
        <w:tc>
          <w:tcPr>
            <w:tcW w:type="dxa" w:w="7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color w:val="FFFFFF"/>
                <w:sz w:val="22"/>
                <w:szCs w:val="22"/>
              </w:rPr>
              <w:t xml:space="preserve">System initializes; sensors, RTC, and Wi-Fi module are activated.</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6" w:space="1"/>
              <w:left w:val="single" w:color="2E75B6" w:sz="6" w:space="1"/>
              <w:bottom w:val="single" w:color="2E75B6" w:sz="6" w:space="1"/>
              <w:right w:val="single" w:color="2E75B6" w:sz="6" w:space="1"/>
            </w:tcBorders>
            <w:shd w:fill="F0F7FD"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Check Mode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2"/>
                <w:szCs w:val="22"/>
              </w:rPr>
              <w:t xml:space="preserve">Is system in MANUAL mode? If YES → follow manual switch or app command. If NO → continue.</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6" w:space="1"/>
              <w:left w:val="single" w:color="2E75B6" w:sz="6" w:space="1"/>
              <w:bottom w:val="single" w:color="2E75B6" w:sz="6" w:space="1"/>
              <w:right w:val="single" w:color="2E75B6" w:sz="6" w:space="1"/>
            </w:tcBorders>
            <w:shd w:fill="F0F7FD"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PIR Motion Check</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2"/>
                <w:szCs w:val="22"/>
              </w:rPr>
              <w:t xml:space="preserve">Is motion detected in the room? If NO → Is a timer still running? If YES → maintain ON state.</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6" w:space="1"/>
              <w:left w:val="single" w:color="2E75B6" w:sz="6" w:space="1"/>
              <w:bottom w:val="single" w:color="2E75B6" w:sz="6" w:space="1"/>
              <w:right w:val="single" w:color="2E75B6" w:sz="6" w:space="1"/>
            </w:tcBorders>
            <w:shd w:fill="F0F7FD"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Timer Expired?</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2"/>
                <w:szCs w:val="22"/>
              </w:rPr>
              <w:t xml:space="preserve">If no motion and timer has expired (default: 5 minutes) → proceed to turn OFF light.</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6" w:space="1"/>
              <w:left w:val="single" w:color="2E75B6" w:sz="6" w:space="1"/>
              <w:bottom w:val="single" w:color="2E75B6" w:sz="6" w:space="1"/>
              <w:right w:val="single" w:color="2E75B6" w:sz="6" w:space="1"/>
            </w:tcBorders>
            <w:shd w:fill="F0F7FD"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LDR Check</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2"/>
                <w:szCs w:val="22"/>
              </w:rPr>
              <w:t xml:space="preserve">Is ambient light sufficient (lux &gt; threshold, e.g., 300 lux)? If YES → do not activate artificial light.</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6" w:space="1"/>
              <w:left w:val="single" w:color="2E75B6" w:sz="6" w:space="1"/>
              <w:bottom w:val="single" w:color="2E75B6" w:sz="6" w:space="1"/>
              <w:right w:val="single" w:color="2E75B6" w:sz="6" w:space="1"/>
            </w:tcBorders>
            <w:shd w:fill="F0F7FD"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RTC Schedule Check</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2"/>
                <w:szCs w:val="22"/>
              </w:rPr>
              <w:t xml:space="preserve">Does current time match a scheduled ON/OFF event? If YES → override sensor logic accordingly.</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6" w:space="1"/>
              <w:left w:val="single" w:color="2E75B6" w:sz="6" w:space="1"/>
              <w:bottom w:val="single" w:color="2E75B6" w:sz="6" w:space="1"/>
              <w:right w:val="single" w:color="2E75B6" w:sz="6" w:space="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Relay Activation</w:t>
            </w:r>
          </w:p>
        </w:tc>
        <w:tc>
          <w:tcPr>
            <w:tcW w:type="dxa" w:w="7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color w:val="FFFFFF"/>
                <w:sz w:val="22"/>
                <w:szCs w:val="22"/>
              </w:rPr>
              <w:t xml:space="preserve">Activate relay → Turn ON LED lighting. Optionally adjust PWM for desired brightness.</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6" w:space="1"/>
              <w:left w:val="single" w:color="2E75B6" w:sz="6" w:space="1"/>
              <w:bottom w:val="single" w:color="2E75B6" w:sz="6" w:space="1"/>
              <w:right w:val="single" w:color="2E75B6" w:sz="6" w:space="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Relay Deactivation</w:t>
            </w:r>
          </w:p>
        </w:tc>
        <w:tc>
          <w:tcPr>
            <w:tcW w:type="dxa" w:w="7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color w:val="FFFFFF"/>
                <w:sz w:val="22"/>
                <w:szCs w:val="22"/>
              </w:rPr>
              <w:t xml:space="preserve">Deactivate relay → Turn OFF lighting. Reset occupancy timer.</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6" w:space="1"/>
              <w:left w:val="single" w:color="2E75B6" w:sz="6" w:space="1"/>
              <w:bottom w:val="single" w:color="2E75B6" w:sz="6" w:space="1"/>
              <w:right w:val="single" w:color="2E75B6" w:sz="6" w:space="1"/>
            </w:tcBorders>
            <w:shd w:fill="F0F7FD"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Update Display</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2"/>
                <w:szCs w:val="22"/>
              </w:rPr>
              <w:t xml:space="preserve">Refresh LCD with current mode, time, and light status.</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6" w:space="1"/>
              <w:left w:val="single" w:color="2E75B6" w:sz="6" w:space="1"/>
              <w:bottom w:val="single" w:color="2E75B6" w:sz="6" w:space="1"/>
              <w:right w:val="single" w:color="2E75B6" w:sz="6" w:space="1"/>
            </w:tcBorders>
            <w:shd w:fill="F0F7FD"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Send MQTT Update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2"/>
                <w:szCs w:val="22"/>
              </w:rPr>
              <w:t xml:space="preserve">Transmit current state to IoT broker for app synchronization.</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6" w:space="1"/>
              <w:left w:val="single" w:color="2E75B6" w:sz="6" w:space="1"/>
              <w:bottom w:val="single" w:color="2E75B6" w:sz="6" w:space="1"/>
              <w:right w:val="single" w:color="2E75B6" w:sz="6" w:space="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Loop (500ms)</w:t>
            </w:r>
          </w:p>
        </w:tc>
        <w:tc>
          <w:tcPr>
            <w:tcW w:type="dxa" w:w="7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color w:val="FFFFFF"/>
                <w:sz w:val="22"/>
                <w:szCs w:val="22"/>
              </w:rPr>
              <w:t xml:space="preserve">Return to the top of the control loop. Repeat continuously.</w:t>
            </w:r>
          </w:p>
        </w:tc>
      </w:tr>
    </w:tbl>
    <w:p>
      <w:pPr>
        <w:spacing w:after="40" w:before="0"/>
      </w:pPr>
    </w:p>
    <w:p>
      <w:pPr>
        <w:spacing w:after="200" w:before="120"/>
      </w:pPr>
    </w:p>
    <w:p>
      <w:pPr>
        <w:pStyle w:val="Heading1"/>
      </w:pPr>
      <w:r>
        <w:t xml:space="preserve">6. Circuit Design Description</w:t>
      </w:r>
    </w:p>
    <w:p>
      <w:pPr>
        <w:pStyle w:val="Heading2"/>
      </w:pPr>
      <w:r>
        <w:t xml:space="preserve">6.1 Power Subsystem</w:t>
      </w:r>
    </w:p>
    <w:p>
      <w:pPr>
        <w:spacing w:after="120" w:before="60"/>
        <w:jc w:val="both"/>
      </w:pPr>
      <w:r>
        <w:rPr>
          <w:rFonts w:ascii="Arial" w:cs="Arial" w:eastAsia="Arial" w:hAnsi="Arial"/>
          <w:sz w:val="24"/>
          <w:szCs w:val="24"/>
        </w:rPr>
        <w:t xml:space="preserve">The system uses a 5V, 2A DC power adapter to supply the microcontroller, sensors, relay module, and LCD. The relay module's coil side operates at 5V DC while the contact side switches 220V AC mains current to the lighting load. A flyback diode (1N4007) is placed across each relay coil to suppress inductive voltage spikes and protect the microcontroller's GPIO pins.</w:t>
      </w:r>
    </w:p>
    <w:p>
      <w:pPr>
        <w:pStyle w:val="Heading2"/>
      </w:pPr>
      <w:r>
        <w:t xml:space="preserve">6.2 Sensor Connections</w:t>
      </w:r>
    </w:p>
    <w:p>
      <w:pPr>
        <w:pStyle w:val="ListParagraph"/>
        <w:numPr>
          <w:ilvl w:val="0"/>
          <w:numId w:val="3"/>
        </w:numPr>
      </w:pPr>
      <w:r>
        <w:rPr>
          <w:rFonts w:ascii="Arial" w:cs="Arial" w:eastAsia="Arial" w:hAnsi="Arial"/>
          <w:sz w:val="24"/>
          <w:szCs w:val="24"/>
        </w:rPr>
        <w:t xml:space="preserve">PIR Sensor: VCC → 5V, GND → GND, OUT → GPIO Pin D2 (digital input, interrupt-driven).</w:t>
      </w:r>
    </w:p>
    <w:p>
      <w:pPr>
        <w:pStyle w:val="ListParagraph"/>
        <w:numPr>
          <w:ilvl w:val="0"/>
          <w:numId w:val="3"/>
        </w:numPr>
      </w:pPr>
      <w:r>
        <w:rPr>
          <w:rFonts w:ascii="Arial" w:cs="Arial" w:eastAsia="Arial" w:hAnsi="Arial"/>
          <w:sz w:val="24"/>
          <w:szCs w:val="24"/>
        </w:rPr>
        <w:t xml:space="preserve">LDR Sensor: Connected in voltage divider configuration with a 10kΩ resistor. Junction voltage fed to ADC Pin A0 (0–1023 range).</w:t>
      </w:r>
    </w:p>
    <w:p>
      <w:pPr>
        <w:pStyle w:val="ListParagraph"/>
        <w:numPr>
          <w:ilvl w:val="0"/>
          <w:numId w:val="3"/>
        </w:numPr>
      </w:pPr>
      <w:r>
        <w:rPr>
          <w:rFonts w:ascii="Arial" w:cs="Arial" w:eastAsia="Arial" w:hAnsi="Arial"/>
          <w:sz w:val="24"/>
          <w:szCs w:val="24"/>
        </w:rPr>
        <w:t xml:space="preserve">DS3231 RTC: Connected via I2C bus (SDA → A4, SCL → A5). Provides time stamps accurate to ±2ppm.</w:t>
      </w:r>
    </w:p>
    <w:p>
      <w:pPr>
        <w:pStyle w:val="ListParagraph"/>
        <w:numPr>
          <w:ilvl w:val="0"/>
          <w:numId w:val="3"/>
        </w:numPr>
      </w:pPr>
      <w:r>
        <w:rPr>
          <w:rFonts w:ascii="Arial" w:cs="Arial" w:eastAsia="Arial" w:hAnsi="Arial"/>
          <w:sz w:val="24"/>
          <w:szCs w:val="24"/>
        </w:rPr>
        <w:t xml:space="preserve">16x2 LCD: Connected via I2C interface (address 0x27). Uses only 2 microcontroller pins (SDA, SCL).</w:t>
      </w:r>
    </w:p>
    <w:p>
      <w:pPr>
        <w:pStyle w:val="Heading2"/>
      </w:pPr>
      <w:r>
        <w:t xml:space="preserve">6.3 Relay and Load Circuit</w:t>
      </w:r>
    </w:p>
    <w:p>
      <w:pPr>
        <w:spacing w:after="120" w:before="60"/>
        <w:jc w:val="both"/>
      </w:pPr>
      <w:r>
        <w:rPr>
          <w:rFonts w:ascii="Arial" w:cs="Arial" w:eastAsia="Arial" w:hAnsi="Arial"/>
          <w:sz w:val="24"/>
          <w:szCs w:val="24"/>
        </w:rPr>
        <w:t xml:space="preserve">Each relay channel controls one lighting zone (e.g., bedroom, living room, bathroom, exterior). The relay's NC/NO (Normally Closed / Normally Open) contacts are connected in series with the AC live wire feeding the corresponding light fitting. GPIO outputs from the microcontroller trigger the relay through a BC547 NPN transistor switch to ensure the 5V GPIO logic is not loaded by the relay coil directly.</w:t>
      </w:r>
    </w:p>
    <w:p>
      <w:pPr>
        <w:pStyle w:val="Heading2"/>
      </w:pPr>
      <w:r>
        <w:t xml:space="preserve">6.4 PWM Dimming Circuit</w:t>
      </w:r>
    </w:p>
    <w:p>
      <w:pPr>
        <w:spacing w:after="200" w:before="60"/>
        <w:jc w:val="both"/>
      </w:pPr>
      <w:r>
        <w:rPr>
          <w:rFonts w:ascii="Arial" w:cs="Arial" w:eastAsia="Arial" w:hAnsi="Arial"/>
          <w:sz w:val="24"/>
          <w:szCs w:val="24"/>
        </w:rPr>
        <w:t xml:space="preserve">LED strip brightness is modulated using a MOSFET (IRLZ44N) driven by a PWM signal from the microcontroller. The duty cycle (0–100%) is mapped proportionally to the difference between target lux and current LDR reading, enabling stepless dimming. A gate resistor (100Ω) prevents gate oscillation, and a pull-down resistor (10kΩ) ensures the MOSFET is OFF when the microcontroller pin is floating during boot.</w:t>
      </w:r>
    </w:p>
    <w:p>
      <w:pPr>
        <w:pStyle w:val="Heading1"/>
      </w:pPr>
      <w:r>
        <w:t xml:space="preserve">7. IoT Integration and Mobile App Control</w:t>
      </w:r>
    </w:p>
    <w:p>
      <w:pPr>
        <w:spacing w:after="80" w:before="120"/>
        <w:jc w:val="both"/>
      </w:pPr>
      <w:r>
        <w:rPr>
          <w:rFonts w:ascii="Arial" w:cs="Arial" w:eastAsia="Arial" w:hAnsi="Arial"/>
          <w:sz w:val="24"/>
          <w:szCs w:val="24"/>
        </w:rPr>
        <w:t xml:space="preserve">The ESP32's built-in Wi-Fi module connects to the home router and subscribes to MQTT topics on a local Mosquitto broker or cloud-based service (e.g., HiveMQ, AWS IoT). A companion mobile application (developed in MIT App Inventor or Blynk) provides the following controls:</w:t>
      </w:r>
    </w:p>
    <w:p>
      <w:pPr>
        <w:pStyle w:val="ListParagraph"/>
        <w:numPr>
          <w:ilvl w:val="0"/>
          <w:numId w:val="3"/>
        </w:numPr>
      </w:pPr>
      <w:r>
        <w:rPr>
          <w:rFonts w:ascii="Arial" w:cs="Arial" w:eastAsia="Arial" w:hAnsi="Arial"/>
          <w:sz w:val="24"/>
          <w:szCs w:val="24"/>
        </w:rPr>
        <w:t xml:space="preserve">Real-time ON/OFF toggle for each lighting zone</w:t>
      </w:r>
    </w:p>
    <w:p>
      <w:pPr>
        <w:pStyle w:val="ListParagraph"/>
        <w:numPr>
          <w:ilvl w:val="0"/>
          <w:numId w:val="3"/>
        </w:numPr>
      </w:pPr>
      <w:r>
        <w:rPr>
          <w:rFonts w:ascii="Arial" w:cs="Arial" w:eastAsia="Arial" w:hAnsi="Arial"/>
          <w:sz w:val="24"/>
          <w:szCs w:val="24"/>
        </w:rPr>
        <w:t xml:space="preserve">Brightness slider for dimmable zones</w:t>
      </w:r>
    </w:p>
    <w:p>
      <w:pPr>
        <w:pStyle w:val="ListParagraph"/>
        <w:numPr>
          <w:ilvl w:val="0"/>
          <w:numId w:val="3"/>
        </w:numPr>
      </w:pPr>
      <w:r>
        <w:rPr>
          <w:rFonts w:ascii="Arial" w:cs="Arial" w:eastAsia="Arial" w:hAnsi="Arial"/>
          <w:sz w:val="24"/>
          <w:szCs w:val="24"/>
        </w:rPr>
        <w:t xml:space="preserve">Mode selection: AUTO / MANUAL / SCHEDULE / AWAY</w:t>
      </w:r>
    </w:p>
    <w:p>
      <w:pPr>
        <w:pStyle w:val="ListParagraph"/>
        <w:numPr>
          <w:ilvl w:val="0"/>
          <w:numId w:val="3"/>
        </w:numPr>
      </w:pPr>
      <w:r>
        <w:rPr>
          <w:rFonts w:ascii="Arial" w:cs="Arial" w:eastAsia="Arial" w:hAnsi="Arial"/>
          <w:sz w:val="24"/>
          <w:szCs w:val="24"/>
        </w:rPr>
        <w:t xml:space="preserve">Scheduling interface (set ON time, OFF time per day of week)</w:t>
      </w:r>
    </w:p>
    <w:p>
      <w:pPr>
        <w:pStyle w:val="ListParagraph"/>
        <w:numPr>
          <w:ilvl w:val="0"/>
          <w:numId w:val="3"/>
        </w:numPr>
      </w:pPr>
      <w:r>
        <w:rPr>
          <w:rFonts w:ascii="Arial" w:cs="Arial" w:eastAsia="Arial" w:hAnsi="Arial"/>
          <w:sz w:val="24"/>
          <w:szCs w:val="24"/>
        </w:rPr>
        <w:t xml:space="preserve">Energy usage dashboard showing daily and monthly kWh consumption</w:t>
      </w:r>
    </w:p>
    <w:p>
      <w:pPr>
        <w:spacing w:after="200" w:before="60"/>
      </w:pPr>
    </w:p>
    <w:p>
      <w:pPr>
        <w:pStyle w:val="Heading1"/>
      </w:pPr>
      <w:r>
        <w:t xml:space="preserve">8. Energy Efficiency Analysis</w:t>
      </w:r>
    </w:p>
    <w:p>
      <w:pPr>
        <w:spacing w:after="120" w:before="120"/>
        <w:jc w:val="both"/>
      </w:pPr>
      <w:r>
        <w:rPr>
          <w:rFonts w:ascii="Arial" w:cs="Arial" w:eastAsia="Arial" w:hAnsi="Arial"/>
          <w:sz w:val="24"/>
          <w:szCs w:val="24"/>
        </w:rPr>
        <w:t xml:space="preserve">In a typical household without automation, lights remain ON for an average of 10–12 hours per day, regardless of occupancy. With the PIR-driven automation, lights activate only when a room is occupied and automatically extinguish after a configurable timeout (default 5 minutes post-last-detected-movement). Combined with LDR-based suppression during daylight hours, the system can reduce artificial lighting hours to 3–5 hours per day per room, representing a 40–60% energy saving.</w:t>
      </w:r>
    </w:p>
    <w:p>
      <w:pPr>
        <w:spacing w:after="60" w:before="60"/>
      </w:pPr>
      <w:r>
        <w:rPr>
          <w:rFonts w:ascii="Arial" w:cs="Arial" w:eastAsia="Arial" w:hAnsi="Arial"/>
          <w:b/>
          <w:bCs/>
          <w:sz w:val="24"/>
          <w:szCs w:val="24"/>
        </w:rPr>
        <w:t xml:space="preserve">Example Calculation:</w:t>
      </w:r>
    </w:p>
    <w:p>
      <w:pPr>
        <w:pStyle w:val="ListParagraph"/>
        <w:numPr>
          <w:ilvl w:val="0"/>
          <w:numId w:val="3"/>
        </w:numPr>
      </w:pPr>
      <w:r>
        <w:rPr>
          <w:rFonts w:ascii="Arial" w:cs="Arial" w:eastAsia="Arial" w:hAnsi="Arial"/>
          <w:sz w:val="24"/>
          <w:szCs w:val="24"/>
        </w:rPr>
        <w:t xml:space="preserve">Traditional: 5 rooms × 60W bulb × 10 hrs/day × 30 days = 90 kWh/month</w:t>
      </w:r>
    </w:p>
    <w:p>
      <w:pPr>
        <w:pStyle w:val="ListParagraph"/>
        <w:numPr>
          <w:ilvl w:val="0"/>
          <w:numId w:val="3"/>
        </w:numPr>
      </w:pPr>
      <w:r>
        <w:rPr>
          <w:rFonts w:ascii="Arial" w:cs="Arial" w:eastAsia="Arial" w:hAnsi="Arial"/>
          <w:sz w:val="24"/>
          <w:szCs w:val="24"/>
        </w:rPr>
        <w:t xml:space="preserve">Automated: 5 rooms × 9W LED × 4 hrs/day × 30 days = 5.4 kWh/month</w:t>
      </w:r>
    </w:p>
    <w:p>
      <w:pPr>
        <w:pStyle w:val="ListParagraph"/>
        <w:numPr>
          <w:ilvl w:val="0"/>
          <w:numId w:val="3"/>
        </w:numPr>
      </w:pPr>
      <w:r>
        <w:rPr>
          <w:rFonts w:ascii="Arial" w:cs="Arial" w:eastAsia="Arial" w:hAnsi="Arial"/>
          <w:sz w:val="24"/>
          <w:szCs w:val="24"/>
        </w:rPr>
        <w:t xml:space="preserve">Total Saving: 94% reduction (combining LED upgrade + automation logic)</w:t>
      </w:r>
    </w:p>
    <w:p>
      <w:pPr>
        <w:spacing w:after="200" w:before="60"/>
      </w:pPr>
    </w:p>
    <w:p>
      <w:pPr>
        <w:pStyle w:val="Heading1"/>
      </w:pPr>
      <w:r>
        <w:t xml:space="preserve">9. Conclusion</w:t>
      </w:r>
    </w:p>
    <w:p>
      <w:pPr>
        <w:spacing w:after="200" w:before="120"/>
        <w:jc w:val="both"/>
      </w:pPr>
      <w:r>
        <w:rPr>
          <w:rFonts w:ascii="Arial" w:cs="Arial" w:eastAsia="Arial" w:hAnsi="Arial"/>
          <w:sz w:val="24"/>
          <w:szCs w:val="24"/>
        </w:rPr>
        <w:t xml:space="preserve">The Smart Home Lighting Automation System presented in this report demonstrates a practical, cost-effective, and scalable approach to residential energy management. By integrating PIR motion sensing, ambient light detection, real-time scheduling, and IoT-based remote control, the system delivers a comfortable, safe, and energy-efficient living environment. The design can be expanded to include additional sensors (temperature, door/window), voice assistant integration (Alexa, Google Home), and building-level SCADA monitoring for commercial deployment.</w:t>
      </w:r>
    </w:p>
    <w:p>
      <w:pPr>
        <w:pStyle w:val="Heading1"/>
      </w:pPr>
      <w:r>
        <w:t xml:space="preserve">References</w:t>
      </w:r>
    </w:p>
    <w:p>
      <w:pPr>
        <w:pStyle w:val="ListParagraph"/>
        <w:numPr>
          <w:ilvl w:val="0"/>
          <w:numId w:val="2"/>
        </w:numPr>
      </w:pPr>
      <w:r>
        <w:rPr>
          <w:rFonts w:ascii="Arial" w:cs="Arial" w:eastAsia="Arial" w:hAnsi="Arial"/>
          <w:sz w:val="22"/>
          <w:szCs w:val="22"/>
        </w:rPr>
        <w:t xml:space="preserve">Arduino Documentation. (2024). Arduino Uno Reference. https://docs.arduino.cc</w:t>
      </w:r>
    </w:p>
    <w:p>
      <w:pPr>
        <w:pStyle w:val="ListParagraph"/>
        <w:numPr>
          <w:ilvl w:val="0"/>
          <w:numId w:val="2"/>
        </w:numPr>
      </w:pPr>
      <w:r>
        <w:rPr>
          <w:rFonts w:ascii="Arial" w:cs="Arial" w:eastAsia="Arial" w:hAnsi="Arial"/>
          <w:sz w:val="22"/>
          <w:szCs w:val="22"/>
        </w:rPr>
        <w:t xml:space="preserve">Espressif Systems. (2023). ESP32 Technical Reference Manual. https://www.espressif.com</w:t>
      </w:r>
    </w:p>
    <w:p>
      <w:pPr>
        <w:pStyle w:val="ListParagraph"/>
        <w:numPr>
          <w:ilvl w:val="0"/>
          <w:numId w:val="2"/>
        </w:numPr>
      </w:pPr>
      <w:r>
        <w:rPr>
          <w:rFonts w:ascii="Arial" w:cs="Arial" w:eastAsia="Arial" w:hAnsi="Arial"/>
          <w:sz w:val="22"/>
          <w:szCs w:val="22"/>
        </w:rPr>
        <w:t xml:space="preserve">Blynk. (2023). Blynk IoT Platform Documentation. https://docs.blynk.io</w:t>
      </w:r>
    </w:p>
    <w:p>
      <w:pPr>
        <w:pStyle w:val="ListParagraph"/>
        <w:numPr>
          <w:ilvl w:val="0"/>
          <w:numId w:val="2"/>
        </w:numPr>
      </w:pPr>
      <w:r>
        <w:rPr>
          <w:rFonts w:ascii="Arial" w:cs="Arial" w:eastAsia="Arial" w:hAnsi="Arial"/>
          <w:sz w:val="22"/>
          <w:szCs w:val="22"/>
        </w:rPr>
        <w:t xml:space="preserve">HiveMQ. (2023). MQTT Essentials. https://www.hivemq.com/mqtt-essentials</w:t>
      </w:r>
    </w:p>
    <w:p>
      <w:pPr>
        <w:pStyle w:val="ListParagraph"/>
        <w:numPr>
          <w:ilvl w:val="0"/>
          <w:numId w:val="2"/>
        </w:numPr>
      </w:pPr>
      <w:r>
        <w:rPr>
          <w:rFonts w:ascii="Arial" w:cs="Arial" w:eastAsia="Arial" w:hAnsi="Arial"/>
          <w:sz w:val="22"/>
          <w:szCs w:val="22"/>
        </w:rPr>
        <w:t xml:space="preserve">IEA. (2022). Energy Efficiency Indicators for Buildings. International Energy Agency.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666666"/>
        <w:sz w:val="18"/>
        <w:szCs w:val="18"/>
      </w:rPr>
      <w:t xml:space="preserve">CodeAlpha Internship | Robotics &amp; Automation</w:t>
    </w:r>
    <w:r>
      <w:rPr>
        <w:rFonts w:ascii="Arial" w:cs="Arial" w:eastAsia="Arial" w:hAnsi="Arial"/>
        <w:sz w:val="18"/>
        <w:szCs w:val="18"/>
      </w:rPr>
      <w:t xml:space="preserv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Smart Home Lighting Automation System — Design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2026-06-07T18:08:22.646Z</dcterms:created>
  <dcterms:modified xsi:type="dcterms:W3CDTF">2026-06-07T18:08:22.646Z</dcterms:modified>
</cp:coreProperties>
</file>

<file path=docProps/custom.xml><?xml version="1.0" encoding="utf-8"?>
<Properties xmlns="http://schemas.openxmlformats.org/officeDocument/2006/custom-properties" xmlns:vt="http://schemas.openxmlformats.org/officeDocument/2006/docPropsVTypes"/>
</file>