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1781175" cy="1781175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CS-368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Re-Engineering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181400062    Mahnoor Ansar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181400065    Zunaira Saleem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1814000069   Arooj Arshad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Assignment No.1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Refactoring in PhpStorm </w:t>
      </w:r>
    </w:p>
    <w:p w:rsidR="00000000" w:rsidDel="00000000" w:rsidP="00000000" w:rsidRDefault="00000000" w:rsidRPr="00000000" w14:paraId="00000022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Roboto" w:cs="Roboto" w:eastAsia="Roboto" w:hAnsi="Roboto"/>
          <w:b w:val="1"/>
          <w:color w:val="19191c"/>
          <w:sz w:val="46"/>
          <w:szCs w:val="46"/>
        </w:rPr>
      </w:pPr>
      <w:bookmarkStart w:colFirst="0" w:colLast="0" w:name="_vewfro2h5y5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9191c"/>
          <w:sz w:val="46"/>
          <w:szCs w:val="46"/>
          <w:rtl w:val="0"/>
        </w:rPr>
        <w:t xml:space="preserve">Code refactoring﻿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Refactoring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a process of improving your source code without creating a new functionality. Refactoring helps you keep your code solid , </w:t>
      </w:r>
      <w:hyperlink r:id="rId7">
        <w:r w:rsidDel="00000000" w:rsidR="00000000" w:rsidRPr="00000000">
          <w:rPr>
            <w:rFonts w:ascii="Roboto" w:cs="Roboto" w:eastAsia="Roboto" w:hAnsi="Roboto"/>
            <w:rtl w:val="0"/>
          </w:rPr>
          <w:t xml:space="preserve">dry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and easy to maintain.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b w:val="1"/>
          <w:color w:val="19191c"/>
          <w:sz w:val="34"/>
          <w:szCs w:val="34"/>
        </w:rPr>
      </w:pPr>
      <w:bookmarkStart w:colFirst="0" w:colLast="0" w:name="_iqgh89rfsqwe" w:id="1"/>
      <w:bookmarkEnd w:id="1"/>
      <w:r w:rsidDel="00000000" w:rsidR="00000000" w:rsidRPr="00000000">
        <w:rPr>
          <w:rFonts w:ascii="Roboto" w:cs="Roboto" w:eastAsia="Roboto" w:hAnsi="Roboto"/>
          <w:b w:val="1"/>
          <w:color w:val="19191c"/>
          <w:sz w:val="34"/>
          <w:szCs w:val="34"/>
          <w:rtl w:val="0"/>
        </w:rPr>
        <w:t xml:space="preserve">Invoke refactoring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color w:val="19191c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Select an item to refactor. You can select a file/folder in the Project tool window or expression/symbol in the editor.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9191c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rtl w:val="0"/>
        </w:rPr>
        <w:t xml:space="preserve">Ctrl+Alt+Shift+T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 to open a list of refactorings that can be selected.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9191c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Alternatively, you can use a keyboard shortcut for a specific refactoring.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9191c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  If you need to undo your refactoring, press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rtl w:val="0"/>
        </w:rPr>
        <w:t xml:space="preserve">Ctrl+Z.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b w:val="1"/>
          <w:color w:val="19191c"/>
          <w:sz w:val="34"/>
          <w:szCs w:val="34"/>
        </w:rPr>
      </w:pPr>
      <w:bookmarkStart w:colFirst="0" w:colLast="0" w:name="_ptm5h3e2x98p" w:id="2"/>
      <w:bookmarkEnd w:id="2"/>
      <w:r w:rsidDel="00000000" w:rsidR="00000000" w:rsidRPr="00000000">
        <w:rPr>
          <w:rFonts w:ascii="Roboto" w:cs="Roboto" w:eastAsia="Roboto" w:hAnsi="Roboto"/>
          <w:b w:val="1"/>
          <w:color w:val="19191c"/>
          <w:sz w:val="34"/>
          <w:szCs w:val="34"/>
          <w:rtl w:val="0"/>
        </w:rPr>
        <w:t xml:space="preserve">Preview refactoring changes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9191c"/>
        </w:rPr>
      </w:pPr>
      <w:r w:rsidDel="00000000" w:rsidR="00000000" w:rsidRPr="00000000">
        <w:rPr>
          <w:rFonts w:ascii="Roboto" w:cs="Roboto" w:eastAsia="Roboto" w:hAnsi="Roboto"/>
          <w:color w:val="19191c"/>
          <w:rtl w:val="0"/>
        </w:rPr>
        <w:t xml:space="preserve">For some refactorings, PhpStorm lets you preview changes before applying them.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720" w:lineRule="auto"/>
        <w:ind w:left="720" w:hanging="360"/>
        <w:rPr>
          <w:rFonts w:ascii="Roboto" w:cs="Roboto" w:eastAsia="Roboto" w:hAnsi="Roboto"/>
          <w:color w:val="19191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To see potential changes (the list of usages where the refactoring will be performed), click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rtl w:val="0"/>
        </w:rPr>
        <w:t xml:space="preserve">Preview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rtl w:val="0"/>
        </w:rPr>
        <w:t xml:space="preserve">Refactoring Preview dialog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Check the changes that are going to be made in the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Find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 tool window. You can exclude </w:t>
      </w:r>
      <w:r w:rsidDel="00000000" w:rsidR="00000000" w:rsidRPr="00000000">
        <w:rPr>
          <w:color w:val="19191c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 or remove </w:t>
      </w:r>
      <w:r w:rsidDel="00000000" w:rsidR="00000000" w:rsidRPr="00000000">
        <w:rPr>
          <w:b w:val="1"/>
          <w:color w:val="19191c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changes that you consider unnecessary.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9191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Do Refactor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 to proceed with the changes.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b w:val="1"/>
          <w:color w:val="19191c"/>
          <w:sz w:val="34"/>
          <w:szCs w:val="34"/>
          <w:highlight w:val="white"/>
        </w:rPr>
      </w:pPr>
      <w:bookmarkStart w:colFirst="0" w:colLast="0" w:name="_2yut9wf8dqss" w:id="3"/>
      <w:bookmarkEnd w:id="3"/>
      <w:r w:rsidDel="00000000" w:rsidR="00000000" w:rsidRPr="00000000">
        <w:rPr>
          <w:rFonts w:ascii="Roboto" w:cs="Roboto" w:eastAsia="Roboto" w:hAnsi="Roboto"/>
          <w:b w:val="1"/>
          <w:color w:val="19191c"/>
          <w:sz w:val="34"/>
          <w:szCs w:val="34"/>
          <w:highlight w:val="white"/>
          <w:rtl w:val="0"/>
        </w:rPr>
        <w:t xml:space="preserve">Resolve conflicts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19191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When PhpStorm encounters problems with your refactoring, it opens a dialog with the list of conflicts and their brief descriptions.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20" w:lineRule="auto"/>
        <w:ind w:left="720" w:hanging="360"/>
        <w:rPr>
          <w:rFonts w:ascii="Roboto" w:cs="Roboto" w:eastAsia="Roboto" w:hAnsi="Roboto"/>
          <w:color w:val="19191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Continue to ignore the problem 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and proceed to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open the preview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Find tool window.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9191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Click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 Show Conflicts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 in View to open the conflict entries in the Find tool window and deal with them further.</w:t>
        <w:br w:type="textWrapping"/>
        <w:t xml:space="preserve">For example, you can try to exclude an entry from refactoring by pressing Delete or click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 Cancel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return to the editor.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b w:val="1"/>
          <w:color w:val="19191c"/>
          <w:sz w:val="34"/>
          <w:szCs w:val="34"/>
          <w:highlight w:val="white"/>
        </w:rPr>
      </w:pPr>
      <w:bookmarkStart w:colFirst="0" w:colLast="0" w:name="_u9q7as2wrzll" w:id="4"/>
      <w:bookmarkEnd w:id="4"/>
      <w:r w:rsidDel="00000000" w:rsidR="00000000" w:rsidRPr="00000000">
        <w:rPr>
          <w:rFonts w:ascii="Roboto" w:cs="Roboto" w:eastAsia="Roboto" w:hAnsi="Roboto"/>
          <w:b w:val="1"/>
          <w:color w:val="19191c"/>
          <w:sz w:val="34"/>
          <w:szCs w:val="34"/>
          <w:highlight w:val="white"/>
          <w:rtl w:val="0"/>
        </w:rPr>
        <w:t xml:space="preserve">Configure refactoring settings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color w:val="19191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In the Settings/Preferences dialog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(Ctrl+Alt+S)</w:t>
      </w: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, select Editor | Code Editing.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9191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9191c"/>
          <w:sz w:val="24"/>
          <w:szCs w:val="24"/>
          <w:highlight w:val="white"/>
          <w:rtl w:val="0"/>
        </w:rPr>
        <w:t xml:space="preserve">On the Code Editing page, in the Refactorings section, adjust the refactoring options and click </w:t>
      </w:r>
      <w:r w:rsidDel="00000000" w:rsidR="00000000" w:rsidRPr="00000000">
        <w:rPr>
          <w:rFonts w:ascii="Roboto" w:cs="Roboto" w:eastAsia="Roboto" w:hAnsi="Roboto"/>
          <w:b w:val="1"/>
          <w:color w:val="19191c"/>
          <w:sz w:val="24"/>
          <w:szCs w:val="24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Roboto" w:cs="Roboto" w:eastAsia="Roboto" w:hAnsi="Roboto"/>
          <w:b w:val="1"/>
          <w:color w:val="19191c"/>
          <w:sz w:val="34"/>
          <w:szCs w:val="34"/>
          <w:highlight w:val="white"/>
        </w:rPr>
      </w:pPr>
      <w:bookmarkStart w:colFirst="0" w:colLast="0" w:name="_1g7w8h5izlzl" w:id="5"/>
      <w:bookmarkEnd w:id="5"/>
      <w:r w:rsidDel="00000000" w:rsidR="00000000" w:rsidRPr="00000000">
        <w:rPr>
          <w:rFonts w:ascii="Roboto" w:cs="Roboto" w:eastAsia="Roboto" w:hAnsi="Roboto"/>
          <w:b w:val="1"/>
          <w:color w:val="19191c"/>
          <w:sz w:val="34"/>
          <w:szCs w:val="34"/>
          <w:highlight w:val="white"/>
          <w:rtl w:val="0"/>
        </w:rPr>
        <w:t xml:space="preserve">The popular refactorings supported in PhpStorm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c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c"/>
                <w:sz w:val="24"/>
                <w:szCs w:val="24"/>
                <w:highlight w:val="white"/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c"/>
                <w:sz w:val="24"/>
                <w:szCs w:val="24"/>
                <w:highlight w:val="white"/>
                <w:rtl w:val="0"/>
              </w:rPr>
              <w:t xml:space="preserve">Descrription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Safe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Alt+Delete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Makes sure that you do not delete files that are referenced in your source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Move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Moves an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Copy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Copies an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Rename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Shift+F6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9191c"/>
                <w:sz w:val="24"/>
                <w:szCs w:val="24"/>
                <w:highlight w:val="white"/>
                <w:rtl w:val="0"/>
              </w:rPr>
              <w:t xml:space="preserve">Renames an element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b w:val="1"/>
          <w:color w:val="1919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en.wikipedia.org/wiki/Don%27t_repeat_yoursel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