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3460"/>
          <w:sz w:val="44"/>
        </w:rPr>
        <w:t>AI 교육과정 안내 챗봇</w:t>
        <w:br/>
        <w:t>QA 자동화 파이프라인</w:t>
      </w:r>
    </w:p>
    <w:p/>
    <w:p>
      <w:pPr>
        <w:jc w:val="center"/>
      </w:pPr>
      <w:r>
        <w:rPr>
          <w:i/>
          <w:color w:val="1665A2"/>
          <w:sz w:val="32"/>
        </w:rPr>
        <w:t>통합 테스트 계획서  (Integration Test Plan)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문서 구분</w:t>
            </w:r>
          </w:p>
        </w:tc>
        <w:tc>
          <w:tcPr>
            <w:tcW w:type="dxa" w:w="4702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통합 테스트 계획서</w:t>
            </w:r>
          </w:p>
        </w:tc>
      </w:tr>
      <w:tr>
        <w:tc>
          <w:tcPr>
            <w:tcW w:type="dxa" w:w="4702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문서 버전</w:t>
            </w:r>
          </w:p>
        </w:tc>
        <w:tc>
          <w:tcPr>
            <w:tcW w:type="dxa" w:w="4702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v1.0</w:t>
            </w:r>
          </w:p>
        </w:tc>
      </w:tr>
      <w:tr>
        <w:tc>
          <w:tcPr>
            <w:tcW w:type="dxa" w:w="4702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작성 일자</w:t>
            </w:r>
          </w:p>
        </w:tc>
        <w:tc>
          <w:tcPr>
            <w:tcW w:type="dxa" w:w="4702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2026-07-02</w:t>
            </w:r>
          </w:p>
        </w:tc>
      </w:tr>
      <w:tr>
        <w:tc>
          <w:tcPr>
            <w:tcW w:type="dxa" w:w="4702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테스트 환경</w:t>
            </w:r>
          </w:p>
        </w:tc>
        <w:tc>
          <w:tcPr>
            <w:tcW w:type="dxa" w:w="4702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Python 3.x / OpenAI API / ChromaDB / Streamlit</w:t>
            </w:r>
          </w:p>
        </w:tc>
      </w:tr>
      <w:tr>
        <w:tc>
          <w:tcPr>
            <w:tcW w:type="dxa" w:w="4702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주의 사항</w:t>
            </w:r>
          </w:p>
        </w:tc>
        <w:tc>
          <w:tcPr>
            <w:tcW w:type="dxa" w:w="4702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20"/>
              </w:rPr>
              <w:t>실제 OpenAI API 호출 포함 → API 비용 발생</w:t>
            </w:r>
          </w:p>
        </w:tc>
      </w:tr>
    </w:tbl>
    <w:p>
      <w:r>
        <w:br w:type="page"/>
      </w:r>
    </w:p>
    <w:p>
      <w:pPr>
        <w:spacing w:before="280" w:after="80"/>
      </w:pPr>
      <w:r>
        <w:rPr>
          <w:b/>
          <w:color w:val="0F3460"/>
          <w:sz w:val="28"/>
        </w:rPr>
        <w:t>1. 개요</w:t>
      </w:r>
    </w:p>
    <w:p>
      <w:r>
        <w:rPr>
          <w:sz w:val="20"/>
        </w:rPr>
        <w:t>본 문서는 AI 교육과정 안내 챗봇 QA 파이프라인의 모듈 간 연계 흐름을 실제 환경에서 검증하는 통합 테스트(Integration Test) 계획을 정의합니다. RAG 파이프라인, 전체 파이프라인 실행, 보고서 생성, 대시보드 UI의 4개 영역을 다룹니다.</w:t>
      </w:r>
    </w:p>
    <w:p/>
    <w:p>
      <w:pPr>
        <w:spacing w:before="200" w:after="60"/>
      </w:pPr>
      <w:r>
        <w:rPr>
          <w:b/>
          <w:color w:val="1665A2"/>
          <w:sz w:val="24"/>
        </w:rPr>
        <w:t>1-1. 테스트 목적</w:t>
      </w:r>
    </w:p>
    <w:p>
      <w:pPr>
        <w:pStyle w:val="ListBullet"/>
      </w:pPr>
      <w:r>
        <w:rPr>
          <w:sz w:val="20"/>
        </w:rPr>
        <w:t>파일 업로드 → 청크 분할 → ChromaDB 저장 → 유사도 검색 RAG 흐름 검증</w:t>
      </w:r>
    </w:p>
    <w:p>
      <w:pPr>
        <w:pStyle w:val="ListBullet"/>
      </w:pPr>
      <w:r>
        <w:rPr>
          <w:sz w:val="20"/>
        </w:rPr>
        <w:t>ServiceAgent → RuleValidator → JudgeAgent → ReportGenerator 전체 파이프라인 연계 검증</w:t>
      </w:r>
    </w:p>
    <w:p>
      <w:pPr>
        <w:pStyle w:val="ListBullet"/>
      </w:pPr>
      <w:r>
        <w:rPr>
          <w:sz w:val="20"/>
        </w:rPr>
        <w:t>main.py KeyError 버그 수정 후 전체 파이프라인 회귀 테스트</w:t>
      </w:r>
    </w:p>
    <w:p>
      <w:pPr>
        <w:pStyle w:val="ListBullet"/>
      </w:pPr>
      <w:r>
        <w:rPr>
          <w:sz w:val="20"/>
        </w:rPr>
        <w:t>보고서 3종(JSON/CSV/Markdown) 및 DOCX/PDF 정식 보고서 생성 검증</w:t>
      </w:r>
    </w:p>
    <w:p>
      <w:pPr>
        <w:pStyle w:val="ListBullet"/>
      </w:pPr>
      <w:r>
        <w:rPr>
          <w:sz w:val="20"/>
        </w:rPr>
        <w:t>Streamlit 대시보드의 업로드·실행·히스토리·다운로드 UI 흐름 검증</w:t>
      </w:r>
    </w:p>
    <w:p/>
    <w:p>
      <w:pPr>
        <w:spacing w:before="200" w:after="60"/>
      </w:pPr>
      <w:r>
        <w:rPr>
          <w:b/>
          <w:color w:val="1665A2"/>
          <w:sz w:val="24"/>
        </w:rPr>
        <w:t>1-2. 테스트 범위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351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모듈</w:t>
            </w:r>
          </w:p>
        </w:tc>
        <w:tc>
          <w:tcPr>
            <w:tcW w:type="dxa" w:w="2351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 범위</w:t>
            </w:r>
          </w:p>
        </w:tc>
        <w:tc>
          <w:tcPr>
            <w:tcW w:type="dxa" w:w="2351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케이스 수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RAG 파이프라인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knowledge_base.py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IT-RAG-001 ~ 005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5건</w:t>
            </w:r>
          </w:p>
        </w:tc>
      </w:tr>
      <w:tr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전체 파이프라인</w:t>
            </w:r>
          </w:p>
        </w:tc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+ 전 모듈</w:t>
            </w:r>
          </w:p>
        </w:tc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IT-MN-001 ~ 006</w:t>
            </w:r>
          </w:p>
        </w:tc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6건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보고서 생성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report_generator.py + formal_...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IT-RP-001 ~ 004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4건</w:t>
            </w:r>
          </w:p>
        </w:tc>
      </w:tr>
      <w:tr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대시보드 UI</w:t>
            </w:r>
          </w:p>
        </w:tc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dashboard/streamlit_app.py</w:t>
            </w:r>
          </w:p>
        </w:tc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IT-UI-001 ~ 005</w:t>
            </w:r>
          </w:p>
        </w:tc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5건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합  계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20건</w:t>
            </w:r>
          </w:p>
        </w:tc>
      </w:tr>
    </w:tbl>
    <w:p/>
    <w:p>
      <w:pPr>
        <w:spacing w:before="200" w:after="60"/>
      </w:pPr>
      <w:r>
        <w:rPr>
          <w:b/>
          <w:color w:val="1665A2"/>
          <w:sz w:val="24"/>
        </w:rPr>
        <w:t>1-3. 테스트 실행 순서 (전체)</w:t>
      </w:r>
    </w:p>
    <w:p>
      <w:pPr>
        <w:pStyle w:val="ListNumber"/>
      </w:pPr>
      <w:r>
        <w:rPr>
          <w:sz w:val="20"/>
        </w:rPr>
        <w:t>.env 파일에 OPENAI_API_KEY 설정 확인</w:t>
      </w:r>
    </w:p>
    <w:p>
      <w:pPr>
        <w:pStyle w:val="ListNumber"/>
      </w:pPr>
      <w:r>
        <w:rPr>
          <w:sz w:val="20"/>
        </w:rPr>
        <w:t>.venv 가상환경 활성화:  .venv\Scripts\Activate.ps1</w:t>
      </w:r>
    </w:p>
    <w:p>
      <w:pPr>
        <w:pStyle w:val="ListNumber"/>
      </w:pPr>
      <w:r>
        <w:rPr>
          <w:sz w:val="20"/>
        </w:rPr>
        <w:t>지식 파일 ChromaDB 등록:  python knowledge_base.py  (IT-RAG 영역)</w:t>
      </w:r>
    </w:p>
    <w:p>
      <w:pPr>
        <w:pStyle w:val="ListNumber"/>
      </w:pPr>
      <w:r>
        <w:rPr>
          <w:sz w:val="20"/>
        </w:rPr>
        <w:t>전체 파이프라인 실행:  python main.py  (IT-MN 영역)</w:t>
      </w:r>
    </w:p>
    <w:p>
      <w:pPr>
        <w:pStyle w:val="ListNumber"/>
      </w:pPr>
      <w:r>
        <w:rPr>
          <w:sz w:val="20"/>
        </w:rPr>
        <w:t>보고서 파일 생성 확인:  reports/ 폴더  (IT-RP 영역)</w:t>
      </w:r>
    </w:p>
    <w:p>
      <w:pPr>
        <w:pStyle w:val="ListNumber"/>
      </w:pPr>
      <w:r>
        <w:rPr>
          <w:sz w:val="20"/>
        </w:rPr>
        <w:t>대시보드 실행:  streamlit run dashboard/streamlit_app.py  (IT-UI 영역)</w:t>
      </w:r>
    </w:p>
    <w:p/>
    <w:p>
      <w:pPr>
        <w:spacing w:before="200" w:after="60"/>
      </w:pPr>
      <w:r>
        <w:rPr>
          <w:b/>
          <w:color w:val="1665A2"/>
          <w:sz w:val="24"/>
        </w:rPr>
        <w:t>1-4. 사전 조건 (공통)</w:t>
      </w:r>
    </w:p>
    <w:p>
      <w:pPr>
        <w:pStyle w:val="ListBullet"/>
      </w:pPr>
      <w:r>
        <w:rPr>
          <w:sz w:val="20"/>
        </w:rPr>
        <w:t>OPENAI_API_KEY가 .env 파일에 설정되어 있어야 함</w:t>
      </w:r>
    </w:p>
    <w:p>
      <w:pPr>
        <w:pStyle w:val="ListBullet"/>
      </w:pPr>
      <w:r>
        <w:rPr>
          <w:sz w:val="20"/>
        </w:rPr>
        <w:t>.venv 가상환경에 requirements.txt 패키지 설치 완료</w:t>
      </w:r>
    </w:p>
    <w:p>
      <w:pPr>
        <w:pStyle w:val="ListBullet"/>
      </w:pPr>
      <w:r>
        <w:rPr>
          <w:sz w:val="20"/>
        </w:rPr>
        <w:t>data/knowledge/uploads/ 폴더에 지식 파일 1개 이상 존재</w:t>
      </w:r>
    </w:p>
    <w:p>
      <w:pPr>
        <w:pStyle w:val="ListBullet"/>
      </w:pPr>
      <w:r>
        <w:rPr>
          <w:sz w:val="20"/>
        </w:rPr>
        <w:t>data/test_cases.json 파일 존재</w:t>
      </w:r>
    </w:p>
    <w:p>
      <w:r>
        <w:br w:type="page"/>
      </w:r>
    </w:p>
    <w:p>
      <w:pPr>
        <w:spacing w:before="280" w:after="80"/>
      </w:pPr>
      <w:r>
        <w:rPr>
          <w:b/>
          <w:color w:val="0F3460"/>
          <w:sz w:val="28"/>
        </w:rPr>
        <w:t>2. RAG 파이프라인 통합 테스트</w:t>
      </w:r>
    </w:p>
    <w:p>
      <w:r>
        <w:rPr>
          <w:sz w:val="20"/>
        </w:rPr>
        <w:t>지식 파일 업로드부터 ChromaDB 벡터 검색까지 전체 RAG 흐름을 검증합니다. 실제 OpenAI Embedding API(text-embedding-3-small)를 호출합니다.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모듈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사전 조건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IT-RAG-001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업로드 → ChromaDB 저장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knowledge_base.py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.txt 지식 파일 1개 준비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add_file_to_chroma() 반환값 &gt; 0, ChromaDB collection.count() 증가 확인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IT-RAG-002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중복 업로드 시 청크 중복 방지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knowledge_base.py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동일 파일 2회 연속 업로드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ChromaDB 청크 수가 2배가 아닌 동일하게 유지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IT-RAG-003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삭제 후 ChromaDB 재구축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knowledge_base.py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1개 삭제 후 rebuild_chroma_index() 호출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삭제된 파일의 청크가 ChromaDB에서 제거됨 확인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IT-RAG-004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질문 → 유사 청크 검색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knowledge_base.py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지식 파일 업로드 완료, 질문='지각 3회 하면?'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retrieve_context() 반환 청크에 '결석' 관련 내용 포함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IT-RAG-005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ChromaDB 비어있을 때 검색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knowledge_base.py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collection.count()=0 상태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retrieve_context() 반환값=[] (빈 리스트, 오류 없음)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경계값</w:t>
            </w:r>
          </w:p>
        </w:tc>
      </w:tr>
    </w:tbl>
    <w:p/>
    <w:p>
      <w:pPr>
        <w:spacing w:before="200" w:after="60"/>
      </w:pPr>
      <w:r>
        <w:rPr>
          <w:b/>
          <w:color w:val="1665A2"/>
          <w:sz w:val="24"/>
        </w:rPr>
        <w:t>확인 방법</w:t>
      </w:r>
    </w:p>
    <w:p>
      <w:pPr>
        <w:pStyle w:val="ListBullet"/>
      </w:pPr>
      <w:r>
        <w:rPr>
          <w:sz w:val="20"/>
        </w:rPr>
        <w:t>python knowledge_base.py 실행 후 콘솔에서 '청크를 ChromaDB에 추가' 메시지 확인</w:t>
      </w:r>
    </w:p>
    <w:p>
      <w:pPr>
        <w:pStyle w:val="ListBullet"/>
      </w:pPr>
      <w:r>
        <w:rPr>
          <w:sz w:val="20"/>
        </w:rPr>
        <w:t>ChromaDB 폴더(data/knowledge/chroma_db/) 파일 생성 여부 확인</w:t>
      </w:r>
    </w:p>
    <w:p>
      <w:pPr>
        <w:pStyle w:val="ListBullet"/>
      </w:pPr>
      <w:r>
        <w:rPr>
          <w:sz w:val="20"/>
        </w:rPr>
        <w:t>IT-RAG-004: 콘솔 출력에서 '검색된 청크' 내용에 출결 키워드 포함 여부 육안 검증</w:t>
      </w:r>
    </w:p>
    <w:p>
      <w:r>
        <w:br w:type="page"/>
      </w:r>
    </w:p>
    <w:p>
      <w:pPr>
        <w:spacing w:before="280" w:after="80"/>
      </w:pPr>
      <w:r>
        <w:rPr>
          <w:b/>
          <w:color w:val="0F3460"/>
          <w:sz w:val="28"/>
        </w:rPr>
        <w:t>3. 전체 파이프라인 통합 테스트 (main.py)</w:t>
      </w:r>
    </w:p>
    <w:p>
      <w:r>
        <w:rPr>
          <w:sz w:val="20"/>
        </w:rPr>
        <w:t>ServiceAgent → RuleValidator → JudgeAgent → ReportGenerator 전체 흐름을 실제 API 환경에서 검증합니다. 회귀 테스트(IT-MN-002)를 반드시 포함합니다.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모듈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사전 조건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IT-MN-001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Happy Path: 전체 케이스 완주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+ 전 모듈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지식 파일 업로드 완료, test_cases.json 10개 케이스 존재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pipeline_outputs 10개 생성, 각 항목에 case_id/ai_answer/rule_validation/evaluation_result 포함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IT-MN-002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회귀: KeyError 버그 수정 검증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+ rule_validator.py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keyword_found=True이지만 rule_pass=False인 케이스 포함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KeyError 없이 rule_status='FAIL', rule_reason=basic_rule_res['reason'] 정상 출력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회귀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IT-MN-003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test_cases.json 미존재 시 안전 종료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TEST_CASE_FILE 삭제 후 실행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sys.exit(1) 호출, '파일을 찾을 수 없습니다' 메시지 출력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</w:t>
            </w:r>
          </w:p>
        </w:tc>
      </w:tr>
      <w:tr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IT-MN-004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API 키 미설정 시 초기화 실패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+ service_agent.py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OPENAI_API_KEY=None 또는 빈값 설정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ValueError 발생, '초기화 중 치명적 오류' 메시지 출력 후 종료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예외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IT-MN-005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안전성 카테고리 거절 처리 흐름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전체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안전성/Negative 케이스 단독 실행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ai_answer에 거절 문구 포함, rule_status='PASS', overall_decision='PASS'/'REVIEW'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IT-MN-006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문서 외 질문 카테고리 처리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전체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문서 외 질문/Edge 케이스 단독 실행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ai_answer='교육과정 외의 질문은 확인할 수 없습니다' 계열 반환, rule_status='PASS'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</w:tbl>
    <w:p/>
    <w:p>
      <w:pPr>
        <w:spacing w:before="200" w:after="60"/>
      </w:pPr>
      <w:r>
        <w:rPr>
          <w:b/>
          <w:color w:val="1665A2"/>
          <w:sz w:val="24"/>
        </w:rPr>
        <w:t>확인 방법</w:t>
      </w:r>
    </w:p>
    <w:p>
      <w:pPr>
        <w:pStyle w:val="ListBullet"/>
      </w:pPr>
      <w:r>
        <w:rPr>
          <w:sz w:val="20"/>
        </w:rPr>
        <w:t>python main.py 실행 → 콘솔에서 각 케이스의 [1차 규칙: PASS/FAIL] | [최종 AI 판정: PASS/REVIEW/FAIL] 확인</w:t>
      </w:r>
    </w:p>
    <w:p>
      <w:pPr>
        <w:pStyle w:val="ListBullet"/>
      </w:pPr>
      <w:r>
        <w:rPr>
          <w:sz w:val="20"/>
        </w:rPr>
        <w:t>IT-MN-002: 콘솔 오류 없이 완주 여부 + rule_reason에 실제 reason 출력 여부 확인</w:t>
      </w:r>
    </w:p>
    <w:p>
      <w:pPr>
        <w:pStyle w:val="ListBullet"/>
      </w:pPr>
      <w:r>
        <w:rPr>
          <w:sz w:val="20"/>
        </w:rPr>
        <w:t>reports/ 폴더에 evaluation_result.json, .csv, final_quality_report.md 3개 파일 생성 확인</w:t>
      </w:r>
    </w:p>
    <w:p>
      <w:r>
        <w:br w:type="page"/>
      </w:r>
    </w:p>
    <w:p>
      <w:pPr>
        <w:spacing w:before="280" w:after="80"/>
      </w:pPr>
      <w:r>
        <w:rPr>
          <w:b/>
          <w:color w:val="0F3460"/>
          <w:sz w:val="28"/>
        </w:rPr>
        <w:t>4. 보고서 생성 통합 테스트</w:t>
      </w:r>
    </w:p>
    <w:p>
      <w:r>
        <w:rPr>
          <w:sz w:val="20"/>
        </w:rPr>
        <w:t>파이프라인 실행 결과로부터 JSON/CSV/Markdown/DOCX/PDF 5종 보고서가 정상 생성되는지 검증합니다.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모듈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사전 조건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IT-RP-001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파이프라인 → 3종 보고서 자동 생성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main.py + report_generator.py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run_pipeline() 정상 완료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reports/evaluation_result.json, .csv, final_quality_report.md 3파일 생성 및 내용 확인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IT-RP-002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archive_run() 타임스탬프 이력 저장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report_generator.py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run_pipeline() 정상 완료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reports/history/&lt;YYYYMMDD_HHMMSS&gt;/ 디렉토리 생성, meta.json + CSV + JSON 포함 확인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IT-RP-003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DOCX/PDF 정식 보고서 생성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formal_report_generator.py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reports/evaluation_result.json 존재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QA_최종_테스트_결과_보고서.docx / .pdf 생성, 한글 깨짐 없이 정상 열림 확인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  <w:tr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IT-RP-004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CSV UTF-8-SIG Excel 호환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report_generator.py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generate_csv_report() 실행 완료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Excel에서 한글 깨짐 없이 열림, 19개 컬럼 존재 확인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</w:t>
            </w:r>
          </w:p>
        </w:tc>
      </w:tr>
    </w:tbl>
    <w:p/>
    <w:p>
      <w:pPr>
        <w:spacing w:before="200" w:after="60"/>
      </w:pPr>
      <w:r>
        <w:rPr>
          <w:b/>
          <w:color w:val="1665A2"/>
          <w:sz w:val="24"/>
        </w:rPr>
        <w:t>확인 방법</w:t>
      </w:r>
    </w:p>
    <w:p>
      <w:pPr>
        <w:pStyle w:val="ListBullet"/>
      </w:pPr>
      <w:r>
        <w:rPr>
          <w:sz w:val="20"/>
        </w:rPr>
        <w:t>IT-RP-001: reports/ 폴더 파일 존재 여부 및 JSON 파일 case_id 필드 존재 확인</w:t>
      </w:r>
    </w:p>
    <w:p>
      <w:pPr>
        <w:pStyle w:val="ListBullet"/>
      </w:pPr>
      <w:r>
        <w:rPr>
          <w:sz w:val="20"/>
        </w:rPr>
        <w:t>IT-RP-002: reports/history/ 하위 디렉토리 존재 여부 및 meta.json pass_rate 값 확인</w:t>
      </w:r>
    </w:p>
    <w:p>
      <w:pPr>
        <w:pStyle w:val="ListBullet"/>
      </w:pPr>
      <w:r>
        <w:rPr>
          <w:sz w:val="20"/>
        </w:rPr>
        <w:t>IT-RP-003: DOCX 파일을 Word에서 직접 열어 표지·케이스 결과표·종합 의견 육안 확인</w:t>
      </w:r>
    </w:p>
    <w:p>
      <w:pPr>
        <w:pStyle w:val="ListBullet"/>
      </w:pPr>
      <w:r>
        <w:rPr>
          <w:sz w:val="20"/>
        </w:rPr>
        <w:t>IT-RP-004: CSV 파일을 Excel에서 열어 한글 컬럼명 및 데이터 정상 표시 확인</w:t>
      </w:r>
    </w:p>
    <w:p>
      <w:r>
        <w:br w:type="page"/>
      </w:r>
    </w:p>
    <w:p>
      <w:pPr>
        <w:spacing w:before="280" w:after="80"/>
      </w:pPr>
      <w:r>
        <w:rPr>
          <w:b/>
          <w:color w:val="0F3460"/>
          <w:sz w:val="28"/>
        </w:rPr>
        <w:t>5. 대시보드 UI 통합 테스트 (streamlit_app.py)</w:t>
      </w:r>
    </w:p>
    <w:p>
      <w:r>
        <w:rPr>
          <w:sz w:val="20"/>
        </w:rPr>
        <w:t>Streamlit 대시보드의 사이드바 기능(파일 업로드·삭제·재구축·파이프라인 실행)과 메인 탭(히스토리 조회·차트·보고서 다운로드)의 UI 흐름을 검증합니다.</w:t>
      </w:r>
    </w:p>
    <w:p/>
    <w:p>
      <w:pPr>
        <w:spacing w:before="200" w:after="60"/>
      </w:pPr>
      <w:r>
        <w:rPr>
          <w:b/>
          <w:color w:val="1665A2"/>
          <w:sz w:val="24"/>
        </w:rPr>
        <w:t>대시보드 실행 명령어</w:t>
      </w:r>
    </w:p>
    <w:p>
      <w:pPr>
        <w:ind w:left="567"/>
      </w:pPr>
      <w:r>
        <w:rPr>
          <w:rFonts w:ascii="Courier New" w:hAnsi="Courier New"/>
          <w:sz w:val="20"/>
        </w:rPr>
        <w:t>cd C:\ai_quality_final_project2607011616</w:t>
      </w:r>
    </w:p>
    <w:p>
      <w:pPr>
        <w:ind w:left="567"/>
      </w:pPr>
      <w:r>
        <w:rPr>
          <w:rFonts w:ascii="Courier New" w:hAnsi="Courier New"/>
          <w:sz w:val="20"/>
        </w:rPr>
        <w:t>streamlit run dashboard/streamlit_app.py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ID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테스트 목적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모듈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사전 조건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기대 결과</w:t>
            </w:r>
          </w:p>
        </w:tc>
        <w:tc>
          <w:tcPr>
            <w:tcW w:type="dxa" w:w="1567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유형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IT-UI-001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지식 파일 업로드 → ChromaDB 반영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streamlit_app.py + knowledge_base.py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대시보드 실행 상태, 지식 파일 준비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업로드 후 사이드바에 '✅ N개 청크 추가 완료' 메시지 표시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UI 통합</w:t>
            </w:r>
          </w:p>
        </w:tc>
      </w:tr>
      <w:tr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IT-UI-002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지식 파일 삭제 → 재구축 경고 표시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streamlit_app.py + knowledge_base.py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지식 파일 1개 이상 업로드 상태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🗑️ 버튼 클릭 후 '⚠️ 파일 삭제됨. ChromaDB 재생성 필요' 경고 사이드바 표시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UI 통합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IT-UI-003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크로마 DB 재생성 버튼 동작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streamlit_app.py + knowledge_base.py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파일 삭제 후 재구축 경고 표시 상태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'🔄 크로마 DB 재생성' 클릭 → 스피너 후 '✅ 재생성 완료: N개 파일, M개 청크' 메시지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UI 통합</w:t>
            </w:r>
          </w:p>
        </w:tc>
      </w:tr>
      <w:tr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IT-UI-004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파이프라인 재실행 버튼 동작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streamlit_app.py + main.py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지식 파일 업로드 완료, test_cases.json 존재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'▶️ 파이프라인 재실행' 클릭 → 스피너 → 완료 메시지 → 히스토리 목록 갱신</w:t>
            </w:r>
          </w:p>
        </w:tc>
        <w:tc>
          <w:tcPr>
            <w:tcW w:type="dxa" w:w="1567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UI 통합</w:t>
            </w:r>
          </w:p>
        </w:tc>
      </w:tr>
      <w:tr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IT-UI-005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히스토리 드롭다운 → 차트 갱신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streamlit_app.py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2회 이상 파이프라인 실행 이력 존재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드롭다운 선택 변경 시 PASS/FAIL 도넛 차트 및 지표 바 차트 데이터 갱신 확인</w:t>
            </w:r>
          </w:p>
        </w:tc>
        <w:tc>
          <w:tcPr>
            <w:tcW w:type="dxa" w:w="156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UI 통합</w:t>
            </w:r>
          </w:p>
        </w:tc>
      </w:tr>
    </w:tbl>
    <w:p/>
    <w:p>
      <w:pPr>
        <w:spacing w:before="200" w:after="60"/>
      </w:pPr>
      <w:r>
        <w:rPr>
          <w:b/>
          <w:color w:val="1665A2"/>
          <w:sz w:val="24"/>
        </w:rPr>
        <w:t>UI 테스트 체크리스트</w:t>
      </w:r>
    </w:p>
    <w:p>
      <w:pPr>
        <w:pStyle w:val="ListBullet"/>
      </w:pPr>
      <w:r>
        <w:rPr>
          <w:sz w:val="20"/>
        </w:rPr>
        <w:t>[ ] 사이드바 — 지식 파일 업로드 위젯 정상 표시</w:t>
      </w:r>
    </w:p>
    <w:p>
      <w:pPr>
        <w:pStyle w:val="ListBullet"/>
      </w:pPr>
      <w:r>
        <w:rPr>
          <w:sz w:val="20"/>
        </w:rPr>
        <w:t>[ ] 사이드바 — 업로드된 파일 목록(📄 파일명 + 🗑️ 삭제 버튼) 정상 표시</w:t>
      </w:r>
    </w:p>
    <w:p>
      <w:pPr>
        <w:pStyle w:val="ListBullet"/>
      </w:pPr>
      <w:r>
        <w:rPr>
          <w:sz w:val="20"/>
        </w:rPr>
        <w:t>[ ] 사이드바 — 테스트 케이스 JSON 업로드 위젯 정상 표시</w:t>
      </w:r>
    </w:p>
    <w:p>
      <w:pPr>
        <w:pStyle w:val="ListBullet"/>
      </w:pPr>
      <w:r>
        <w:rPr>
          <w:sz w:val="20"/>
        </w:rPr>
        <w:t>[ ] 사이드바 — '▶️ 파이프라인 재실행' 버튼 클릭 시 스피너 표시</w:t>
      </w:r>
    </w:p>
    <w:p>
      <w:pPr>
        <w:pStyle w:val="ListBullet"/>
      </w:pPr>
      <w:r>
        <w:rPr>
          <w:sz w:val="20"/>
        </w:rPr>
        <w:t>[ ] 메인 탭 — 히스토리 드롭다운에서 과거 실행 결과 선택 가능</w:t>
      </w:r>
    </w:p>
    <w:p>
      <w:pPr>
        <w:pStyle w:val="ListBullet"/>
      </w:pPr>
      <w:r>
        <w:rPr>
          <w:sz w:val="20"/>
        </w:rPr>
        <w:t>[ ] 메인 탭 — PASS/REVIEW/FAIL 도넛 차트 정상 렌더링</w:t>
      </w:r>
    </w:p>
    <w:p>
      <w:pPr>
        <w:pStyle w:val="ListBullet"/>
      </w:pPr>
      <w:r>
        <w:rPr>
          <w:sz w:val="20"/>
        </w:rPr>
        <w:t>[ ] 메인 탭 — 4대 지표 평균 바 차트 정상 렌더링</w:t>
      </w:r>
    </w:p>
    <w:p>
      <w:pPr>
        <w:pStyle w:val="ListBullet"/>
      </w:pPr>
      <w:r>
        <w:rPr>
          <w:sz w:val="20"/>
        </w:rPr>
        <w:t>[ ] 메인 탭 — 케이스별 세부 테이블 정상 표시</w:t>
      </w:r>
    </w:p>
    <w:p>
      <w:pPr>
        <w:pStyle w:val="ListBullet"/>
      </w:pPr>
      <w:r>
        <w:rPr>
          <w:sz w:val="20"/>
        </w:rPr>
        <w:t>[ ] 메인 탭 — DOCX/PDF 다운로드 버튼 클릭 시 파일 다운로드</w:t>
      </w:r>
    </w:p>
    <w:p>
      <w:pPr>
        <w:pStyle w:val="ListBullet"/>
      </w:pPr>
      <w:r>
        <w:rPr>
          <w:sz w:val="20"/>
        </w:rPr>
        <w:t>[ ] 프로그램 분석 문서(HTML 4개) 탭 내 iframe 정상 로드</w:t>
      </w:r>
    </w:p>
    <w:p>
      <w:r>
        <w:br w:type="page"/>
      </w:r>
    </w:p>
    <w:p>
      <w:pPr>
        <w:spacing w:before="280" w:after="80"/>
      </w:pPr>
      <w:r>
        <w:rPr>
          <w:b/>
          <w:color w:val="0F3460"/>
          <w:sz w:val="28"/>
        </w:rPr>
        <w:t>6. 테스트 통과 기준 및 총괄</w:t>
      </w:r>
    </w:p>
    <w:p/>
    <w:p>
      <w:pPr>
        <w:spacing w:before="200" w:after="60"/>
      </w:pPr>
      <w:r>
        <w:rPr>
          <w:b/>
          <w:color w:val="1665A2"/>
          <w:sz w:val="24"/>
        </w:rPr>
        <w:t>6-1. 통과 기준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702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기준</w:t>
            </w:r>
          </w:p>
        </w:tc>
      </w:tr>
      <w:tr>
        <w:tc>
          <w:tcPr>
            <w:tcW w:type="dxa" w:w="47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전체 통과율</w:t>
            </w:r>
          </w:p>
        </w:tc>
        <w:tc>
          <w:tcPr>
            <w:tcW w:type="dxa" w:w="47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통합 테스트 전체 80% 이상 통과 (API 오류 케이스 제외)</w:t>
            </w:r>
          </w:p>
        </w:tc>
      </w:tr>
      <w:tr>
        <w:tc>
          <w:tcPr>
            <w:tcW w:type="dxa" w:w="4702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회귀 테스트 필수</w:t>
            </w:r>
          </w:p>
        </w:tc>
        <w:tc>
          <w:tcPr>
            <w:tcW w:type="dxa" w:w="4702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IT-MN-002 (KeyError 버그) 반드시 통과해야 배포 가능</w:t>
            </w:r>
          </w:p>
        </w:tc>
      </w:tr>
      <w:tr>
        <w:tc>
          <w:tcPr>
            <w:tcW w:type="dxa" w:w="47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예외 케이스</w:t>
            </w:r>
          </w:p>
        </w:tc>
        <w:tc>
          <w:tcPr>
            <w:tcW w:type="dxa" w:w="47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IT-MN-003, IT-MN-004 (비정상 종료) 안전 처리 필수</w:t>
            </w:r>
          </w:p>
        </w:tc>
      </w:tr>
      <w:tr>
        <w:tc>
          <w:tcPr>
            <w:tcW w:type="dxa" w:w="4702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UI 테스트</w:t>
            </w:r>
          </w:p>
        </w:tc>
        <w:tc>
          <w:tcPr>
            <w:tcW w:type="dxa" w:w="4702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IT-UI 체크리스트 전 항목 육안 확인 완료</w:t>
            </w:r>
          </w:p>
        </w:tc>
      </w:tr>
      <w:tr>
        <w:tc>
          <w:tcPr>
            <w:tcW w:type="dxa" w:w="47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보고서 출력 확인</w:t>
            </w:r>
          </w:p>
        </w:tc>
        <w:tc>
          <w:tcPr>
            <w:tcW w:type="dxa" w:w="47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IT-RP-003 DOCX/PDF 파일 열람 후 한글 깨짐 없음 확인</w:t>
            </w:r>
          </w:p>
        </w:tc>
      </w:tr>
    </w:tbl>
    <w:p/>
    <w:p>
      <w:pPr>
        <w:spacing w:before="200" w:after="60"/>
      </w:pPr>
      <w:r>
        <w:rPr>
          <w:b/>
          <w:color w:val="1665A2"/>
          <w:sz w:val="24"/>
        </w:rPr>
        <w:t>6-2. 테스트 케이스 총괄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2351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케이스 수</w:t>
            </w:r>
          </w:p>
        </w:tc>
        <w:tc>
          <w:tcPr>
            <w:tcW w:type="dxa" w:w="2351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API 호출</w:t>
            </w:r>
          </w:p>
        </w:tc>
        <w:tc>
          <w:tcPr>
            <w:tcW w:type="dxa" w:w="2351"/>
            <w:vAlign w:val="center"/>
            <w:shd w:val="clear" w:color="auto" w:fill="0F34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RAG 파이프라인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5건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Embedding API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전체 파이프라인</w:t>
            </w:r>
          </w:p>
        </w:tc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6건</w:t>
            </w:r>
          </w:p>
        </w:tc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Chat + Embedding</w:t>
            </w:r>
          </w:p>
        </w:tc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회귀 포함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보고서 생성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4건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없음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파일 검증</w:t>
            </w:r>
          </w:p>
        </w:tc>
      </w:tr>
      <w:tr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대시보드 UI</w:t>
            </w:r>
          </w:p>
        </w:tc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5건</w:t>
            </w:r>
          </w:p>
        </w:tc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Chat + Embedding</w:t>
            </w:r>
          </w:p>
        </w:tc>
        <w:tc>
          <w:tcPr>
            <w:tcW w:type="dxa" w:w="2351"/>
            <w:vAlign w:val="center"/>
            <w:shd w:val="clear" w:color="auto" w:fill="EEF2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  <w:t>육안 검증</w:t>
            </w:r>
          </w:p>
        </w:tc>
      </w:tr>
      <w:tr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/>
                <w:color w:val="0F3460"/>
                <w:sz w:val="16"/>
              </w:rPr>
              <w:t>합  계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20건</w:t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</w:r>
          </w:p>
        </w:tc>
        <w:tc>
          <w:tcPr>
            <w:tcW w:type="dxa" w:w="23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b w:val="0"/>
                <w:sz w:val="16"/>
              </w:rPr>
            </w:r>
          </w:p>
        </w:tc>
      </w:tr>
    </w:tbl>
    <w:p/>
    <w:p>
      <w:pPr>
        <w:spacing w:before="200" w:after="60"/>
      </w:pPr>
      <w:r>
        <w:rPr>
          <w:b/>
          <w:color w:val="1665A2"/>
          <w:sz w:val="24"/>
        </w:rPr>
        <w:t>6-3. 결함 발생 시 처리 절차</w:t>
      </w:r>
    </w:p>
    <w:p>
      <w:pPr>
        <w:pStyle w:val="ListNumber"/>
      </w:pPr>
      <w:r>
        <w:rPr>
          <w:sz w:val="20"/>
        </w:rPr>
        <w:t>결함 발생 테스트 ID와 오류 메시지·스택 트레이스 기록</w:t>
      </w:r>
    </w:p>
    <w:p>
      <w:pPr>
        <w:pStyle w:val="ListNumber"/>
      </w:pPr>
      <w:r>
        <w:rPr>
          <w:sz w:val="20"/>
        </w:rPr>
        <w:t>단위 테스트로 원인 모듈 격리 (해당 모듈 pytest 단독 실행)</w:t>
      </w:r>
    </w:p>
    <w:p>
      <w:pPr>
        <w:pStyle w:val="ListNumber"/>
      </w:pPr>
      <w:r>
        <w:rPr>
          <w:sz w:val="20"/>
        </w:rPr>
        <w:t>수정 후 해당 통합 테스트 케이스 재실행</w:t>
      </w:r>
    </w:p>
    <w:p>
      <w:pPr>
        <w:pStyle w:val="ListNumber"/>
      </w:pPr>
      <w:r>
        <w:rPr>
          <w:sz w:val="20"/>
        </w:rPr>
        <w:t>IT-MN-001 (Happy Path) 전체 재실행으로 회귀 확인</w:t>
      </w:r>
    </w:p>
    <w:p>
      <w:pPr>
        <w:pStyle w:val="ListNumber"/>
      </w:pPr>
      <w:r>
        <w:rPr>
          <w:sz w:val="20"/>
        </w:rPr>
        <w:t>결함 보고서에 결함 ID, 심각도, 수정 내용, 재확인 결과 기록</w:t>
      </w:r>
    </w:p>
    <w:p/>
    <w:p>
      <w:pPr>
        <w:jc w:val="center"/>
      </w:pPr>
      <w:r>
        <w:rPr>
          <w:color w:val="A0A0A0"/>
          <w:sz w:val="18"/>
        </w:rPr>
        <w:t>── 문서 끝  |  작성일: 2026-07-02 ──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