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BC" w:rsidRDefault="00581BBC" w:rsidP="00BC6AA2">
      <w:pPr>
        <w:pStyle w:val="2"/>
        <w:jc w:val="center"/>
      </w:pPr>
      <w:r>
        <w:rPr>
          <w:rFonts w:hint="eastAsia"/>
        </w:rPr>
        <w:t>调试过程记录表（</w:t>
      </w:r>
      <w:r>
        <w:rPr>
          <w:rFonts w:hint="eastAsia"/>
        </w:rPr>
        <w:t>ONH</w:t>
      </w:r>
      <w:r>
        <w:rPr>
          <w:rFonts w:hint="eastAsia"/>
        </w:rPr>
        <w:t>系列分析仪）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7C46A7" w:rsidTr="00346635">
        <w:tc>
          <w:tcPr>
            <w:tcW w:w="2130" w:type="dxa"/>
          </w:tcPr>
          <w:p w:rsidR="007C46A7" w:rsidRDefault="00A46376" w:rsidP="007C46A7">
            <w:pPr>
              <w:jc w:val="righ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仪器编号：</w:t>
            </w:r>
          </w:p>
        </w:tc>
        <w:tc>
          <w:tcPr>
            <w:tcW w:w="2130" w:type="dxa"/>
          </w:tcPr>
          <w:p w:rsidR="007C46A7" w:rsidRDefault="004A57A8" w:rsidP="007C46A7">
            <w:pPr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</w:t>
            </w:r>
          </w:p>
        </w:tc>
        <w:tc>
          <w:tcPr>
            <w:tcW w:w="2131" w:type="dxa"/>
          </w:tcPr>
          <w:p w:rsidR="007C46A7" w:rsidRDefault="00A46376" w:rsidP="007C46A7">
            <w:pPr>
              <w:jc w:val="righ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仪器型号：</w:t>
            </w:r>
          </w:p>
        </w:tc>
        <w:tc>
          <w:tcPr>
            <w:tcW w:w="2131" w:type="dxa"/>
          </w:tcPr>
          <w:p w:rsidR="007C46A7" w:rsidRDefault="00A46376" w:rsidP="007C46A7">
            <w:pPr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O</w:t>
            </w:r>
          </w:p>
        </w:tc>
      </w:tr>
    </w:tbl>
    <w:p w:rsidR="00581BBC" w:rsidRDefault="00581BBC" w:rsidP="00BC6AA2">
      <w:pPr>
        <w:numPr>
          <w:ilvl w:val="0"/>
          <w:numId w:val="1"/>
        </w:numPr>
        <w:tabs>
          <w:tab w:val="clear" w:pos="1260"/>
          <w:tab w:val="left" w:pos="0"/>
        </w:tabs>
        <w:spacing w:before="100" w:beforeAutospacing="1" w:after="100" w:afterAutospacing="1"/>
        <w:ind w:left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气路连接检查</w:t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执行人（签字）：</w:t>
      </w:r>
      <w:r w:rsidR="00EE6608">
        <w:rPr>
          <w:rFonts w:hint="eastAsia"/>
          <w:sz w:val="24"/>
        </w:rPr>
        <w:t>马红权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6"/>
        <w:gridCol w:w="4717"/>
        <w:gridCol w:w="157"/>
        <w:gridCol w:w="1067"/>
        <w:gridCol w:w="145"/>
        <w:gridCol w:w="1690"/>
      </w:tblGrid>
      <w:tr w:rsidR="00581BBC">
        <w:trPr>
          <w:trHeight w:val="641"/>
        </w:trPr>
        <w:tc>
          <w:tcPr>
            <w:tcW w:w="746" w:type="dxa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717" w:type="dxa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224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835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581BBC">
        <w:trPr>
          <w:cantSplit/>
          <w:trHeight w:val="447"/>
        </w:trPr>
        <w:tc>
          <w:tcPr>
            <w:tcW w:w="8522" w:type="dxa"/>
            <w:gridSpan w:val="6"/>
          </w:tcPr>
          <w:p w:rsidR="00581BBC" w:rsidRDefault="00581BBC" w:rsidP="00BC6AA2"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  <w:shd w:val="pct10" w:color="auto" w:fill="FFFFFF"/>
              </w:rPr>
              <w:t>主箱气路检查</w:t>
            </w:r>
          </w:p>
        </w:tc>
      </w:tr>
      <w:tr w:rsidR="00581BBC" w:rsidTr="00FF4757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71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按照</w:t>
            </w:r>
            <w:r>
              <w:rPr>
                <w:rFonts w:hint="eastAsia"/>
                <w:sz w:val="24"/>
              </w:rPr>
              <w:t>ON-3000</w:t>
            </w:r>
            <w:r>
              <w:rPr>
                <w:rFonts w:hint="eastAsia"/>
                <w:sz w:val="24"/>
              </w:rPr>
              <w:t>气路图检查气路连接</w:t>
            </w:r>
          </w:p>
        </w:tc>
        <w:tc>
          <w:tcPr>
            <w:tcW w:w="1224" w:type="dxa"/>
            <w:gridSpan w:val="2"/>
            <w:vAlign w:val="center"/>
          </w:tcPr>
          <w:p w:rsidR="00581BBC" w:rsidRPr="00FF4757" w:rsidRDefault="00FF4757" w:rsidP="00BC6AA2">
            <w:pPr>
              <w:spacing w:line="400" w:lineRule="exact"/>
              <w:jc w:val="center"/>
              <w:rPr>
                <w:b/>
                <w:sz w:val="44"/>
                <w:szCs w:val="4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835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71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确认各气路接头连接牢固</w:t>
            </w:r>
          </w:p>
        </w:tc>
        <w:tc>
          <w:tcPr>
            <w:tcW w:w="1224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835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71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封闭仪器主箱气路出口，在载气口通入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气，检查仪器气密性，封闭常通出口，关闭高纯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，观察检测压力表指示，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224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835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71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调节气路中各减压阀，</w:t>
            </w:r>
          </w:p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1#   0.15</w:t>
            </w:r>
            <w:r w:rsidR="00581BBC">
              <w:rPr>
                <w:rFonts w:hint="eastAsia"/>
                <w:sz w:val="24"/>
              </w:rPr>
              <w:t>MPa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2#   0.1MPa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3#   0.25MPa</w:t>
            </w:r>
          </w:p>
        </w:tc>
        <w:tc>
          <w:tcPr>
            <w:tcW w:w="1224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835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473"/>
        </w:trPr>
        <w:tc>
          <w:tcPr>
            <w:tcW w:w="8522" w:type="dxa"/>
            <w:gridSpan w:val="6"/>
          </w:tcPr>
          <w:p w:rsidR="00581BBC" w:rsidRDefault="00581BBC" w:rsidP="00BC6AA2"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  <w:shd w:val="pct10" w:color="auto" w:fill="FFFFFF"/>
              </w:rPr>
              <w:t>副箱气路检查</w:t>
            </w:r>
          </w:p>
        </w:tc>
      </w:tr>
      <w:tr w:rsidR="00581BBC">
        <w:trPr>
          <w:trHeight w:val="437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按照</w:t>
            </w:r>
            <w:r>
              <w:rPr>
                <w:rFonts w:hint="eastAsia"/>
                <w:sz w:val="24"/>
                <w:szCs w:val="28"/>
              </w:rPr>
              <w:t>ON-3000</w:t>
            </w:r>
            <w:r>
              <w:rPr>
                <w:rFonts w:hint="eastAsia"/>
                <w:sz w:val="24"/>
                <w:szCs w:val="28"/>
              </w:rPr>
              <w:t>气路图检查副箱气路连接性</w:t>
            </w:r>
          </w:p>
        </w:tc>
        <w:tc>
          <w:tcPr>
            <w:tcW w:w="1212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57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分析气入口（</w:t>
            </w:r>
            <w:r>
              <w:rPr>
                <w:rFonts w:ascii="宋体" w:hAnsi="宋体" w:hint="eastAsia"/>
                <w:sz w:val="24"/>
              </w:rPr>
              <w:t>↑）</w:t>
            </w:r>
            <w:r>
              <w:rPr>
                <w:rFonts w:hint="eastAsia"/>
                <w:sz w:val="24"/>
              </w:rPr>
              <w:t>端接入高纯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，压力</w:t>
            </w:r>
            <w:r>
              <w:rPr>
                <w:rFonts w:hint="eastAsia"/>
                <w:sz w:val="24"/>
              </w:rPr>
              <w:t>&lt;0.3MPa</w:t>
            </w:r>
          </w:p>
        </w:tc>
        <w:tc>
          <w:tcPr>
            <w:tcW w:w="1212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断开风道内电磁三通阀常通出口，检测压力调为</w:t>
            </w:r>
            <w:r>
              <w:rPr>
                <w:rFonts w:hint="eastAsia"/>
                <w:sz w:val="24"/>
              </w:rPr>
              <w:t>0.05MPa</w:t>
            </w:r>
            <w:r>
              <w:rPr>
                <w:rFonts w:hint="eastAsia"/>
                <w:sz w:val="24"/>
              </w:rPr>
              <w:t>，通入高纯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，封闭三通阀常通出口，关闭高纯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，观察检测压力表指示，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212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短路流量控制阀</w:t>
            </w:r>
            <w:r>
              <w:rPr>
                <w:rFonts w:hint="eastAsia"/>
                <w:sz w:val="24"/>
              </w:rPr>
              <w:t>2824</w:t>
            </w:r>
            <w:r>
              <w:rPr>
                <w:rFonts w:hint="eastAsia"/>
                <w:sz w:val="24"/>
              </w:rPr>
              <w:t>两端，通入高纯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，封闭红外出口，关闭高纯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，观察检测压力表指示，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212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短路流量控制阀</w:t>
            </w:r>
            <w:r>
              <w:rPr>
                <w:rFonts w:hint="eastAsia"/>
                <w:sz w:val="24"/>
              </w:rPr>
              <w:t>2824</w:t>
            </w:r>
            <w:r>
              <w:rPr>
                <w:rFonts w:hint="eastAsia"/>
                <w:sz w:val="24"/>
              </w:rPr>
              <w:t>两端，短路</w:t>
            </w:r>
            <w:r>
              <w:rPr>
                <w:rFonts w:hint="eastAsia"/>
                <w:sz w:val="24"/>
              </w:rPr>
              <w:t>TCD</w:t>
            </w:r>
            <w:r>
              <w:rPr>
                <w:rFonts w:hint="eastAsia"/>
                <w:sz w:val="24"/>
              </w:rPr>
              <w:t>分析气进口与出口，通入高纯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，封闭</w:t>
            </w:r>
            <w:r>
              <w:rPr>
                <w:rFonts w:hint="eastAsia"/>
                <w:sz w:val="24"/>
              </w:rPr>
              <w:t>TCD</w:t>
            </w:r>
            <w:r>
              <w:rPr>
                <w:rFonts w:hint="eastAsia"/>
                <w:sz w:val="24"/>
              </w:rPr>
              <w:t>分析气出口，关闭高纯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，观察检测压力表指示，</w:t>
            </w:r>
            <w:r>
              <w:rPr>
                <w:rFonts w:hint="eastAsia"/>
                <w:sz w:val="24"/>
              </w:rPr>
              <w:lastRenderedPageBreak/>
              <w:t>1</w:t>
            </w:r>
            <w:r>
              <w:rPr>
                <w:rFonts w:hint="eastAsia"/>
                <w:sz w:val="24"/>
              </w:rPr>
              <w:t>分钟</w:t>
            </w:r>
          </w:p>
        </w:tc>
        <w:tc>
          <w:tcPr>
            <w:tcW w:w="1212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lastRenderedPageBreak/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505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10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短路</w:t>
            </w:r>
            <w:r>
              <w:rPr>
                <w:rFonts w:hint="eastAsia"/>
                <w:sz w:val="24"/>
              </w:rPr>
              <w:t>TCD</w:t>
            </w:r>
            <w:r>
              <w:rPr>
                <w:rFonts w:hint="eastAsia"/>
                <w:sz w:val="24"/>
              </w:rPr>
              <w:t>分析气进口与出口</w:t>
            </w:r>
          </w:p>
        </w:tc>
        <w:tc>
          <w:tcPr>
            <w:tcW w:w="1212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分析气入口（</w:t>
            </w:r>
            <w:r>
              <w:rPr>
                <w:rFonts w:ascii="宋体" w:hAnsi="宋体" w:hint="eastAsia"/>
                <w:sz w:val="24"/>
              </w:rPr>
              <w:t>↑）</w:t>
            </w:r>
            <w:r>
              <w:rPr>
                <w:rFonts w:hint="eastAsia"/>
                <w:sz w:val="24"/>
              </w:rPr>
              <w:t>端接入高纯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，压力</w:t>
            </w:r>
            <w:r>
              <w:rPr>
                <w:rFonts w:hint="eastAsia"/>
                <w:sz w:val="24"/>
              </w:rPr>
              <w:t>&lt;0.3MPa</w:t>
            </w:r>
          </w:p>
        </w:tc>
        <w:tc>
          <w:tcPr>
            <w:tcW w:w="1212" w:type="dxa"/>
            <w:gridSpan w:val="2"/>
          </w:tcPr>
          <w:p w:rsidR="00581BBC" w:rsidRDefault="00FF4757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TCD</w:t>
            </w:r>
            <w:r>
              <w:rPr>
                <w:rFonts w:hint="eastAsia"/>
                <w:sz w:val="24"/>
              </w:rPr>
              <w:t>参比气出口连接流量计，‘参比气压’调为</w:t>
            </w:r>
            <w:r>
              <w:rPr>
                <w:rFonts w:hint="eastAsia"/>
                <w:sz w:val="24"/>
              </w:rPr>
              <w:t>0.05MPa</w:t>
            </w:r>
            <w:r>
              <w:rPr>
                <w:rFonts w:hint="eastAsia"/>
                <w:sz w:val="24"/>
              </w:rPr>
              <w:t>，调节机箱内‘参比流量调节针阀’，流量计浮子浮起即可</w:t>
            </w:r>
          </w:p>
        </w:tc>
        <w:tc>
          <w:tcPr>
            <w:tcW w:w="1212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节流阀关电，调节‘节气调节’，流量计浮子浮起即可</w:t>
            </w:r>
          </w:p>
        </w:tc>
        <w:tc>
          <w:tcPr>
            <w:tcW w:w="1212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红外检测器保护气入口断开，外接流量计，调节‘保护气针阀’，流量</w:t>
            </w:r>
            <w:r>
              <w:rPr>
                <w:rFonts w:hint="eastAsia"/>
                <w:sz w:val="24"/>
              </w:rPr>
              <w:t>&lt;0.1L/min</w:t>
            </w:r>
            <w:r>
              <w:rPr>
                <w:rFonts w:hint="eastAsia"/>
                <w:sz w:val="24"/>
              </w:rPr>
              <w:t>，取下流量计连接回保护气入口</w:t>
            </w:r>
          </w:p>
        </w:tc>
        <w:tc>
          <w:tcPr>
            <w:tcW w:w="1212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874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分析气出口（</w:t>
            </w:r>
            <w:r>
              <w:rPr>
                <w:rFonts w:ascii="宋体" w:hAnsi="宋体" w:hint="eastAsia"/>
                <w:sz w:val="24"/>
              </w:rPr>
              <w:t>↓）</w:t>
            </w:r>
            <w:r>
              <w:rPr>
                <w:rFonts w:hint="eastAsia"/>
                <w:sz w:val="24"/>
              </w:rPr>
              <w:t>处外接流量计，节流阀上电，调节流量控制板，使流量稳定在</w:t>
            </w:r>
            <w:r>
              <w:rPr>
                <w:rFonts w:hint="eastAsia"/>
                <w:sz w:val="24"/>
              </w:rPr>
              <w:t>0.4L</w:t>
            </w:r>
            <w:r>
              <w:rPr>
                <w:sz w:val="24"/>
              </w:rPr>
              <w:t>—</w:t>
            </w:r>
            <w:r>
              <w:rPr>
                <w:rFonts w:hint="eastAsia"/>
                <w:sz w:val="24"/>
              </w:rPr>
              <w:t>0.5L/min</w:t>
            </w:r>
          </w:p>
        </w:tc>
        <w:tc>
          <w:tcPr>
            <w:tcW w:w="1212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90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:rsidR="00581BBC" w:rsidRDefault="00581BBC" w:rsidP="00BC6AA2">
      <w:pPr>
        <w:numPr>
          <w:ilvl w:val="0"/>
          <w:numId w:val="1"/>
        </w:numPr>
        <w:tabs>
          <w:tab w:val="clear" w:pos="1260"/>
          <w:tab w:val="left" w:pos="0"/>
        </w:tabs>
        <w:spacing w:before="100" w:beforeAutospacing="1" w:after="100" w:afterAutospacing="1"/>
        <w:ind w:left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电气连接检查及参数调试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1628"/>
        <w:gridCol w:w="7"/>
        <w:gridCol w:w="3195"/>
        <w:gridCol w:w="72"/>
        <w:gridCol w:w="1239"/>
        <w:gridCol w:w="1646"/>
      </w:tblGrid>
      <w:tr w:rsidR="00581BBC">
        <w:trPr>
          <w:trHeight w:val="641"/>
        </w:trPr>
        <w:tc>
          <w:tcPr>
            <w:tcW w:w="735" w:type="dxa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902" w:type="dxa"/>
            <w:gridSpan w:val="4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239" w:type="dxa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646" w:type="dxa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故障说明</w:t>
            </w:r>
          </w:p>
        </w:tc>
      </w:tr>
      <w:tr w:rsidR="00581BBC">
        <w:trPr>
          <w:cantSplit/>
          <w:trHeight w:val="405"/>
        </w:trPr>
        <w:tc>
          <w:tcPr>
            <w:tcW w:w="8522" w:type="dxa"/>
            <w:gridSpan w:val="7"/>
          </w:tcPr>
          <w:p w:rsidR="00581BBC" w:rsidRDefault="00581BBC" w:rsidP="00BC6AA2">
            <w:pPr>
              <w:spacing w:line="40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8"/>
                <w:szCs w:val="28"/>
                <w:shd w:val="pct10" w:color="auto" w:fill="FFFFFF"/>
              </w:rPr>
              <w:t>主箱</w:t>
            </w:r>
          </w:p>
        </w:tc>
      </w:tr>
      <w:tr w:rsidR="00581BBC">
        <w:trPr>
          <w:trHeight w:val="435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</w:t>
            </w:r>
            <w:r>
              <w:rPr>
                <w:rFonts w:hint="eastAsia"/>
                <w:sz w:val="24"/>
              </w:rPr>
              <w:t>6A</w:t>
            </w:r>
            <w:r>
              <w:rPr>
                <w:rFonts w:hint="eastAsia"/>
                <w:sz w:val="24"/>
              </w:rPr>
              <w:t>保险，</w:t>
            </w:r>
            <w:r>
              <w:rPr>
                <w:rFonts w:hint="eastAsia"/>
                <w:sz w:val="24"/>
              </w:rPr>
              <w:t>50A</w:t>
            </w:r>
            <w:r>
              <w:rPr>
                <w:rFonts w:hint="eastAsia"/>
                <w:sz w:val="24"/>
              </w:rPr>
              <w:t>熔断器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69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检查各接线端子是否松动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6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确认各电路板插头没有插错，芯片没有漏缺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按照‘</w:t>
            </w:r>
            <w:r>
              <w:rPr>
                <w:rFonts w:hint="eastAsia"/>
                <w:sz w:val="24"/>
              </w:rPr>
              <w:t>ON-3000</w:t>
            </w:r>
            <w:r>
              <w:rPr>
                <w:rFonts w:hint="eastAsia"/>
                <w:sz w:val="24"/>
              </w:rPr>
              <w:t>主柜接线图’确认</w:t>
            </w:r>
            <w:r>
              <w:rPr>
                <w:rFonts w:hint="eastAsia"/>
                <w:sz w:val="24"/>
              </w:rPr>
              <w:t>220ACV</w:t>
            </w:r>
            <w:r>
              <w:rPr>
                <w:rFonts w:hint="eastAsia"/>
                <w:sz w:val="24"/>
              </w:rPr>
              <w:t>连接正确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断开主箱插头，按下电源开关，检查火、零之间电阻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确认电源开关工作正常，开关断开时，应同时断开火线和零线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513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检查火线对地，零线对地电阻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63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确认加热电源指示灯为</w:t>
            </w:r>
            <w:r>
              <w:rPr>
                <w:rFonts w:hint="eastAsia"/>
                <w:sz w:val="24"/>
              </w:rPr>
              <w:t>220ACV</w:t>
            </w:r>
            <w:r>
              <w:rPr>
                <w:rFonts w:hint="eastAsia"/>
                <w:sz w:val="24"/>
              </w:rPr>
              <w:t>供电指示灯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55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确认水流指示、水温报警、过载报警为</w:t>
            </w:r>
            <w:r>
              <w:rPr>
                <w:rFonts w:hint="eastAsia"/>
                <w:sz w:val="24"/>
              </w:rPr>
              <w:t xml:space="preserve">12DCV </w:t>
            </w:r>
            <w:r>
              <w:rPr>
                <w:rFonts w:hint="eastAsia"/>
                <w:sz w:val="24"/>
              </w:rPr>
              <w:lastRenderedPageBreak/>
              <w:t>LED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lastRenderedPageBreak/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10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连接并打开循环水，检测</w:t>
            </w:r>
            <w:r>
              <w:rPr>
                <w:rFonts w:hint="eastAsia"/>
                <w:sz w:val="24"/>
              </w:rPr>
              <w:t>OIII</w:t>
            </w:r>
            <w:r>
              <w:rPr>
                <w:rFonts w:hint="eastAsia"/>
                <w:sz w:val="24"/>
              </w:rPr>
              <w:t>主板</w:t>
            </w:r>
            <w:r>
              <w:rPr>
                <w:rFonts w:hint="eastAsia"/>
                <w:sz w:val="24"/>
              </w:rPr>
              <w:t>P3</w:t>
            </w:r>
            <w:r>
              <w:rPr>
                <w:rFonts w:hint="eastAsia"/>
                <w:sz w:val="24"/>
              </w:rPr>
              <w:t>接头</w:t>
            </w:r>
            <w:r>
              <w:rPr>
                <w:rFonts w:hint="eastAsia"/>
                <w:sz w:val="24"/>
              </w:rPr>
              <w:t>Pin7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是否接通（接通为水流开关正常）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29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830" w:type="dxa"/>
            <w:gridSpan w:val="3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检查可控硅输入输出，确认火线两端阻容保护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49"/>
        </w:trPr>
        <w:tc>
          <w:tcPr>
            <w:tcW w:w="735" w:type="dxa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确认变压器输入输出连接牢靠</w:t>
            </w:r>
          </w:p>
        </w:tc>
        <w:tc>
          <w:tcPr>
            <w:tcW w:w="1311" w:type="dxa"/>
            <w:gridSpan w:val="2"/>
            <w:vAlign w:val="center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主箱电源上电，检查各电路板上</w:t>
            </w:r>
            <w:r>
              <w:rPr>
                <w:rFonts w:hint="eastAsia"/>
                <w:sz w:val="24"/>
              </w:rPr>
              <w:t>220ACV</w:t>
            </w:r>
            <w:r>
              <w:rPr>
                <w:rFonts w:hint="eastAsia"/>
                <w:sz w:val="24"/>
              </w:rPr>
              <w:t>输入是否正常（</w:t>
            </w: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炉温控板，</w:t>
            </w:r>
            <w:r>
              <w:rPr>
                <w:rFonts w:hint="eastAsia"/>
                <w:sz w:val="24"/>
              </w:rPr>
              <w:t>OIII</w:t>
            </w:r>
            <w:r>
              <w:rPr>
                <w:rFonts w:hint="eastAsia"/>
                <w:sz w:val="24"/>
              </w:rPr>
              <w:t>主板，阀控板，开关电源）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OIII</w:t>
            </w:r>
            <w:r>
              <w:rPr>
                <w:rFonts w:hint="eastAsia"/>
                <w:sz w:val="24"/>
              </w:rPr>
              <w:t>主板相应参数的检查</w:t>
            </w:r>
          </w:p>
          <w:p w:rsidR="00581BBC" w:rsidRDefault="00581BBC" w:rsidP="00BC6AA2">
            <w:pPr>
              <w:numPr>
                <w:ilvl w:val="0"/>
                <w:numId w:val="2"/>
              </w:num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跳线设置</w:t>
            </w:r>
            <w:r>
              <w:rPr>
                <w:rFonts w:hint="eastAsia"/>
                <w:sz w:val="24"/>
              </w:rPr>
              <w:t xml:space="preserve">  W1  W2  W3</w:t>
            </w:r>
          </w:p>
          <w:p w:rsidR="00581BBC" w:rsidRDefault="00581BBC" w:rsidP="00BC6AA2">
            <w:pPr>
              <w:numPr>
                <w:ilvl w:val="0"/>
                <w:numId w:val="2"/>
              </w:num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Tp1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Tp0</w:t>
            </w:r>
            <w:r>
              <w:rPr>
                <w:rFonts w:hint="eastAsia"/>
                <w:sz w:val="24"/>
              </w:rPr>
              <w:t>电压设置为</w:t>
            </w:r>
            <w:r>
              <w:rPr>
                <w:rFonts w:hint="eastAsia"/>
                <w:sz w:val="24"/>
              </w:rPr>
              <w:t>4.8DCV</w:t>
            </w:r>
            <w:r>
              <w:rPr>
                <w:rFonts w:hint="eastAsia"/>
                <w:sz w:val="24"/>
              </w:rPr>
              <w:t>（调</w:t>
            </w:r>
            <w:r>
              <w:rPr>
                <w:rFonts w:hint="eastAsia"/>
                <w:sz w:val="24"/>
              </w:rPr>
              <w:t>Rp3</w:t>
            </w:r>
            <w:r>
              <w:rPr>
                <w:rFonts w:hint="eastAsia"/>
                <w:sz w:val="24"/>
              </w:rPr>
              <w:t>）</w:t>
            </w:r>
          </w:p>
          <w:p w:rsidR="00581BBC" w:rsidRDefault="00581BBC" w:rsidP="00BC6AA2">
            <w:pPr>
              <w:numPr>
                <w:ilvl w:val="0"/>
                <w:numId w:val="2"/>
              </w:num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Tp2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Tp0</w:t>
            </w:r>
            <w:r>
              <w:rPr>
                <w:rFonts w:hint="eastAsia"/>
                <w:sz w:val="24"/>
              </w:rPr>
              <w:t>电压设置为</w:t>
            </w:r>
            <w:r>
              <w:rPr>
                <w:rFonts w:hint="eastAsia"/>
                <w:sz w:val="24"/>
              </w:rPr>
              <w:t>5.02DCV</w:t>
            </w:r>
            <w:r>
              <w:rPr>
                <w:rFonts w:hint="eastAsia"/>
                <w:sz w:val="24"/>
              </w:rPr>
              <w:t>（调</w:t>
            </w:r>
            <w:r>
              <w:rPr>
                <w:rFonts w:hint="eastAsia"/>
                <w:sz w:val="24"/>
              </w:rPr>
              <w:t>Rp2</w:t>
            </w:r>
            <w:r>
              <w:rPr>
                <w:rFonts w:hint="eastAsia"/>
                <w:sz w:val="24"/>
              </w:rPr>
              <w:t>）</w:t>
            </w:r>
          </w:p>
          <w:p w:rsidR="00581BBC" w:rsidRDefault="00581BBC" w:rsidP="00BC6AA2">
            <w:pPr>
              <w:numPr>
                <w:ilvl w:val="0"/>
                <w:numId w:val="2"/>
              </w:num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Tp5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Tp0</w:t>
            </w:r>
            <w:r>
              <w:rPr>
                <w:rFonts w:hint="eastAsia"/>
                <w:sz w:val="24"/>
              </w:rPr>
              <w:t>电压应为</w:t>
            </w:r>
            <w:r>
              <w:rPr>
                <w:rFonts w:hint="eastAsia"/>
                <w:sz w:val="24"/>
              </w:rPr>
              <w:t>2.5DCV</w:t>
            </w:r>
          </w:p>
          <w:p w:rsidR="00581BBC" w:rsidRDefault="00581BBC" w:rsidP="00BC6AA2">
            <w:pPr>
              <w:numPr>
                <w:ilvl w:val="0"/>
                <w:numId w:val="2"/>
              </w:num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Tp6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Tp0</w:t>
            </w:r>
            <w:r>
              <w:rPr>
                <w:rFonts w:hint="eastAsia"/>
                <w:sz w:val="24"/>
              </w:rPr>
              <w:t>电压应为</w:t>
            </w:r>
            <w:r>
              <w:rPr>
                <w:rFonts w:hint="eastAsia"/>
                <w:sz w:val="24"/>
              </w:rPr>
              <w:t>10DCV</w:t>
            </w:r>
          </w:p>
          <w:p w:rsidR="00581BBC" w:rsidRDefault="00581BBC" w:rsidP="00BC6AA2">
            <w:pPr>
              <w:numPr>
                <w:ilvl w:val="0"/>
                <w:numId w:val="2"/>
              </w:num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跳线调至</w:t>
            </w:r>
            <w:r>
              <w:rPr>
                <w:rFonts w:hint="eastAsia"/>
                <w:sz w:val="24"/>
              </w:rPr>
              <w:t>W6</w:t>
            </w:r>
            <w:r>
              <w:rPr>
                <w:rFonts w:hint="eastAsia"/>
                <w:sz w:val="24"/>
              </w:rPr>
              <w:t>，软件功率输出</w:t>
            </w:r>
            <w:r>
              <w:rPr>
                <w:rFonts w:hint="eastAsia"/>
                <w:sz w:val="24"/>
              </w:rPr>
              <w:t>5V</w:t>
            </w:r>
            <w:r>
              <w:rPr>
                <w:rFonts w:hint="eastAsia"/>
                <w:sz w:val="24"/>
              </w:rPr>
              <w:t>，调节</w:t>
            </w:r>
            <w:r>
              <w:rPr>
                <w:rFonts w:hint="eastAsia"/>
                <w:sz w:val="24"/>
              </w:rPr>
              <w:t>Rp1</w:t>
            </w:r>
            <w:r>
              <w:rPr>
                <w:rFonts w:hint="eastAsia"/>
                <w:sz w:val="24"/>
              </w:rPr>
              <w:t>，使功率显示为</w:t>
            </w:r>
            <w:r>
              <w:rPr>
                <w:rFonts w:hint="eastAsia"/>
                <w:sz w:val="24"/>
              </w:rPr>
              <w:t>6000W</w:t>
            </w:r>
            <w:r>
              <w:rPr>
                <w:rFonts w:hint="eastAsia"/>
                <w:sz w:val="24"/>
              </w:rPr>
              <w:t>，然后跳线跳回</w:t>
            </w:r>
            <w:r>
              <w:rPr>
                <w:rFonts w:hint="eastAsia"/>
                <w:sz w:val="24"/>
              </w:rPr>
              <w:t>W3</w:t>
            </w:r>
          </w:p>
        </w:tc>
        <w:tc>
          <w:tcPr>
            <w:tcW w:w="1311" w:type="dxa"/>
            <w:gridSpan w:val="2"/>
          </w:tcPr>
          <w:p w:rsidR="00581BBC" w:rsidRDefault="00897C5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电流</w:t>
            </w:r>
            <w:r>
              <w:rPr>
                <w:rFonts w:hint="eastAsia"/>
                <w:sz w:val="24"/>
              </w:rPr>
              <w:t>PID</w:t>
            </w:r>
            <w:r>
              <w:rPr>
                <w:rFonts w:hint="eastAsia"/>
                <w:sz w:val="24"/>
              </w:rPr>
              <w:t>参数：斜率为</w:t>
            </w:r>
            <w:r w:rsidR="00B75720">
              <w:rPr>
                <w:rFonts w:hint="eastAsia"/>
                <w:sz w:val="24"/>
              </w:rPr>
              <w:t>253</w:t>
            </w:r>
            <w:r>
              <w:rPr>
                <w:rFonts w:hint="eastAsia"/>
                <w:sz w:val="24"/>
              </w:rPr>
              <w:t>；截距为</w:t>
            </w:r>
            <w:r w:rsidR="00B75720">
              <w:rPr>
                <w:rFonts w:hint="eastAsia"/>
                <w:sz w:val="24"/>
              </w:rPr>
              <w:t>378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炉温控相应电压参数的检查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热电偶连接正确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 Ts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GND</w:t>
            </w:r>
            <w:r>
              <w:rPr>
                <w:rFonts w:hint="eastAsia"/>
                <w:sz w:val="24"/>
              </w:rPr>
              <w:t>应为</w:t>
            </w:r>
            <w:r>
              <w:rPr>
                <w:rFonts w:hint="eastAsia"/>
                <w:sz w:val="24"/>
              </w:rPr>
              <w:t>4.5DCV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 Ta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GND</w:t>
            </w:r>
            <w:r>
              <w:rPr>
                <w:rFonts w:hint="eastAsia"/>
                <w:sz w:val="24"/>
              </w:rPr>
              <w:t>为实际温度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 </w:t>
            </w:r>
            <w:r>
              <w:rPr>
                <w:rFonts w:hint="eastAsia"/>
                <w:sz w:val="24"/>
              </w:rPr>
              <w:t>绿灯闪烁，红灯灭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641"/>
        </w:trPr>
        <w:tc>
          <w:tcPr>
            <w:tcW w:w="8522" w:type="dxa"/>
            <w:gridSpan w:val="7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  <w:shd w:val="pct10" w:color="auto" w:fill="FFFFFF"/>
              </w:rPr>
              <w:t>副箱</w:t>
            </w:r>
          </w:p>
        </w:tc>
      </w:tr>
      <w:tr w:rsidR="00581BBC">
        <w:trPr>
          <w:trHeight w:val="460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</w:t>
            </w:r>
            <w:r>
              <w:rPr>
                <w:rFonts w:hint="eastAsia"/>
                <w:sz w:val="24"/>
              </w:rPr>
              <w:t>6A</w:t>
            </w:r>
            <w:r>
              <w:rPr>
                <w:rFonts w:hint="eastAsia"/>
                <w:sz w:val="24"/>
              </w:rPr>
              <w:t>保险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519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检查各接线端子是否松动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69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确认各电路板插头没有插错，芯片没有漏缺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按照‘</w:t>
            </w:r>
            <w:r>
              <w:rPr>
                <w:rFonts w:hint="eastAsia"/>
                <w:sz w:val="24"/>
              </w:rPr>
              <w:t>ON-3000</w:t>
            </w:r>
            <w:r>
              <w:rPr>
                <w:rFonts w:hint="eastAsia"/>
                <w:sz w:val="24"/>
              </w:rPr>
              <w:t>副柜接线图’确认</w:t>
            </w:r>
            <w:r>
              <w:rPr>
                <w:rFonts w:hint="eastAsia"/>
                <w:sz w:val="24"/>
              </w:rPr>
              <w:t>220ACV</w:t>
            </w:r>
            <w:r>
              <w:rPr>
                <w:rFonts w:hint="eastAsia"/>
                <w:sz w:val="24"/>
              </w:rPr>
              <w:t>连接正确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断开副箱插头，按下电源开关，检查火、零之间电阻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确认电源开关工作正常，开关断开时，应同时断开火线和零线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52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检查火线对地，零线对地电阻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57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检查各电路板接线端子是否松动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449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确认各电路板插头没有插错，芯片没有漏缺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按照‘</w:t>
            </w:r>
            <w:r>
              <w:rPr>
                <w:rFonts w:hint="eastAsia"/>
                <w:sz w:val="24"/>
              </w:rPr>
              <w:t>ON-3000</w:t>
            </w:r>
            <w:r>
              <w:rPr>
                <w:rFonts w:hint="eastAsia"/>
                <w:sz w:val="24"/>
              </w:rPr>
              <w:t>副柜接线图’确认各信号线连接正确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trHeight w:val="641"/>
        </w:trPr>
        <w:tc>
          <w:tcPr>
            <w:tcW w:w="73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830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节流阀接通，流量控制阀（</w:t>
            </w:r>
            <w:r>
              <w:rPr>
                <w:rFonts w:hint="eastAsia"/>
                <w:sz w:val="24"/>
              </w:rPr>
              <w:t>2824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24V</w:t>
            </w:r>
            <w:r>
              <w:rPr>
                <w:rFonts w:hint="eastAsia"/>
                <w:sz w:val="24"/>
              </w:rPr>
              <w:t>接通，电磁三通阀</w:t>
            </w:r>
            <w:r>
              <w:rPr>
                <w:rFonts w:hint="eastAsia"/>
                <w:sz w:val="24"/>
              </w:rPr>
              <w:t>24V</w:t>
            </w:r>
            <w:r>
              <w:rPr>
                <w:rFonts w:hint="eastAsia"/>
                <w:sz w:val="24"/>
              </w:rPr>
              <w:t>断开；节流阀断开，流量控制阀（</w:t>
            </w:r>
            <w:r>
              <w:rPr>
                <w:rFonts w:hint="eastAsia"/>
                <w:sz w:val="24"/>
              </w:rPr>
              <w:t>2824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24V</w:t>
            </w:r>
            <w:r>
              <w:rPr>
                <w:rFonts w:hint="eastAsia"/>
                <w:sz w:val="24"/>
              </w:rPr>
              <w:t>断开，电磁三通阀</w:t>
            </w:r>
            <w:r>
              <w:rPr>
                <w:rFonts w:hint="eastAsia"/>
                <w:sz w:val="24"/>
              </w:rPr>
              <w:t>24V</w:t>
            </w:r>
            <w:r>
              <w:rPr>
                <w:rFonts w:hint="eastAsia"/>
                <w:sz w:val="24"/>
              </w:rPr>
              <w:t>接通</w:t>
            </w:r>
          </w:p>
        </w:tc>
        <w:tc>
          <w:tcPr>
            <w:tcW w:w="1311" w:type="dxa"/>
            <w:gridSpan w:val="2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753"/>
        </w:trPr>
        <w:tc>
          <w:tcPr>
            <w:tcW w:w="735" w:type="dxa"/>
            <w:vMerge w:val="restart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628" w:type="dxa"/>
            <w:vMerge w:val="restart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220ACV</w:t>
            </w:r>
            <w:r>
              <w:rPr>
                <w:rFonts w:hint="eastAsia"/>
                <w:sz w:val="24"/>
              </w:rPr>
              <w:t>供电</w:t>
            </w:r>
          </w:p>
        </w:tc>
        <w:tc>
          <w:tcPr>
            <w:tcW w:w="3202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后面板端子板上</w:t>
            </w:r>
            <w:r>
              <w:rPr>
                <w:rFonts w:hint="eastAsia"/>
                <w:sz w:val="24"/>
              </w:rPr>
              <w:t>105#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106#</w:t>
            </w:r>
            <w:r>
              <w:rPr>
                <w:rFonts w:hint="eastAsia"/>
                <w:sz w:val="24"/>
              </w:rPr>
              <w:t>之间电压应为</w:t>
            </w:r>
            <w:r>
              <w:rPr>
                <w:rFonts w:hint="eastAsia"/>
                <w:sz w:val="24"/>
              </w:rPr>
              <w:t>220ACV</w:t>
            </w:r>
          </w:p>
        </w:tc>
        <w:tc>
          <w:tcPr>
            <w:tcW w:w="1311" w:type="dxa"/>
            <w:gridSpan w:val="2"/>
            <w:vMerge w:val="restart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436"/>
        </w:trPr>
        <w:tc>
          <w:tcPr>
            <w:tcW w:w="735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28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202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风道端子板上</w:t>
            </w:r>
            <w:r>
              <w:rPr>
                <w:rFonts w:hint="eastAsia"/>
                <w:sz w:val="24"/>
              </w:rPr>
              <w:t>118#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119#</w:t>
            </w:r>
            <w:r>
              <w:rPr>
                <w:rFonts w:hint="eastAsia"/>
                <w:sz w:val="24"/>
              </w:rPr>
              <w:t>之间电压应为</w:t>
            </w:r>
            <w:r>
              <w:rPr>
                <w:rFonts w:hint="eastAsia"/>
                <w:sz w:val="24"/>
              </w:rPr>
              <w:t>220ACV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51"/>
        </w:trPr>
        <w:tc>
          <w:tcPr>
            <w:tcW w:w="735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28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202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TCD</w:t>
            </w:r>
            <w:r>
              <w:rPr>
                <w:rFonts w:hint="eastAsia"/>
                <w:sz w:val="24"/>
              </w:rPr>
              <w:t>温控板上电源输入应为</w:t>
            </w:r>
            <w:r>
              <w:rPr>
                <w:rFonts w:hint="eastAsia"/>
                <w:sz w:val="24"/>
              </w:rPr>
              <w:t>220V</w:t>
            </w:r>
          </w:p>
        </w:tc>
        <w:tc>
          <w:tcPr>
            <w:tcW w:w="1311" w:type="dxa"/>
            <w:gridSpan w:val="2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268"/>
        </w:trPr>
        <w:tc>
          <w:tcPr>
            <w:tcW w:w="735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28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202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红外副板上电源输入应为</w:t>
            </w:r>
            <w:r>
              <w:rPr>
                <w:rFonts w:hint="eastAsia"/>
                <w:sz w:val="24"/>
              </w:rPr>
              <w:t>220V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117"/>
        </w:trPr>
        <w:tc>
          <w:tcPr>
            <w:tcW w:w="735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28" w:type="dxa"/>
            <w:vMerge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202" w:type="dxa"/>
            <w:gridSpan w:val="2"/>
            <w:vAlign w:val="center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流量控制板板上电源输入应为</w:t>
            </w:r>
            <w:r>
              <w:rPr>
                <w:rFonts w:hint="eastAsia"/>
                <w:sz w:val="24"/>
              </w:rPr>
              <w:t>220V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35"/>
        </w:trPr>
        <w:tc>
          <w:tcPr>
            <w:tcW w:w="73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635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红外副板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红外光源电压应为</w:t>
            </w:r>
            <w:r w:rsidR="00B75720">
              <w:rPr>
                <w:rFonts w:hint="eastAsia"/>
                <w:sz w:val="24"/>
              </w:rPr>
              <w:t>1.4</w:t>
            </w:r>
            <w:r>
              <w:rPr>
                <w:rFonts w:hint="eastAsia"/>
                <w:sz w:val="24"/>
              </w:rPr>
              <w:t>DCV</w:t>
            </w:r>
          </w:p>
        </w:tc>
        <w:tc>
          <w:tcPr>
            <w:tcW w:w="1311" w:type="dxa"/>
            <w:gridSpan w:val="2"/>
            <w:vMerge w:val="restart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85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马达电压应为</w:t>
            </w:r>
            <w:r w:rsidR="00B75720"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ACV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452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红外设定温度电压应为</w:t>
            </w:r>
            <w:r w:rsidR="00B75720">
              <w:rPr>
                <w:rFonts w:hint="eastAsia"/>
                <w:sz w:val="24"/>
              </w:rPr>
              <w:t>6.15</w:t>
            </w:r>
            <w:r>
              <w:rPr>
                <w:rFonts w:hint="eastAsia"/>
                <w:sz w:val="24"/>
              </w:rPr>
              <w:t xml:space="preserve"> DCV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01"/>
        </w:trPr>
        <w:tc>
          <w:tcPr>
            <w:tcW w:w="73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635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流量控制板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）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</w:t>
            </w:r>
            <w:r>
              <w:rPr>
                <w:rFonts w:hint="eastAsia"/>
                <w:sz w:val="24"/>
              </w:rPr>
              <w:t>W1</w:t>
            </w:r>
            <w:r>
              <w:rPr>
                <w:rFonts w:hint="eastAsia"/>
                <w:sz w:val="24"/>
              </w:rPr>
              <w:t>短路处不短路</w:t>
            </w:r>
          </w:p>
        </w:tc>
        <w:tc>
          <w:tcPr>
            <w:tcW w:w="1311" w:type="dxa"/>
            <w:gridSpan w:val="2"/>
            <w:vMerge w:val="restart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646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68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调节</w:t>
            </w:r>
            <w:r>
              <w:rPr>
                <w:rFonts w:hint="eastAsia"/>
                <w:sz w:val="24"/>
              </w:rPr>
              <w:t>RP1</w:t>
            </w:r>
            <w:r>
              <w:rPr>
                <w:rFonts w:hint="eastAsia"/>
                <w:sz w:val="24"/>
              </w:rPr>
              <w:t>，使流量在</w:t>
            </w:r>
            <w:r>
              <w:rPr>
                <w:rFonts w:hint="eastAsia"/>
                <w:sz w:val="24"/>
              </w:rPr>
              <w:t>500mL/min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402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调节</w:t>
            </w:r>
            <w:r>
              <w:rPr>
                <w:rFonts w:hint="eastAsia"/>
                <w:sz w:val="24"/>
              </w:rPr>
              <w:t>RP3</w:t>
            </w:r>
            <w:r>
              <w:rPr>
                <w:rFonts w:hint="eastAsia"/>
                <w:sz w:val="24"/>
              </w:rPr>
              <w:t>，使阀频率在</w:t>
            </w:r>
            <w:r>
              <w:rPr>
                <w:rFonts w:hint="eastAsia"/>
                <w:sz w:val="24"/>
              </w:rPr>
              <w:t>950Hz</w:t>
            </w:r>
            <w:r>
              <w:rPr>
                <w:rFonts w:hint="eastAsia"/>
                <w:sz w:val="24"/>
              </w:rPr>
              <w:t>左右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01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+s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-s</w:t>
            </w:r>
            <w:r>
              <w:rPr>
                <w:rFonts w:hint="eastAsia"/>
                <w:sz w:val="24"/>
              </w:rPr>
              <w:t>之间电压，应小于</w:t>
            </w:r>
            <w:r>
              <w:rPr>
                <w:rFonts w:hint="eastAsia"/>
                <w:sz w:val="24"/>
              </w:rPr>
              <w:t>20mv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69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调节</w:t>
            </w:r>
            <w:r>
              <w:rPr>
                <w:rFonts w:hint="eastAsia"/>
                <w:sz w:val="24"/>
              </w:rPr>
              <w:t>RP2</w:t>
            </w:r>
            <w:r>
              <w:rPr>
                <w:rFonts w:hint="eastAsia"/>
                <w:sz w:val="24"/>
              </w:rPr>
              <w:t>，流量稳定在</w:t>
            </w:r>
            <w:r w:rsidR="00B75720">
              <w:rPr>
                <w:rFonts w:hint="eastAsia"/>
                <w:sz w:val="24"/>
              </w:rPr>
              <w:t>0.5</w:t>
            </w:r>
            <w:r>
              <w:rPr>
                <w:rFonts w:hint="eastAsia"/>
                <w:sz w:val="24"/>
              </w:rPr>
              <w:t>mL/min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402"/>
        </w:trPr>
        <w:tc>
          <w:tcPr>
            <w:tcW w:w="73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635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TCD</w:t>
            </w:r>
            <w:r>
              <w:rPr>
                <w:rFonts w:hint="eastAsia"/>
                <w:sz w:val="24"/>
              </w:rPr>
              <w:t>主板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TP0</w:t>
            </w:r>
            <w:r>
              <w:rPr>
                <w:rFonts w:hint="eastAsia"/>
                <w:sz w:val="24"/>
              </w:rPr>
              <w:t>之间电压应稳定在</w:t>
            </w:r>
            <w:r>
              <w:rPr>
                <w:rFonts w:hint="eastAsia"/>
                <w:sz w:val="24"/>
              </w:rPr>
              <w:t>2.5DCV</w:t>
            </w:r>
          </w:p>
        </w:tc>
        <w:tc>
          <w:tcPr>
            <w:tcW w:w="1311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01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TP4</w:t>
            </w:r>
            <w:r>
              <w:rPr>
                <w:rFonts w:hint="eastAsia"/>
                <w:sz w:val="24"/>
              </w:rPr>
              <w:t>之间电压为</w:t>
            </w:r>
            <w:r>
              <w:rPr>
                <w:rFonts w:hint="eastAsia"/>
                <w:sz w:val="24"/>
              </w:rPr>
              <w:t>_____mv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68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连接应用软件，恒温后，计算机应能调零，正负基本对等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234"/>
        </w:trPr>
        <w:tc>
          <w:tcPr>
            <w:tcW w:w="73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635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TCD</w:t>
            </w:r>
            <w:r>
              <w:rPr>
                <w:rFonts w:hint="eastAsia"/>
                <w:sz w:val="24"/>
              </w:rPr>
              <w:t>温控板</w:t>
            </w: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GND</w:t>
            </w:r>
            <w:r>
              <w:rPr>
                <w:rFonts w:hint="eastAsia"/>
                <w:sz w:val="24"/>
              </w:rPr>
              <w:t>之间电压应为</w:t>
            </w:r>
            <w:r>
              <w:rPr>
                <w:rFonts w:hint="eastAsia"/>
                <w:sz w:val="24"/>
              </w:rPr>
              <w:t>5.8 DCV</w:t>
            </w:r>
          </w:p>
        </w:tc>
        <w:tc>
          <w:tcPr>
            <w:tcW w:w="1311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151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检查加热棒输出电压，峰值应为</w:t>
            </w:r>
            <w:r>
              <w:rPr>
                <w:rFonts w:hint="eastAsia"/>
                <w:sz w:val="24"/>
              </w:rPr>
              <w:t>170 DCV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85"/>
        </w:trPr>
        <w:tc>
          <w:tcPr>
            <w:tcW w:w="73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35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19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</w:t>
            </w:r>
            <w:r>
              <w:rPr>
                <w:rFonts w:hint="eastAsia"/>
                <w:sz w:val="24"/>
              </w:rPr>
              <w:t>JP1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LM35</w:t>
            </w:r>
            <w:r>
              <w:rPr>
                <w:rFonts w:hint="eastAsia"/>
                <w:sz w:val="24"/>
              </w:rPr>
              <w:t>输出，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GND</w:t>
            </w:r>
            <w:r>
              <w:rPr>
                <w:rFonts w:hint="eastAsia"/>
                <w:sz w:val="24"/>
              </w:rPr>
              <w:t>之间电压为</w:t>
            </w:r>
            <w:r>
              <w:rPr>
                <w:rFonts w:hint="eastAsia"/>
                <w:sz w:val="24"/>
              </w:rPr>
              <w:t>____</w:t>
            </w:r>
          </w:p>
        </w:tc>
        <w:tc>
          <w:tcPr>
            <w:tcW w:w="1311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4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:rsidR="00581BBC" w:rsidRDefault="00581BBC" w:rsidP="006E40D5">
      <w:pPr>
        <w:spacing w:beforeLines="100" w:after="100" w:afterAutospacing="1"/>
        <w:jc w:val="center"/>
        <w:rPr>
          <w:sz w:val="24"/>
        </w:rPr>
      </w:pPr>
      <w:r>
        <w:br w:type="page"/>
      </w:r>
      <w:r>
        <w:rPr>
          <w:rFonts w:hint="eastAsia"/>
          <w:sz w:val="24"/>
        </w:rPr>
        <w:lastRenderedPageBreak/>
        <w:t>3.</w:t>
      </w:r>
      <w:r>
        <w:rPr>
          <w:rFonts w:hint="eastAsia"/>
          <w:sz w:val="24"/>
        </w:rPr>
        <w:t>红外调试</w:t>
      </w:r>
    </w:p>
    <w:p w:rsidR="00581BBC" w:rsidRDefault="00581BBC" w:rsidP="006E40D5">
      <w:pPr>
        <w:numPr>
          <w:ilvl w:val="0"/>
          <w:numId w:val="3"/>
        </w:numPr>
        <w:spacing w:beforeLines="100"/>
        <w:ind w:left="357" w:hanging="357"/>
        <w:jc w:val="center"/>
        <w:rPr>
          <w:sz w:val="24"/>
        </w:rPr>
      </w:pPr>
      <w:r>
        <w:rPr>
          <w:rFonts w:hint="eastAsia"/>
          <w:sz w:val="24"/>
        </w:rPr>
        <w:t>连接红外部分的电气路，红外检测器调试检查</w:t>
      </w:r>
      <w:r>
        <w:rPr>
          <w:rFonts w:hint="eastAsia"/>
          <w:sz w:val="24"/>
        </w:rPr>
        <w:t xml:space="preserve">             </w:t>
      </w:r>
      <w:r w:rsidR="00513ED4">
        <w:rPr>
          <w:rFonts w:hint="eastAsia"/>
          <w:sz w:val="24"/>
        </w:rPr>
        <w:t>执行人</w:t>
      </w:r>
      <w:r w:rsidR="00513ED4">
        <w:rPr>
          <w:rFonts w:hint="eastAsia"/>
          <w:sz w:val="24"/>
        </w:rPr>
        <w:t>:</w:t>
      </w:r>
      <w:r w:rsidR="00513ED4">
        <w:rPr>
          <w:rFonts w:hint="eastAsia"/>
          <w:sz w:val="24"/>
        </w:rPr>
        <w:t>陈旺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4"/>
        <w:gridCol w:w="4265"/>
        <w:gridCol w:w="1531"/>
        <w:gridCol w:w="1972"/>
      </w:tblGrid>
      <w:tr w:rsidR="00581BBC">
        <w:trPr>
          <w:trHeight w:val="510"/>
        </w:trPr>
        <w:tc>
          <w:tcPr>
            <w:tcW w:w="7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26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531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972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581BBC">
        <w:trPr>
          <w:cantSplit/>
          <w:trHeight w:val="510"/>
        </w:trPr>
        <w:tc>
          <w:tcPr>
            <w:tcW w:w="754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26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调整并记录前置放大器的交流输出</w:t>
            </w:r>
          </w:p>
        </w:tc>
        <w:tc>
          <w:tcPr>
            <w:tcW w:w="1531" w:type="dxa"/>
          </w:tcPr>
          <w:p w:rsidR="00581BBC" w:rsidRDefault="00581BBC" w:rsidP="00B466CC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972" w:type="dxa"/>
          </w:tcPr>
          <w:p w:rsidR="00581BBC" w:rsidRDefault="00B75720" w:rsidP="003B6C1E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1.3</w:t>
            </w:r>
            <w:r w:rsidR="00581BBC">
              <w:rPr>
                <w:rFonts w:hint="eastAsia"/>
                <w:sz w:val="24"/>
              </w:rPr>
              <w:t>V</w:t>
            </w:r>
          </w:p>
        </w:tc>
      </w:tr>
      <w:tr w:rsidR="00581BBC">
        <w:trPr>
          <w:cantSplit/>
          <w:trHeight w:val="510"/>
        </w:trPr>
        <w:tc>
          <w:tcPr>
            <w:tcW w:w="75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26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31" w:type="dxa"/>
          </w:tcPr>
          <w:p w:rsidR="00581BBC" w:rsidRDefault="00581BBC" w:rsidP="00462B7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972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</w:p>
        </w:tc>
      </w:tr>
      <w:tr w:rsidR="00581BBC">
        <w:trPr>
          <w:cantSplit/>
          <w:trHeight w:val="510"/>
        </w:trPr>
        <w:tc>
          <w:tcPr>
            <w:tcW w:w="754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6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记录各通道的自动调零范围</w:t>
            </w:r>
          </w:p>
        </w:tc>
        <w:tc>
          <w:tcPr>
            <w:tcW w:w="1531" w:type="dxa"/>
          </w:tcPr>
          <w:p w:rsidR="00581BBC" w:rsidRDefault="00581BBC" w:rsidP="00B466CC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972" w:type="dxa"/>
          </w:tcPr>
          <w:p w:rsidR="00581BBC" w:rsidRDefault="007C57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81BBC">
        <w:trPr>
          <w:cantSplit/>
          <w:trHeight w:val="510"/>
        </w:trPr>
        <w:tc>
          <w:tcPr>
            <w:tcW w:w="75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26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31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972" w:type="dxa"/>
          </w:tcPr>
          <w:p w:rsidR="00581BBC" w:rsidRDefault="007C57BC" w:rsidP="009C419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81BBC">
        <w:trPr>
          <w:cantSplit/>
          <w:trHeight w:val="510"/>
        </w:trPr>
        <w:tc>
          <w:tcPr>
            <w:tcW w:w="75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26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31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972" w:type="dxa"/>
          </w:tcPr>
          <w:p w:rsidR="00581BBC" w:rsidRDefault="007C57BC" w:rsidP="009C419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81BBC">
        <w:trPr>
          <w:cantSplit/>
          <w:trHeight w:val="510"/>
        </w:trPr>
        <w:tc>
          <w:tcPr>
            <w:tcW w:w="75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26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31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972" w:type="dxa"/>
          </w:tcPr>
          <w:p w:rsidR="00581BBC" w:rsidRDefault="007C57BC" w:rsidP="009C419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81BBC">
        <w:trPr>
          <w:cantSplit/>
          <w:trHeight w:val="510"/>
        </w:trPr>
        <w:tc>
          <w:tcPr>
            <w:tcW w:w="7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265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记录红外检测器的配置</w:t>
            </w:r>
          </w:p>
        </w:tc>
        <w:tc>
          <w:tcPr>
            <w:tcW w:w="3503" w:type="dxa"/>
            <w:gridSpan w:val="2"/>
          </w:tcPr>
          <w:p w:rsidR="00581BBC" w:rsidRDefault="00581BBC" w:rsidP="00462B7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LO()100mm  HO()mm</w:t>
            </w:r>
          </w:p>
        </w:tc>
      </w:tr>
    </w:tbl>
    <w:p w:rsidR="00581BBC" w:rsidRDefault="00581BBC" w:rsidP="006E40D5">
      <w:pPr>
        <w:numPr>
          <w:ilvl w:val="0"/>
          <w:numId w:val="3"/>
        </w:numPr>
        <w:spacing w:beforeLines="100"/>
        <w:ind w:left="357" w:hanging="357"/>
        <w:jc w:val="center"/>
        <w:rPr>
          <w:sz w:val="24"/>
        </w:rPr>
      </w:pPr>
      <w:r>
        <w:rPr>
          <w:rFonts w:hint="eastAsia"/>
          <w:sz w:val="24"/>
        </w:rPr>
        <w:t>红外线性化调试参数（具体数据详见附表）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2"/>
        <w:gridCol w:w="1937"/>
        <w:gridCol w:w="1937"/>
        <w:gridCol w:w="1948"/>
        <w:gridCol w:w="1948"/>
      </w:tblGrid>
      <w:tr w:rsidR="00581BBC">
        <w:trPr>
          <w:trHeight w:val="455"/>
        </w:trPr>
        <w:tc>
          <w:tcPr>
            <w:tcW w:w="752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3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测量通道</w:t>
            </w:r>
          </w:p>
        </w:tc>
        <w:tc>
          <w:tcPr>
            <w:tcW w:w="193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线性化系数</w:t>
            </w:r>
          </w:p>
        </w:tc>
        <w:tc>
          <w:tcPr>
            <w:tcW w:w="1948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X0</w:t>
            </w:r>
          </w:p>
        </w:tc>
        <w:tc>
          <w:tcPr>
            <w:tcW w:w="1948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X1</w:t>
            </w:r>
          </w:p>
        </w:tc>
      </w:tr>
      <w:tr w:rsidR="00581BBC">
        <w:trPr>
          <w:trHeight w:val="435"/>
        </w:trPr>
        <w:tc>
          <w:tcPr>
            <w:tcW w:w="752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3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937" w:type="dxa"/>
          </w:tcPr>
          <w:p w:rsidR="00581BBC" w:rsidRDefault="003A7794" w:rsidP="00462B7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3A7794" w:rsidP="003B6C1E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3A7794" w:rsidP="003B6C1E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81BBC">
        <w:trPr>
          <w:trHeight w:val="456"/>
        </w:trPr>
        <w:tc>
          <w:tcPr>
            <w:tcW w:w="752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3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937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81BBC">
        <w:trPr>
          <w:trHeight w:val="461"/>
        </w:trPr>
        <w:tc>
          <w:tcPr>
            <w:tcW w:w="752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3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937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581BBC">
        <w:trPr>
          <w:trHeight w:val="387"/>
        </w:trPr>
        <w:tc>
          <w:tcPr>
            <w:tcW w:w="752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937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948" w:type="dxa"/>
          </w:tcPr>
          <w:p w:rsidR="00581BBC" w:rsidRDefault="00F64E68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</w:tbl>
    <w:p w:rsidR="00581BBC" w:rsidRDefault="00581BBC" w:rsidP="006E40D5">
      <w:pPr>
        <w:numPr>
          <w:ilvl w:val="0"/>
          <w:numId w:val="3"/>
        </w:numPr>
        <w:spacing w:beforeLines="100"/>
        <w:ind w:left="357" w:hanging="357"/>
        <w:jc w:val="center"/>
        <w:rPr>
          <w:sz w:val="24"/>
        </w:rPr>
      </w:pPr>
      <w:r>
        <w:rPr>
          <w:rFonts w:hint="eastAsia"/>
          <w:sz w:val="24"/>
        </w:rPr>
        <w:t>分析精确度测试结果（具体数据详见附表）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"/>
        <w:gridCol w:w="1066"/>
        <w:gridCol w:w="1245"/>
        <w:gridCol w:w="2254"/>
        <w:gridCol w:w="1456"/>
        <w:gridCol w:w="1777"/>
      </w:tblGrid>
      <w:tr w:rsidR="00581BBC">
        <w:trPr>
          <w:trHeight w:val="404"/>
        </w:trPr>
        <w:tc>
          <w:tcPr>
            <w:tcW w:w="72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565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调试检查内容</w:t>
            </w:r>
          </w:p>
        </w:tc>
        <w:tc>
          <w:tcPr>
            <w:tcW w:w="1456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  <w:tc>
          <w:tcPr>
            <w:tcW w:w="177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故障已排除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×</w:t>
            </w:r>
          </w:p>
        </w:tc>
      </w:tr>
      <w:tr w:rsidR="00581BBC">
        <w:trPr>
          <w:trHeight w:val="641"/>
        </w:trPr>
        <w:tc>
          <w:tcPr>
            <w:tcW w:w="72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65" w:type="dxa"/>
            <w:gridSpan w:val="3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检查可控硅触发情况是否正常（建议在调试模式先小电压加热测试）</w:t>
            </w:r>
          </w:p>
        </w:tc>
        <w:tc>
          <w:tcPr>
            <w:tcW w:w="1456" w:type="dxa"/>
          </w:tcPr>
          <w:p w:rsidR="00581BBC" w:rsidRDefault="00B75720" w:rsidP="00BC6AA2">
            <w:pPr>
              <w:spacing w:line="400" w:lineRule="exact"/>
              <w:jc w:val="center"/>
              <w:rPr>
                <w:sz w:val="24"/>
              </w:rPr>
            </w:pPr>
            <w:r w:rsidRPr="00FF4757">
              <w:rPr>
                <w:rFonts w:hint="eastAsia"/>
                <w:b/>
                <w:sz w:val="44"/>
                <w:szCs w:val="44"/>
              </w:rPr>
              <w:t>√</w:t>
            </w:r>
          </w:p>
        </w:tc>
        <w:tc>
          <w:tcPr>
            <w:tcW w:w="1777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30"/>
        </w:trPr>
        <w:tc>
          <w:tcPr>
            <w:tcW w:w="724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66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做载气</w:t>
            </w:r>
          </w:p>
        </w:tc>
        <w:tc>
          <w:tcPr>
            <w:tcW w:w="3499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空烧系统，将空白降低，记录面积</w:t>
            </w:r>
          </w:p>
        </w:tc>
        <w:tc>
          <w:tcPr>
            <w:tcW w:w="3233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  <w:r w:rsidR="00B75720">
              <w:rPr>
                <w:rFonts w:hint="eastAsia"/>
                <w:sz w:val="24"/>
              </w:rPr>
              <w:t xml:space="preserve">0        </w:t>
            </w:r>
            <w:r>
              <w:rPr>
                <w:rFonts w:hint="eastAsia"/>
                <w:sz w:val="24"/>
              </w:rPr>
              <w:t>HO</w:t>
            </w:r>
            <w:r>
              <w:rPr>
                <w:rFonts w:hint="eastAsia"/>
                <w:sz w:val="24"/>
              </w:rPr>
              <w:t>：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LN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HN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581BBC">
        <w:trPr>
          <w:cantSplit/>
          <w:trHeight w:val="820"/>
        </w:trPr>
        <w:tc>
          <w:tcPr>
            <w:tcW w:w="72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4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数据测试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在线性良好条件下，对以</w:t>
            </w:r>
            <w:r>
              <w:rPr>
                <w:rFonts w:hint="eastAsia"/>
                <w:sz w:val="24"/>
              </w:rPr>
              <w:lastRenderedPageBreak/>
              <w:t>下样品连续测试七次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6.2</w:t>
            </w:r>
            <w:r>
              <w:rPr>
                <w:sz w:val="24"/>
              </w:rPr>
              <w:t xml:space="preserve"> µ</w:t>
            </w:r>
            <w:r>
              <w:rPr>
                <w:rFonts w:hint="eastAsia"/>
                <w:sz w:val="24"/>
              </w:rPr>
              <w:t>g/g O/87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N</w:t>
            </w:r>
          </w:p>
        </w:tc>
        <w:tc>
          <w:tcPr>
            <w:tcW w:w="3233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测试数据打印后附在记录中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数据要求满足：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&lt;100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 SD&lt;2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≥</w:t>
            </w:r>
            <w:r>
              <w:rPr>
                <w:rFonts w:hint="eastAsia"/>
                <w:sz w:val="24"/>
              </w:rPr>
              <w:t>100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 RSD&lt;2%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HN</w:t>
            </w:r>
            <w:r>
              <w:rPr>
                <w:rFonts w:hint="eastAsia"/>
                <w:sz w:val="24"/>
              </w:rPr>
              <w:t>数据要求满足：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RSD&lt;2%</w:t>
            </w:r>
          </w:p>
        </w:tc>
      </w:tr>
      <w:tr w:rsidR="00581BBC">
        <w:trPr>
          <w:cantSplit/>
          <w:trHeight w:val="820"/>
        </w:trPr>
        <w:tc>
          <w:tcPr>
            <w:tcW w:w="72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4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2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39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O/826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N</w:t>
            </w:r>
          </w:p>
        </w:tc>
        <w:tc>
          <w:tcPr>
            <w:tcW w:w="3233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710"/>
        </w:trPr>
        <w:tc>
          <w:tcPr>
            <w:tcW w:w="72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4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2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112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O/84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N</w:t>
            </w:r>
          </w:p>
        </w:tc>
        <w:tc>
          <w:tcPr>
            <w:tcW w:w="3233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330"/>
        </w:trPr>
        <w:tc>
          <w:tcPr>
            <w:tcW w:w="724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1066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</w:rPr>
              <w:t>He</w:t>
            </w:r>
            <w:r>
              <w:rPr>
                <w:rFonts w:hint="eastAsia"/>
                <w:sz w:val="24"/>
              </w:rPr>
              <w:t>做载气</w:t>
            </w:r>
          </w:p>
        </w:tc>
        <w:tc>
          <w:tcPr>
            <w:tcW w:w="3499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空烧系统，将空白降低，记录面积</w:t>
            </w:r>
          </w:p>
        </w:tc>
        <w:tc>
          <w:tcPr>
            <w:tcW w:w="3233" w:type="dxa"/>
            <w:gridSpan w:val="2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</w:t>
            </w:r>
            <w:r>
              <w:rPr>
                <w:rFonts w:hint="eastAsia"/>
                <w:sz w:val="24"/>
              </w:rPr>
              <w:t>：</w:t>
            </w:r>
            <w:r w:rsidR="00B75720">
              <w:rPr>
                <w:rFonts w:hint="eastAsia"/>
                <w:sz w:val="24"/>
              </w:rPr>
              <w:t xml:space="preserve">0   </w:t>
            </w:r>
            <w:r>
              <w:rPr>
                <w:rFonts w:hint="eastAsia"/>
                <w:sz w:val="24"/>
              </w:rPr>
              <w:t xml:space="preserve">      HO</w:t>
            </w:r>
            <w:r>
              <w:rPr>
                <w:rFonts w:hint="eastAsia"/>
                <w:sz w:val="24"/>
              </w:rPr>
              <w:t>：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LN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HN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581BBC">
        <w:trPr>
          <w:cantSplit/>
          <w:trHeight w:val="820"/>
        </w:trPr>
        <w:tc>
          <w:tcPr>
            <w:tcW w:w="72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45" w:type="dxa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数据测试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每种样品测试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次</w:t>
            </w:r>
            <w:r>
              <w:rPr>
                <w:rFonts w:hint="eastAsia"/>
                <w:sz w:val="24"/>
              </w:rPr>
              <w:t>)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2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6.2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O/87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N</w:t>
            </w:r>
          </w:p>
        </w:tc>
        <w:tc>
          <w:tcPr>
            <w:tcW w:w="3233" w:type="dxa"/>
            <w:gridSpan w:val="2"/>
            <w:vMerge w:val="restart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测试数据打印后附在记录中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O.N</w:t>
            </w:r>
            <w:r>
              <w:rPr>
                <w:rFonts w:hint="eastAsia"/>
                <w:sz w:val="24"/>
              </w:rPr>
              <w:t>数据要求满足：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&lt;100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 SD&lt;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</w:t>
            </w:r>
          </w:p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≥</w:t>
            </w:r>
            <w:r>
              <w:rPr>
                <w:rFonts w:hint="eastAsia"/>
                <w:sz w:val="24"/>
              </w:rPr>
              <w:t>100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 RSD&lt;2%</w:t>
            </w:r>
          </w:p>
        </w:tc>
      </w:tr>
      <w:tr w:rsidR="00581BBC">
        <w:trPr>
          <w:cantSplit/>
          <w:trHeight w:val="820"/>
        </w:trPr>
        <w:tc>
          <w:tcPr>
            <w:tcW w:w="72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4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2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39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O/826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N</w:t>
            </w:r>
          </w:p>
        </w:tc>
        <w:tc>
          <w:tcPr>
            <w:tcW w:w="3233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81BBC">
        <w:trPr>
          <w:cantSplit/>
          <w:trHeight w:val="611"/>
        </w:trPr>
        <w:tc>
          <w:tcPr>
            <w:tcW w:w="724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6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45" w:type="dxa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254" w:type="dxa"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112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O/84</w:t>
            </w:r>
            <w:r>
              <w:rPr>
                <w:sz w:val="24"/>
              </w:rPr>
              <w:t>µ</w:t>
            </w:r>
            <w:r>
              <w:rPr>
                <w:rFonts w:hint="eastAsia"/>
                <w:sz w:val="24"/>
              </w:rPr>
              <w:t>g/g N</w:t>
            </w:r>
          </w:p>
        </w:tc>
        <w:tc>
          <w:tcPr>
            <w:tcW w:w="3233" w:type="dxa"/>
            <w:gridSpan w:val="2"/>
            <w:vMerge/>
          </w:tcPr>
          <w:p w:rsidR="00581BBC" w:rsidRDefault="00581BBC" w:rsidP="00BC6AA2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:rsidR="00581BBC" w:rsidRDefault="00581BBC" w:rsidP="006E40D5">
      <w:pPr>
        <w:spacing w:beforeLines="100"/>
        <w:jc w:val="center"/>
        <w:rPr>
          <w:sz w:val="24"/>
        </w:rPr>
      </w:pPr>
    </w:p>
    <w:p w:rsidR="00581BBC" w:rsidRDefault="00581BBC" w:rsidP="006E40D5">
      <w:pPr>
        <w:spacing w:beforeLines="100"/>
        <w:jc w:val="center"/>
        <w:rPr>
          <w:sz w:val="24"/>
        </w:rPr>
      </w:pPr>
    </w:p>
    <w:p w:rsidR="00581BBC" w:rsidRDefault="00581BBC" w:rsidP="006E40D5">
      <w:pPr>
        <w:spacing w:beforeLines="100"/>
        <w:jc w:val="center"/>
        <w:rPr>
          <w:sz w:val="24"/>
        </w:rPr>
      </w:pPr>
    </w:p>
    <w:p w:rsidR="00581BBC" w:rsidRDefault="00581BBC" w:rsidP="006E40D5">
      <w:pPr>
        <w:spacing w:beforeLines="100"/>
        <w:jc w:val="center"/>
        <w:rPr>
          <w:sz w:val="24"/>
        </w:rPr>
      </w:pPr>
    </w:p>
    <w:p w:rsidR="00581BBC" w:rsidRDefault="00581BBC" w:rsidP="006E40D5">
      <w:pPr>
        <w:spacing w:beforeLines="100"/>
        <w:jc w:val="center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清洁炉膛（加样块、投样杆），清洁仪器表面，更换试剂及棉花。</w:t>
      </w:r>
    </w:p>
    <w:p w:rsidR="00581BBC" w:rsidRDefault="00581BBC" w:rsidP="006E40D5">
      <w:pPr>
        <w:spacing w:beforeLines="100"/>
        <w:jc w:val="center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确保仪器的镀层或涂层没有剥落和刻痕，仪器外表没有污渍，各部件接合处应平整。仪器整机入库。</w:t>
      </w:r>
    </w:p>
    <w:p w:rsidR="00581BBC" w:rsidRDefault="00581BBC" w:rsidP="006E40D5">
      <w:pPr>
        <w:spacing w:beforeLines="100"/>
        <w:jc w:val="center"/>
        <w:rPr>
          <w:sz w:val="24"/>
        </w:rPr>
      </w:pPr>
    </w:p>
    <w:p w:rsidR="00581BBC" w:rsidRDefault="00581BBC" w:rsidP="006E40D5">
      <w:pPr>
        <w:spacing w:beforeLines="100" w:after="100" w:afterAutospacing="1"/>
        <w:jc w:val="center"/>
        <w:rPr>
          <w:sz w:val="24"/>
        </w:rPr>
      </w:pPr>
    </w:p>
    <w:p w:rsidR="00581BBC" w:rsidRDefault="00581BBC" w:rsidP="006E40D5">
      <w:pPr>
        <w:spacing w:beforeLines="100" w:after="100" w:afterAutospacing="1"/>
        <w:jc w:val="center"/>
        <w:rPr>
          <w:sz w:val="24"/>
        </w:rPr>
      </w:pPr>
      <w:r>
        <w:rPr>
          <w:rFonts w:hint="eastAsia"/>
          <w:sz w:val="24"/>
        </w:rPr>
        <w:t>主管认可签字：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日期：</w:t>
      </w:r>
    </w:p>
    <w:p w:rsidR="00581BBC" w:rsidRPr="00273D38" w:rsidRDefault="00581BBC" w:rsidP="00BC6AA2">
      <w:pPr>
        <w:jc w:val="center"/>
      </w:pPr>
    </w:p>
    <w:sectPr w:rsidR="00581BBC" w:rsidRPr="00273D38" w:rsidSect="00B74194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277" w:rsidRDefault="007F5277">
      <w:r>
        <w:separator/>
      </w:r>
    </w:p>
  </w:endnote>
  <w:endnote w:type="continuationSeparator" w:id="0">
    <w:p w:rsidR="007F5277" w:rsidRDefault="007F5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277" w:rsidRDefault="007F5277">
      <w:r>
        <w:separator/>
      </w:r>
    </w:p>
  </w:footnote>
  <w:footnote w:type="continuationSeparator" w:id="0">
    <w:p w:rsidR="007F5277" w:rsidRDefault="007F52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BBC" w:rsidRDefault="00581BBC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钢研纳克检测技术有限公司</w:t>
    </w:r>
    <w:r>
      <w:rPr>
        <w:rFonts w:hint="eastAsia"/>
        <w:sz w:val="24"/>
        <w:szCs w:val="24"/>
      </w:rPr>
      <w:t xml:space="preserve">                </w:t>
    </w:r>
    <w:r>
      <w:rPr>
        <w:rFonts w:hint="eastAsia"/>
        <w:sz w:val="24"/>
        <w:szCs w:val="24"/>
      </w:rPr>
      <w:t>记录编号：</w:t>
    </w:r>
    <w:r>
      <w:rPr>
        <w:rFonts w:ascii="宋体" w:hAnsi="宋体" w:hint="eastAsia"/>
        <w:sz w:val="24"/>
      </w:rPr>
      <w:t>NCS/QES-RE-BF/FXY-09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DC1"/>
    <w:multiLevelType w:val="multilevel"/>
    <w:tmpl w:val="198E1DC1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">
    <w:nsid w:val="675E5CBF"/>
    <w:multiLevelType w:val="multilevel"/>
    <w:tmpl w:val="675E5CBF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9E83777"/>
    <w:multiLevelType w:val="multilevel"/>
    <w:tmpl w:val="69E83777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86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4402"/>
    <w:rsid w:val="00172A27"/>
    <w:rsid w:val="00177E94"/>
    <w:rsid w:val="001A7116"/>
    <w:rsid w:val="001C0D9D"/>
    <w:rsid w:val="00273D38"/>
    <w:rsid w:val="002E66C6"/>
    <w:rsid w:val="002F63DE"/>
    <w:rsid w:val="0032260F"/>
    <w:rsid w:val="00346635"/>
    <w:rsid w:val="003A7794"/>
    <w:rsid w:val="003B6C1E"/>
    <w:rsid w:val="003D511F"/>
    <w:rsid w:val="00462B70"/>
    <w:rsid w:val="0046364F"/>
    <w:rsid w:val="004A57A8"/>
    <w:rsid w:val="00513ED4"/>
    <w:rsid w:val="0055576C"/>
    <w:rsid w:val="00581BBC"/>
    <w:rsid w:val="006E40D5"/>
    <w:rsid w:val="0076217F"/>
    <w:rsid w:val="007C46A7"/>
    <w:rsid w:val="007C57BC"/>
    <w:rsid w:val="007F5277"/>
    <w:rsid w:val="00897C50"/>
    <w:rsid w:val="008F562A"/>
    <w:rsid w:val="00907918"/>
    <w:rsid w:val="009428B8"/>
    <w:rsid w:val="00946170"/>
    <w:rsid w:val="009C4197"/>
    <w:rsid w:val="00A46376"/>
    <w:rsid w:val="00AE4D61"/>
    <w:rsid w:val="00B466CC"/>
    <w:rsid w:val="00B63616"/>
    <w:rsid w:val="00B74194"/>
    <w:rsid w:val="00B75720"/>
    <w:rsid w:val="00B90B71"/>
    <w:rsid w:val="00BC6AA2"/>
    <w:rsid w:val="00C24F69"/>
    <w:rsid w:val="00D57735"/>
    <w:rsid w:val="00E56536"/>
    <w:rsid w:val="00EE6608"/>
    <w:rsid w:val="00F07D52"/>
    <w:rsid w:val="00F14C01"/>
    <w:rsid w:val="00F64E68"/>
    <w:rsid w:val="00FB3B19"/>
    <w:rsid w:val="00FF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194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B7419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7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74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99"/>
    <w:unhideWhenUsed/>
    <w:rsid w:val="007C46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www.xunchi.com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调试过程记录表（ONH系列分析仪）</dc:title>
  <dc:creator>user</dc:creator>
  <cp:lastModifiedBy>group2</cp:lastModifiedBy>
  <cp:revision>2</cp:revision>
  <dcterms:created xsi:type="dcterms:W3CDTF">2016-08-17T07:08:00Z</dcterms:created>
  <dcterms:modified xsi:type="dcterms:W3CDTF">2016-08-17T07:08:00Z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