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Cs/>
          <w:sz w:val="32"/>
          <w:szCs w:val="32"/>
        </w:rPr>
      </w:pPr>
      <w:r>
        <w:rPr>
          <w:rFonts w:ascii="Times New Roman" w:hAnsi="Times New Roman"/>
          <w:b/>
          <w:bCs/>
          <w:sz w:val="32"/>
          <w:szCs w:val="32"/>
        </w:rPr>
        <w:t xml:space="preserve">Attendance Tracker Website </w:t>
      </w:r>
    </w:p>
    <w:p>
      <w:pPr>
        <w:pStyle w:val="Normal"/>
        <w:bidi w:val="0"/>
        <w:jc w:val="left"/>
        <w:rPr>
          <w:rFonts w:ascii="Times New Roman" w:hAnsi="Times New Roman"/>
          <w:b/>
          <w:bCs/>
          <w:sz w:val="32"/>
          <w:szCs w:val="32"/>
        </w:rPr>
      </w:pPr>
      <w:r>
        <w:rPr>
          <w:rFonts w:ascii="Times New Roman" w:hAnsi="Times New Roman"/>
          <w:b/>
          <w:bCs/>
          <w:sz w:val="32"/>
          <w:szCs w:val="32"/>
        </w:rPr>
      </w:r>
    </w:p>
    <w:p>
      <w:pPr>
        <w:pStyle w:val="Normal"/>
        <w:bidi w:val="0"/>
        <w:jc w:val="left"/>
        <w:rPr>
          <w:rFonts w:ascii="Times New Roman" w:hAnsi="Times New Roman"/>
          <w:b/>
          <w:bCs/>
          <w:sz w:val="32"/>
          <w:szCs w:val="32"/>
        </w:rPr>
      </w:pPr>
      <w:r>
        <w:rPr>
          <w:rFonts w:ascii="Times New Roman" w:hAnsi="Times New Roman"/>
          <w:b/>
          <w:bCs/>
          <w:sz w:val="32"/>
          <w:szCs w:val="32"/>
        </w:rPr>
        <w:t>Summary:</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t>‘</w:t>
      </w:r>
      <w:r>
        <w:rPr>
          <w:rFonts w:ascii="Times New Roman" w:hAnsi="Times New Roman"/>
          <w:b w:val="false"/>
          <w:bCs w:val="false"/>
          <w:sz w:val="24"/>
          <w:szCs w:val="24"/>
        </w:rPr>
        <w:t>Attendance Tracker’ is a dashboard-type website, which will help students digitally keep track of their attendance and upcoming assignments. The website will require students to login with their own unique login-id and password. The students can then check their attendance and assignments. For each subject, the respective teacher will have to put the topics covered in the lectures on that day and an excel sheet of the ‘lesson-plan’.This will help students in assessing the syllabus to be covered for the next lecture. The attendance tracker will send alerts to those students whose attendance is below the threshold set by the teacher and the head-of-department(HOD). A notification regarding the sub-par attendance will also be sent to the respective teachers and HODs. The respective teachers can then act on the needs of those students. Alerts regarding the approaching deadlines can also be sent to students in order to help improve student alertness.</w:t>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bCs/>
          <w:sz w:val="32"/>
          <w:szCs w:val="32"/>
        </w:rPr>
      </w:pPr>
      <w:r>
        <w:rPr>
          <w:rFonts w:ascii="Times New Roman" w:hAnsi="Times New Roman"/>
          <w:b/>
          <w:bCs/>
          <w:sz w:val="32"/>
          <w:szCs w:val="32"/>
        </w:rPr>
        <w:t>Team Members:</w:t>
      </w:r>
    </w:p>
    <w:tbl>
      <w:tblPr>
        <w:tblW w:w="6300" w:type="dxa"/>
        <w:jc w:val="left"/>
        <w:tblInd w:w="-5" w:type="dxa"/>
        <w:tblLayout w:type="fixed"/>
        <w:tblCellMar>
          <w:top w:w="55" w:type="dxa"/>
          <w:left w:w="55" w:type="dxa"/>
          <w:bottom w:w="55" w:type="dxa"/>
          <w:right w:w="55" w:type="dxa"/>
        </w:tblCellMar>
      </w:tblPr>
      <w:tblGrid>
        <w:gridCol w:w="792"/>
        <w:gridCol w:w="4027"/>
        <w:gridCol w:w="1481"/>
      </w:tblGrid>
      <w:tr>
        <w:trPr/>
        <w:tc>
          <w:tcPr>
            <w:tcW w:w="792" w:type="dxa"/>
            <w:tcBorders>
              <w:top w:val="single" w:sz="4" w:space="0" w:color="000000"/>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Sr. No.</w:t>
            </w:r>
          </w:p>
        </w:tc>
        <w:tc>
          <w:tcPr>
            <w:tcW w:w="4027" w:type="dxa"/>
            <w:tcBorders>
              <w:top w:val="single" w:sz="4" w:space="0" w:color="000000"/>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Name</w:t>
            </w:r>
          </w:p>
        </w:tc>
        <w:tc>
          <w:tcPr>
            <w:tcW w:w="1481" w:type="dxa"/>
            <w:tcBorders>
              <w:top w:val="single" w:sz="4" w:space="0" w:color="000000"/>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Roll Number</w:t>
            </w:r>
          </w:p>
        </w:tc>
      </w:tr>
      <w:tr>
        <w:trPr/>
        <w:tc>
          <w:tcPr>
            <w:tcW w:w="792"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1</w:t>
            </w:r>
          </w:p>
        </w:tc>
        <w:tc>
          <w:tcPr>
            <w:tcW w:w="4027"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Saumitra Gurav(Leader)</w:t>
            </w:r>
          </w:p>
        </w:tc>
        <w:tc>
          <w:tcPr>
            <w:tcW w:w="1481"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9903</w:t>
            </w:r>
          </w:p>
        </w:tc>
      </w:tr>
      <w:tr>
        <w:trPr/>
        <w:tc>
          <w:tcPr>
            <w:tcW w:w="792"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2</w:t>
            </w:r>
          </w:p>
        </w:tc>
        <w:tc>
          <w:tcPr>
            <w:tcW w:w="4027"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Larissa Martis</w:t>
            </w:r>
          </w:p>
        </w:tc>
        <w:tc>
          <w:tcPr>
            <w:tcW w:w="1481"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9915</w:t>
            </w:r>
          </w:p>
        </w:tc>
      </w:tr>
      <w:tr>
        <w:trPr/>
        <w:tc>
          <w:tcPr>
            <w:tcW w:w="792"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3</w:t>
            </w:r>
          </w:p>
        </w:tc>
        <w:tc>
          <w:tcPr>
            <w:tcW w:w="4027"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Soham Mokashi</w:t>
            </w:r>
          </w:p>
        </w:tc>
        <w:tc>
          <w:tcPr>
            <w:tcW w:w="1481"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9919</w:t>
            </w:r>
          </w:p>
        </w:tc>
      </w:tr>
      <w:tr>
        <w:trPr/>
        <w:tc>
          <w:tcPr>
            <w:tcW w:w="792"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4</w:t>
            </w:r>
          </w:p>
        </w:tc>
        <w:tc>
          <w:tcPr>
            <w:tcW w:w="4027" w:type="dxa"/>
            <w:tcBorders>
              <w:left w:val="single" w:sz="4" w:space="0" w:color="000000"/>
              <w:bottom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Crysline Correa</w:t>
            </w:r>
          </w:p>
        </w:tc>
        <w:tc>
          <w:tcPr>
            <w:tcW w:w="1481" w:type="dxa"/>
            <w:tcBorders>
              <w:left w:val="single" w:sz="4" w:space="0" w:color="000000"/>
              <w:bottom w:val="single" w:sz="4" w:space="0" w:color="000000"/>
              <w:right w:val="single" w:sz="4" w:space="0" w:color="000000"/>
            </w:tcBorders>
          </w:tcPr>
          <w:p>
            <w:pPr>
              <w:pStyle w:val="TableContents"/>
              <w:bidi w:val="0"/>
              <w:jc w:val="both"/>
              <w:rPr>
                <w:rFonts w:ascii="Times New Roman" w:hAnsi="Times New Roman"/>
                <w:sz w:val="24"/>
                <w:szCs w:val="24"/>
              </w:rPr>
            </w:pPr>
            <w:r>
              <w:rPr>
                <w:rFonts w:ascii="Times New Roman" w:hAnsi="Times New Roman"/>
                <w:sz w:val="24"/>
                <w:szCs w:val="24"/>
              </w:rPr>
              <w:t>9951</w:t>
            </w:r>
          </w:p>
        </w:tc>
      </w:tr>
    </w:tbl>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bidi w:val="0"/>
        <w:jc w:val="both"/>
        <w:rPr>
          <w:rFonts w:ascii="Times New Roman" w:hAnsi="Times New Roman"/>
          <w:b w:val="false"/>
          <w:bCs w:val="false"/>
          <w:sz w:val="24"/>
          <w:szCs w:val="24"/>
        </w:rPr>
      </w:pPr>
      <w:r>
        <w:rPr>
          <w:rFonts w:ascii="Times New Roman" w:hAnsi="Times New Roman"/>
          <w:b w:val="false"/>
          <w:bCs w:val="false"/>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LibreOffice/7.5.5.2$Windows_X86_64 LibreOffice_project/ca8fe7424262805f223b9a2334bc7181abbcbf5e</Application>
  <AppVersion>15.0000</AppVersion>
  <Pages>1</Pages>
  <Words>177</Words>
  <Characters>955</Characters>
  <CharactersWithSpaces>1114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2023-08-17T19:43:43Z</dcterms:created>
  <dc:creator/>
  <dc:description/>
  <dc:language>en-IN</dc:language>
  <cp:lastModifiedBy/>
  <dcterms:modified xsi:type="dcterms:W3CDTF">2023-08-17T20:06:02Z</dcterms:modified>
  <cp:revision>1</cp:revision>
  <dc:subject/>
  <dc:title/>
</cp:coreProperties>
</file>