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jdbpony4gjr" w:id="0"/>
      <w:bookmarkEnd w:id="0"/>
      <w:r w:rsidDel="00000000" w:rsidR="00000000" w:rsidRPr="00000000">
        <w:rPr>
          <w:rtl w:val="0"/>
        </w:rPr>
        <w:t xml:space="preserve">DP - 1D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4ko9d078tb3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Problem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02b6xsuct1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Types of DP and Steps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oe92j5vmpb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Problem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juc5wlr0i86a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Problem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ko9d078tb3u" w:id="1"/>
      <w:bookmarkEnd w:id="1"/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02b6xsuct1" w:id="2"/>
      <w:bookmarkEnd w:id="2"/>
      <w:r w:rsidDel="00000000" w:rsidR="00000000" w:rsidRPr="00000000">
        <w:rPr>
          <w:rtl w:val="0"/>
        </w:rPr>
        <w:t xml:space="preserve">Types of DP and Steps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yoe92j5vmpbu" w:id="3"/>
      <w:bookmarkEnd w:id="3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uc5wlr0i86a" w:id="4"/>
      <w:bookmarkEnd w:id="4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77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