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XSpec="center" w:tblpY="3300"/>
        <w:tblW w:w="11210" w:type="dxa"/>
        <w:tblLook w:val="04A0" w:firstRow="1" w:lastRow="0" w:firstColumn="1" w:lastColumn="0" w:noHBand="0" w:noVBand="1"/>
      </w:tblPr>
      <w:tblGrid>
        <w:gridCol w:w="477"/>
        <w:gridCol w:w="1179"/>
        <w:gridCol w:w="2025"/>
        <w:gridCol w:w="1337"/>
        <w:gridCol w:w="1835"/>
        <w:gridCol w:w="1331"/>
        <w:gridCol w:w="1419"/>
        <w:gridCol w:w="1361"/>
        <w:gridCol w:w="246"/>
      </w:tblGrid>
      <w:tr w:rsidR="00796DB3" w:rsidTr="00796DB3">
        <w:trPr>
          <w:trHeight w:val="692"/>
        </w:trPr>
        <w:tc>
          <w:tcPr>
            <w:tcW w:w="478" w:type="dxa"/>
          </w:tcPr>
          <w:p w:rsidR="00796DB3" w:rsidRPr="00796DB3" w:rsidRDefault="00796DB3" w:rsidP="00796DB3">
            <w:pPr>
              <w:rPr>
                <w:b/>
                <w:sz w:val="32"/>
                <w:szCs w:val="32"/>
                <w:highlight w:val="yellow"/>
              </w:rPr>
            </w:pPr>
            <w:r w:rsidRPr="00796DB3">
              <w:rPr>
                <w:b/>
                <w:sz w:val="32"/>
                <w:szCs w:val="32"/>
                <w:highlight w:val="yellow"/>
              </w:rPr>
              <w:t>Id</w:t>
            </w:r>
          </w:p>
        </w:tc>
        <w:tc>
          <w:tcPr>
            <w:tcW w:w="1258" w:type="dxa"/>
          </w:tcPr>
          <w:p w:rsidR="00796DB3" w:rsidRPr="00796DB3" w:rsidRDefault="00796DB3" w:rsidP="00796DB3">
            <w:pPr>
              <w:rPr>
                <w:b/>
                <w:sz w:val="32"/>
                <w:szCs w:val="32"/>
                <w:highlight w:val="yellow"/>
              </w:rPr>
            </w:pPr>
            <w:r w:rsidRPr="00796DB3">
              <w:rPr>
                <w:b/>
                <w:sz w:val="32"/>
                <w:szCs w:val="32"/>
                <w:highlight w:val="yellow"/>
              </w:rPr>
              <w:t>Issue</w:t>
            </w:r>
          </w:p>
        </w:tc>
        <w:tc>
          <w:tcPr>
            <w:tcW w:w="2104" w:type="dxa"/>
          </w:tcPr>
          <w:p w:rsidR="00796DB3" w:rsidRPr="00796DB3" w:rsidRDefault="00796DB3" w:rsidP="00796DB3">
            <w:pPr>
              <w:rPr>
                <w:b/>
                <w:sz w:val="32"/>
                <w:szCs w:val="32"/>
                <w:highlight w:val="yellow"/>
              </w:rPr>
            </w:pPr>
            <w:r w:rsidRPr="00796DB3">
              <w:rPr>
                <w:b/>
                <w:sz w:val="32"/>
                <w:szCs w:val="32"/>
                <w:highlight w:val="yellow"/>
              </w:rPr>
              <w:t>Description</w:t>
            </w:r>
          </w:p>
        </w:tc>
        <w:tc>
          <w:tcPr>
            <w:tcW w:w="1252" w:type="dxa"/>
          </w:tcPr>
          <w:p w:rsidR="00796DB3" w:rsidRPr="00796DB3" w:rsidRDefault="00796DB3" w:rsidP="00796DB3">
            <w:pPr>
              <w:rPr>
                <w:sz w:val="32"/>
                <w:szCs w:val="32"/>
              </w:rPr>
            </w:pPr>
            <w:r w:rsidRPr="00796DB3">
              <w:rPr>
                <w:rFonts w:ascii="Helvetica" w:hAnsi="Helvetica" w:cs="Helvetica"/>
                <w:b/>
                <w:bCs/>
                <w:color w:val="000000"/>
                <w:sz w:val="32"/>
                <w:szCs w:val="32"/>
                <w:highlight w:val="yellow"/>
                <w:shd w:val="clear" w:color="auto" w:fill="FFFFFF"/>
              </w:rPr>
              <w:t>Priority</w:t>
            </w:r>
          </w:p>
        </w:tc>
        <w:tc>
          <w:tcPr>
            <w:tcW w:w="1429" w:type="dxa"/>
          </w:tcPr>
          <w:p w:rsidR="00796DB3" w:rsidRPr="00796DB3" w:rsidRDefault="00796DB3" w:rsidP="00796DB3">
            <w:pPr>
              <w:rPr>
                <w:b/>
                <w:sz w:val="32"/>
                <w:szCs w:val="32"/>
                <w:highlight w:val="yellow"/>
              </w:rPr>
            </w:pPr>
            <w:r w:rsidRPr="00796DB3">
              <w:rPr>
                <w:b/>
                <w:sz w:val="32"/>
                <w:szCs w:val="32"/>
                <w:highlight w:val="yellow"/>
              </w:rPr>
              <w:t>Department</w:t>
            </w:r>
          </w:p>
        </w:tc>
        <w:tc>
          <w:tcPr>
            <w:tcW w:w="1410" w:type="dxa"/>
          </w:tcPr>
          <w:p w:rsidR="00796DB3" w:rsidRPr="00796DB3" w:rsidRDefault="00796DB3" w:rsidP="00796DB3">
            <w:pPr>
              <w:rPr>
                <w:b/>
                <w:sz w:val="32"/>
                <w:szCs w:val="32"/>
                <w:highlight w:val="yellow"/>
              </w:rPr>
            </w:pPr>
            <w:r w:rsidRPr="00796DB3">
              <w:rPr>
                <w:b/>
                <w:sz w:val="32"/>
                <w:szCs w:val="32"/>
                <w:highlight w:val="yellow"/>
              </w:rPr>
              <w:t>Status</w:t>
            </w:r>
          </w:p>
        </w:tc>
        <w:tc>
          <w:tcPr>
            <w:tcW w:w="1545" w:type="dxa"/>
          </w:tcPr>
          <w:p w:rsidR="00796DB3" w:rsidRPr="00796DB3" w:rsidRDefault="00796DB3" w:rsidP="00796DB3">
            <w:pPr>
              <w:rPr>
                <w:b/>
                <w:sz w:val="32"/>
                <w:szCs w:val="32"/>
                <w:highlight w:val="yellow"/>
              </w:rPr>
            </w:pPr>
            <w:r w:rsidRPr="00796DB3">
              <w:rPr>
                <w:b/>
                <w:sz w:val="32"/>
                <w:szCs w:val="32"/>
                <w:highlight w:val="yellow"/>
              </w:rPr>
              <w:t>Open</w:t>
            </w:r>
          </w:p>
        </w:tc>
        <w:tc>
          <w:tcPr>
            <w:tcW w:w="1481" w:type="dxa"/>
          </w:tcPr>
          <w:p w:rsidR="00796DB3" w:rsidRPr="00796DB3" w:rsidRDefault="00796DB3" w:rsidP="00796DB3">
            <w:pPr>
              <w:rPr>
                <w:b/>
                <w:sz w:val="32"/>
                <w:szCs w:val="32"/>
                <w:highlight w:val="yellow"/>
              </w:rPr>
            </w:pPr>
            <w:r w:rsidRPr="00796DB3">
              <w:rPr>
                <w:b/>
                <w:sz w:val="32"/>
                <w:szCs w:val="32"/>
                <w:highlight w:val="yellow"/>
              </w:rPr>
              <w:t>Close</w:t>
            </w:r>
          </w:p>
        </w:tc>
        <w:tc>
          <w:tcPr>
            <w:tcW w:w="253" w:type="dxa"/>
          </w:tcPr>
          <w:p w:rsidR="00796DB3" w:rsidRPr="00796DB3" w:rsidRDefault="00796DB3" w:rsidP="00796DB3">
            <w:pPr>
              <w:rPr>
                <w:b/>
                <w:highlight w:val="yellow"/>
              </w:rPr>
            </w:pPr>
          </w:p>
        </w:tc>
      </w:tr>
      <w:tr w:rsidR="00796DB3" w:rsidTr="00796DB3">
        <w:trPr>
          <w:trHeight w:val="648"/>
        </w:trPr>
        <w:tc>
          <w:tcPr>
            <w:tcW w:w="478" w:type="dxa"/>
          </w:tcPr>
          <w:p w:rsidR="00796DB3" w:rsidRPr="00796DB3" w:rsidRDefault="00796DB3" w:rsidP="00796DB3">
            <w:pPr>
              <w:rPr>
                <w:sz w:val="24"/>
                <w:szCs w:val="24"/>
              </w:rPr>
            </w:pPr>
            <w:r w:rsidRPr="00796DB3">
              <w:rPr>
                <w:sz w:val="24"/>
                <w:szCs w:val="24"/>
              </w:rPr>
              <w:t>1</w:t>
            </w:r>
          </w:p>
        </w:tc>
        <w:tc>
          <w:tcPr>
            <w:tcW w:w="1258" w:type="dxa"/>
          </w:tcPr>
          <w:p w:rsidR="00796DB3" w:rsidRPr="00796DB3" w:rsidRDefault="00796DB3" w:rsidP="00796DB3">
            <w:pPr>
              <w:rPr>
                <w:sz w:val="24"/>
                <w:szCs w:val="24"/>
              </w:rPr>
            </w:pPr>
            <w:r w:rsidRPr="00796DB3">
              <w:rPr>
                <w:sz w:val="24"/>
                <w:szCs w:val="24"/>
              </w:rPr>
              <w:t>issue 1</w:t>
            </w:r>
          </w:p>
        </w:tc>
        <w:tc>
          <w:tcPr>
            <w:tcW w:w="2104" w:type="dxa"/>
          </w:tcPr>
          <w:p w:rsidR="00796DB3" w:rsidRPr="00796DB3" w:rsidRDefault="00796DB3" w:rsidP="00796DB3">
            <w:pPr>
              <w:rPr>
                <w:sz w:val="24"/>
                <w:szCs w:val="24"/>
              </w:rPr>
            </w:pPr>
            <w:r w:rsidRPr="00796DB3">
              <w:rPr>
                <w:sz w:val="24"/>
                <w:szCs w:val="24"/>
              </w:rPr>
              <w:t>This Issue will be handle by IT</w:t>
            </w:r>
          </w:p>
        </w:tc>
        <w:tc>
          <w:tcPr>
            <w:tcW w:w="1252" w:type="dxa"/>
          </w:tcPr>
          <w:p w:rsidR="00796DB3" w:rsidRPr="00796DB3" w:rsidRDefault="00796DB3" w:rsidP="00796DB3">
            <w:pPr>
              <w:rPr>
                <w:sz w:val="24"/>
                <w:szCs w:val="24"/>
              </w:rPr>
            </w:pPr>
            <w:r w:rsidRPr="00796DB3">
              <w:rPr>
                <w:sz w:val="24"/>
                <w:szCs w:val="24"/>
              </w:rPr>
              <w:t>high</w:t>
            </w:r>
          </w:p>
        </w:tc>
        <w:tc>
          <w:tcPr>
            <w:tcW w:w="1429" w:type="dxa"/>
          </w:tcPr>
          <w:p w:rsidR="00796DB3" w:rsidRPr="00796DB3" w:rsidRDefault="00796DB3" w:rsidP="00796DB3">
            <w:pPr>
              <w:rPr>
                <w:sz w:val="24"/>
                <w:szCs w:val="24"/>
              </w:rPr>
            </w:pPr>
            <w:r w:rsidRPr="00796DB3">
              <w:rPr>
                <w:sz w:val="24"/>
                <w:szCs w:val="24"/>
              </w:rPr>
              <w:t>IT</w:t>
            </w:r>
          </w:p>
        </w:tc>
        <w:tc>
          <w:tcPr>
            <w:tcW w:w="1410" w:type="dxa"/>
          </w:tcPr>
          <w:p w:rsidR="00796DB3" w:rsidRPr="00796DB3" w:rsidRDefault="00796DB3" w:rsidP="00796DB3">
            <w:pPr>
              <w:rPr>
                <w:sz w:val="24"/>
                <w:szCs w:val="24"/>
              </w:rPr>
            </w:pPr>
            <w:r w:rsidRPr="00796DB3">
              <w:rPr>
                <w:sz w:val="24"/>
                <w:szCs w:val="24"/>
              </w:rPr>
              <w:t>Open</w:t>
            </w:r>
          </w:p>
        </w:tc>
        <w:tc>
          <w:tcPr>
            <w:tcW w:w="1545" w:type="dxa"/>
          </w:tcPr>
          <w:p w:rsidR="00796DB3" w:rsidRPr="00796DB3" w:rsidRDefault="00796DB3" w:rsidP="00796DB3">
            <w:pPr>
              <w:rPr>
                <w:sz w:val="24"/>
                <w:szCs w:val="24"/>
              </w:rPr>
            </w:pPr>
            <w:r w:rsidRPr="00796DB3">
              <w:rPr>
                <w:sz w:val="24"/>
                <w:szCs w:val="24"/>
              </w:rPr>
              <w:t>1-jan-2023</w:t>
            </w:r>
          </w:p>
        </w:tc>
        <w:tc>
          <w:tcPr>
            <w:tcW w:w="1481" w:type="dxa"/>
          </w:tcPr>
          <w:p w:rsidR="00796DB3" w:rsidRPr="00796DB3" w:rsidRDefault="00796DB3" w:rsidP="00796DB3">
            <w:pPr>
              <w:rPr>
                <w:sz w:val="24"/>
                <w:szCs w:val="24"/>
              </w:rPr>
            </w:pPr>
          </w:p>
        </w:tc>
        <w:tc>
          <w:tcPr>
            <w:tcW w:w="253" w:type="dxa"/>
          </w:tcPr>
          <w:p w:rsidR="00796DB3" w:rsidRDefault="00796DB3" w:rsidP="00796DB3"/>
        </w:tc>
      </w:tr>
      <w:tr w:rsidR="00796DB3" w:rsidTr="00796DB3">
        <w:trPr>
          <w:trHeight w:val="692"/>
        </w:trPr>
        <w:tc>
          <w:tcPr>
            <w:tcW w:w="478" w:type="dxa"/>
          </w:tcPr>
          <w:p w:rsidR="00796DB3" w:rsidRPr="00796DB3" w:rsidRDefault="00796DB3" w:rsidP="00796DB3">
            <w:pPr>
              <w:rPr>
                <w:sz w:val="24"/>
                <w:szCs w:val="24"/>
              </w:rPr>
            </w:pPr>
            <w:r w:rsidRPr="00796DB3">
              <w:rPr>
                <w:sz w:val="24"/>
                <w:szCs w:val="24"/>
              </w:rPr>
              <w:t>2</w:t>
            </w:r>
          </w:p>
        </w:tc>
        <w:tc>
          <w:tcPr>
            <w:tcW w:w="1258" w:type="dxa"/>
          </w:tcPr>
          <w:p w:rsidR="00796DB3" w:rsidRPr="00796DB3" w:rsidRDefault="00796DB3" w:rsidP="00796DB3">
            <w:pPr>
              <w:rPr>
                <w:sz w:val="24"/>
                <w:szCs w:val="24"/>
              </w:rPr>
            </w:pPr>
            <w:r w:rsidRPr="00796DB3">
              <w:rPr>
                <w:sz w:val="24"/>
                <w:szCs w:val="24"/>
              </w:rPr>
              <w:t>Issue 2</w:t>
            </w:r>
          </w:p>
        </w:tc>
        <w:tc>
          <w:tcPr>
            <w:tcW w:w="2104" w:type="dxa"/>
          </w:tcPr>
          <w:p w:rsidR="00796DB3" w:rsidRDefault="00796DB3" w:rsidP="00796DB3"/>
        </w:tc>
        <w:tc>
          <w:tcPr>
            <w:tcW w:w="1252" w:type="dxa"/>
          </w:tcPr>
          <w:p w:rsidR="00796DB3" w:rsidRPr="00796DB3" w:rsidRDefault="00796DB3" w:rsidP="00796DB3">
            <w:pPr>
              <w:rPr>
                <w:sz w:val="24"/>
                <w:szCs w:val="24"/>
              </w:rPr>
            </w:pPr>
            <w:r w:rsidRPr="00796DB3">
              <w:rPr>
                <w:sz w:val="24"/>
                <w:szCs w:val="24"/>
              </w:rPr>
              <w:t>low</w:t>
            </w:r>
          </w:p>
        </w:tc>
        <w:tc>
          <w:tcPr>
            <w:tcW w:w="1429" w:type="dxa"/>
          </w:tcPr>
          <w:p w:rsidR="00796DB3" w:rsidRPr="00796DB3" w:rsidRDefault="00796DB3" w:rsidP="00796DB3">
            <w:pPr>
              <w:rPr>
                <w:sz w:val="24"/>
                <w:szCs w:val="24"/>
              </w:rPr>
            </w:pPr>
            <w:r w:rsidRPr="00796DB3">
              <w:rPr>
                <w:sz w:val="24"/>
                <w:szCs w:val="24"/>
              </w:rPr>
              <w:t>Marketing</w:t>
            </w:r>
          </w:p>
        </w:tc>
        <w:tc>
          <w:tcPr>
            <w:tcW w:w="1410" w:type="dxa"/>
          </w:tcPr>
          <w:p w:rsidR="00796DB3" w:rsidRPr="00796DB3" w:rsidRDefault="00796DB3" w:rsidP="00796DB3">
            <w:pPr>
              <w:rPr>
                <w:sz w:val="24"/>
                <w:szCs w:val="24"/>
              </w:rPr>
            </w:pPr>
            <w:r w:rsidRPr="00796DB3">
              <w:rPr>
                <w:sz w:val="24"/>
                <w:szCs w:val="24"/>
              </w:rPr>
              <w:t>Closed</w:t>
            </w:r>
          </w:p>
        </w:tc>
        <w:tc>
          <w:tcPr>
            <w:tcW w:w="1545" w:type="dxa"/>
          </w:tcPr>
          <w:p w:rsidR="00796DB3" w:rsidRPr="00796DB3" w:rsidRDefault="00796DB3" w:rsidP="00796DB3">
            <w:pPr>
              <w:rPr>
                <w:sz w:val="24"/>
                <w:szCs w:val="24"/>
              </w:rPr>
            </w:pPr>
            <w:r w:rsidRPr="00796DB3">
              <w:rPr>
                <w:sz w:val="24"/>
                <w:szCs w:val="24"/>
              </w:rPr>
              <w:t>1-feb-2023</w:t>
            </w:r>
          </w:p>
        </w:tc>
        <w:tc>
          <w:tcPr>
            <w:tcW w:w="1481" w:type="dxa"/>
          </w:tcPr>
          <w:p w:rsidR="00796DB3" w:rsidRPr="00796DB3" w:rsidRDefault="00796DB3" w:rsidP="00796DB3">
            <w:pPr>
              <w:rPr>
                <w:sz w:val="24"/>
                <w:szCs w:val="24"/>
              </w:rPr>
            </w:pPr>
          </w:p>
        </w:tc>
        <w:tc>
          <w:tcPr>
            <w:tcW w:w="253" w:type="dxa"/>
          </w:tcPr>
          <w:p w:rsidR="00796DB3" w:rsidRDefault="00796DB3" w:rsidP="00796DB3"/>
        </w:tc>
      </w:tr>
      <w:tr w:rsidR="00796DB3" w:rsidTr="00796DB3">
        <w:trPr>
          <w:trHeight w:val="692"/>
        </w:trPr>
        <w:tc>
          <w:tcPr>
            <w:tcW w:w="478" w:type="dxa"/>
          </w:tcPr>
          <w:p w:rsidR="00796DB3" w:rsidRPr="00796DB3" w:rsidRDefault="00796DB3" w:rsidP="00796DB3">
            <w:pPr>
              <w:rPr>
                <w:sz w:val="24"/>
                <w:szCs w:val="24"/>
              </w:rPr>
            </w:pPr>
            <w:r w:rsidRPr="00796DB3">
              <w:rPr>
                <w:sz w:val="24"/>
                <w:szCs w:val="24"/>
              </w:rPr>
              <w:t>3</w:t>
            </w:r>
          </w:p>
        </w:tc>
        <w:tc>
          <w:tcPr>
            <w:tcW w:w="1258" w:type="dxa"/>
          </w:tcPr>
          <w:p w:rsidR="00796DB3" w:rsidRPr="00796DB3" w:rsidRDefault="00796DB3" w:rsidP="00796DB3">
            <w:pPr>
              <w:rPr>
                <w:sz w:val="24"/>
                <w:szCs w:val="24"/>
              </w:rPr>
            </w:pPr>
            <w:r w:rsidRPr="00796DB3">
              <w:rPr>
                <w:sz w:val="24"/>
                <w:szCs w:val="24"/>
              </w:rPr>
              <w:t>Issue 3</w:t>
            </w:r>
          </w:p>
        </w:tc>
        <w:tc>
          <w:tcPr>
            <w:tcW w:w="2104" w:type="dxa"/>
          </w:tcPr>
          <w:p w:rsidR="00796DB3" w:rsidRPr="00796DB3" w:rsidRDefault="00796DB3" w:rsidP="00796DB3">
            <w:pPr>
              <w:rPr>
                <w:sz w:val="24"/>
                <w:szCs w:val="24"/>
              </w:rPr>
            </w:pPr>
            <w:r w:rsidRPr="00796DB3">
              <w:rPr>
                <w:sz w:val="24"/>
                <w:szCs w:val="24"/>
              </w:rPr>
              <w:t>This is  not Urgent</w:t>
            </w:r>
          </w:p>
        </w:tc>
        <w:tc>
          <w:tcPr>
            <w:tcW w:w="1252" w:type="dxa"/>
          </w:tcPr>
          <w:p w:rsidR="00796DB3" w:rsidRPr="00796DB3" w:rsidRDefault="00796DB3" w:rsidP="00796DB3">
            <w:pPr>
              <w:rPr>
                <w:sz w:val="24"/>
                <w:szCs w:val="24"/>
              </w:rPr>
            </w:pPr>
            <w:r w:rsidRPr="00796DB3">
              <w:rPr>
                <w:sz w:val="24"/>
                <w:szCs w:val="24"/>
              </w:rPr>
              <w:t>Medium</w:t>
            </w:r>
          </w:p>
        </w:tc>
        <w:tc>
          <w:tcPr>
            <w:tcW w:w="1429" w:type="dxa"/>
          </w:tcPr>
          <w:p w:rsidR="00796DB3" w:rsidRPr="00796DB3" w:rsidRDefault="00796DB3" w:rsidP="00796DB3">
            <w:pPr>
              <w:rPr>
                <w:sz w:val="24"/>
                <w:szCs w:val="24"/>
              </w:rPr>
            </w:pPr>
            <w:r w:rsidRPr="00796DB3">
              <w:rPr>
                <w:sz w:val="24"/>
                <w:szCs w:val="24"/>
              </w:rPr>
              <w:t>Operation</w:t>
            </w:r>
          </w:p>
        </w:tc>
        <w:tc>
          <w:tcPr>
            <w:tcW w:w="1410" w:type="dxa"/>
          </w:tcPr>
          <w:p w:rsidR="00796DB3" w:rsidRPr="00796DB3" w:rsidRDefault="00796DB3" w:rsidP="00796DB3">
            <w:pPr>
              <w:rPr>
                <w:sz w:val="24"/>
                <w:szCs w:val="24"/>
              </w:rPr>
            </w:pPr>
            <w:r w:rsidRPr="00796DB3">
              <w:rPr>
                <w:sz w:val="24"/>
                <w:szCs w:val="24"/>
              </w:rPr>
              <w:t>Is Process</w:t>
            </w:r>
          </w:p>
        </w:tc>
        <w:tc>
          <w:tcPr>
            <w:tcW w:w="1545" w:type="dxa"/>
          </w:tcPr>
          <w:p w:rsidR="00796DB3" w:rsidRPr="00796DB3" w:rsidRDefault="00796DB3" w:rsidP="00796DB3">
            <w:pPr>
              <w:rPr>
                <w:sz w:val="24"/>
                <w:szCs w:val="24"/>
              </w:rPr>
            </w:pPr>
            <w:r w:rsidRPr="00796DB3">
              <w:rPr>
                <w:sz w:val="24"/>
                <w:szCs w:val="24"/>
              </w:rPr>
              <w:t>10-june-2023</w:t>
            </w:r>
          </w:p>
        </w:tc>
        <w:tc>
          <w:tcPr>
            <w:tcW w:w="1481" w:type="dxa"/>
          </w:tcPr>
          <w:p w:rsidR="00796DB3" w:rsidRPr="00796DB3" w:rsidRDefault="00796DB3" w:rsidP="00796DB3">
            <w:pPr>
              <w:rPr>
                <w:sz w:val="24"/>
                <w:szCs w:val="24"/>
              </w:rPr>
            </w:pPr>
            <w:r w:rsidRPr="00796DB3">
              <w:rPr>
                <w:sz w:val="24"/>
                <w:szCs w:val="24"/>
              </w:rPr>
              <w:t>23-july-2023</w:t>
            </w:r>
          </w:p>
        </w:tc>
        <w:tc>
          <w:tcPr>
            <w:tcW w:w="253" w:type="dxa"/>
          </w:tcPr>
          <w:p w:rsidR="00796DB3" w:rsidRDefault="00796DB3" w:rsidP="00796DB3"/>
        </w:tc>
      </w:tr>
      <w:tr w:rsidR="00796DB3" w:rsidTr="00796DB3">
        <w:trPr>
          <w:trHeight w:val="648"/>
        </w:trPr>
        <w:tc>
          <w:tcPr>
            <w:tcW w:w="478" w:type="dxa"/>
          </w:tcPr>
          <w:p w:rsidR="00796DB3" w:rsidRPr="00796DB3" w:rsidRDefault="00796DB3" w:rsidP="00796DB3">
            <w:pPr>
              <w:rPr>
                <w:sz w:val="24"/>
                <w:szCs w:val="24"/>
              </w:rPr>
            </w:pPr>
            <w:r w:rsidRPr="00796DB3">
              <w:rPr>
                <w:sz w:val="24"/>
                <w:szCs w:val="24"/>
              </w:rPr>
              <w:t>4</w:t>
            </w:r>
          </w:p>
        </w:tc>
        <w:tc>
          <w:tcPr>
            <w:tcW w:w="1258" w:type="dxa"/>
          </w:tcPr>
          <w:p w:rsidR="00796DB3" w:rsidRPr="00796DB3" w:rsidRDefault="00796DB3" w:rsidP="00796DB3">
            <w:pPr>
              <w:rPr>
                <w:sz w:val="24"/>
                <w:szCs w:val="24"/>
              </w:rPr>
            </w:pPr>
            <w:r w:rsidRPr="00796DB3">
              <w:rPr>
                <w:sz w:val="24"/>
                <w:szCs w:val="24"/>
              </w:rPr>
              <w:t>Issue 4</w:t>
            </w:r>
          </w:p>
        </w:tc>
        <w:tc>
          <w:tcPr>
            <w:tcW w:w="2104" w:type="dxa"/>
          </w:tcPr>
          <w:p w:rsidR="00796DB3" w:rsidRDefault="00796DB3" w:rsidP="00796DB3"/>
        </w:tc>
        <w:tc>
          <w:tcPr>
            <w:tcW w:w="1252" w:type="dxa"/>
          </w:tcPr>
          <w:p w:rsidR="00796DB3" w:rsidRPr="00796DB3" w:rsidRDefault="00796DB3" w:rsidP="00796DB3">
            <w:pPr>
              <w:rPr>
                <w:sz w:val="24"/>
                <w:szCs w:val="24"/>
              </w:rPr>
            </w:pPr>
            <w:r w:rsidRPr="00796DB3">
              <w:rPr>
                <w:sz w:val="24"/>
                <w:szCs w:val="24"/>
              </w:rPr>
              <w:t>low</w:t>
            </w:r>
          </w:p>
        </w:tc>
        <w:tc>
          <w:tcPr>
            <w:tcW w:w="1429" w:type="dxa"/>
          </w:tcPr>
          <w:p w:rsidR="00796DB3" w:rsidRPr="00796DB3" w:rsidRDefault="00796DB3" w:rsidP="00796DB3">
            <w:pPr>
              <w:rPr>
                <w:sz w:val="24"/>
                <w:szCs w:val="24"/>
              </w:rPr>
            </w:pPr>
            <w:r w:rsidRPr="00796DB3">
              <w:rPr>
                <w:sz w:val="24"/>
                <w:szCs w:val="24"/>
              </w:rPr>
              <w:t>IT</w:t>
            </w:r>
          </w:p>
        </w:tc>
        <w:tc>
          <w:tcPr>
            <w:tcW w:w="1410" w:type="dxa"/>
          </w:tcPr>
          <w:p w:rsidR="00796DB3" w:rsidRPr="00796DB3" w:rsidRDefault="00796DB3" w:rsidP="00796DB3">
            <w:pPr>
              <w:rPr>
                <w:sz w:val="24"/>
                <w:szCs w:val="24"/>
              </w:rPr>
            </w:pPr>
            <w:r w:rsidRPr="00796DB3">
              <w:rPr>
                <w:sz w:val="24"/>
                <w:szCs w:val="24"/>
              </w:rPr>
              <w:t>Closed</w:t>
            </w:r>
          </w:p>
        </w:tc>
        <w:tc>
          <w:tcPr>
            <w:tcW w:w="1545" w:type="dxa"/>
          </w:tcPr>
          <w:p w:rsidR="00796DB3" w:rsidRPr="00796DB3" w:rsidRDefault="00796DB3" w:rsidP="00796DB3">
            <w:pPr>
              <w:rPr>
                <w:sz w:val="24"/>
                <w:szCs w:val="24"/>
              </w:rPr>
            </w:pPr>
            <w:r w:rsidRPr="00796DB3">
              <w:rPr>
                <w:sz w:val="24"/>
                <w:szCs w:val="24"/>
              </w:rPr>
              <w:t>11-july-2023</w:t>
            </w:r>
          </w:p>
        </w:tc>
        <w:tc>
          <w:tcPr>
            <w:tcW w:w="1481" w:type="dxa"/>
          </w:tcPr>
          <w:p w:rsidR="00796DB3" w:rsidRPr="00796DB3" w:rsidRDefault="00796DB3" w:rsidP="00796DB3">
            <w:pPr>
              <w:rPr>
                <w:sz w:val="24"/>
                <w:szCs w:val="24"/>
              </w:rPr>
            </w:pPr>
          </w:p>
        </w:tc>
        <w:tc>
          <w:tcPr>
            <w:tcW w:w="253" w:type="dxa"/>
          </w:tcPr>
          <w:p w:rsidR="00796DB3" w:rsidRDefault="00796DB3" w:rsidP="00796DB3"/>
        </w:tc>
      </w:tr>
      <w:tr w:rsidR="00796DB3" w:rsidTr="00796DB3">
        <w:trPr>
          <w:trHeight w:val="648"/>
        </w:trPr>
        <w:tc>
          <w:tcPr>
            <w:tcW w:w="478" w:type="dxa"/>
          </w:tcPr>
          <w:p w:rsidR="00796DB3" w:rsidRPr="00796DB3" w:rsidRDefault="00796DB3" w:rsidP="00796DB3">
            <w:pPr>
              <w:rPr>
                <w:sz w:val="24"/>
                <w:szCs w:val="24"/>
              </w:rPr>
            </w:pPr>
            <w:r w:rsidRPr="00796DB3">
              <w:rPr>
                <w:sz w:val="24"/>
                <w:szCs w:val="24"/>
              </w:rPr>
              <w:t>5</w:t>
            </w:r>
          </w:p>
        </w:tc>
        <w:tc>
          <w:tcPr>
            <w:tcW w:w="1258" w:type="dxa"/>
          </w:tcPr>
          <w:p w:rsidR="00796DB3" w:rsidRPr="00796DB3" w:rsidRDefault="00796DB3" w:rsidP="00796DB3">
            <w:pPr>
              <w:rPr>
                <w:sz w:val="24"/>
                <w:szCs w:val="24"/>
              </w:rPr>
            </w:pPr>
            <w:r w:rsidRPr="00796DB3">
              <w:rPr>
                <w:sz w:val="24"/>
                <w:szCs w:val="24"/>
              </w:rPr>
              <w:t>Issue 5</w:t>
            </w:r>
          </w:p>
        </w:tc>
        <w:tc>
          <w:tcPr>
            <w:tcW w:w="2104" w:type="dxa"/>
          </w:tcPr>
          <w:p w:rsidR="00796DB3" w:rsidRPr="00796DB3" w:rsidRDefault="00796DB3" w:rsidP="00796DB3">
            <w:pPr>
              <w:rPr>
                <w:sz w:val="24"/>
                <w:szCs w:val="24"/>
              </w:rPr>
            </w:pPr>
            <w:r w:rsidRPr="00796DB3">
              <w:rPr>
                <w:sz w:val="24"/>
                <w:szCs w:val="24"/>
              </w:rPr>
              <w:t>Take some suggestion of IT</w:t>
            </w:r>
          </w:p>
        </w:tc>
        <w:tc>
          <w:tcPr>
            <w:tcW w:w="1252" w:type="dxa"/>
          </w:tcPr>
          <w:p w:rsidR="00796DB3" w:rsidRPr="00796DB3" w:rsidRDefault="00796DB3" w:rsidP="00796DB3">
            <w:pPr>
              <w:rPr>
                <w:sz w:val="24"/>
                <w:szCs w:val="24"/>
              </w:rPr>
            </w:pPr>
            <w:r w:rsidRPr="00796DB3">
              <w:rPr>
                <w:sz w:val="24"/>
                <w:szCs w:val="24"/>
              </w:rPr>
              <w:t>high</w:t>
            </w:r>
          </w:p>
        </w:tc>
        <w:tc>
          <w:tcPr>
            <w:tcW w:w="1429" w:type="dxa"/>
          </w:tcPr>
          <w:p w:rsidR="00796DB3" w:rsidRPr="00796DB3" w:rsidRDefault="00796DB3" w:rsidP="00796DB3">
            <w:pPr>
              <w:rPr>
                <w:sz w:val="24"/>
                <w:szCs w:val="24"/>
              </w:rPr>
            </w:pPr>
            <w:r w:rsidRPr="00796DB3">
              <w:rPr>
                <w:sz w:val="24"/>
                <w:szCs w:val="24"/>
              </w:rPr>
              <w:t>Marketing</w:t>
            </w:r>
          </w:p>
        </w:tc>
        <w:tc>
          <w:tcPr>
            <w:tcW w:w="1410" w:type="dxa"/>
          </w:tcPr>
          <w:p w:rsidR="00796DB3" w:rsidRPr="00796DB3" w:rsidRDefault="00796DB3" w:rsidP="00796DB3">
            <w:pPr>
              <w:rPr>
                <w:sz w:val="24"/>
                <w:szCs w:val="24"/>
              </w:rPr>
            </w:pPr>
            <w:r w:rsidRPr="00796DB3">
              <w:rPr>
                <w:sz w:val="24"/>
                <w:szCs w:val="24"/>
              </w:rPr>
              <w:t>Open</w:t>
            </w:r>
          </w:p>
        </w:tc>
        <w:tc>
          <w:tcPr>
            <w:tcW w:w="1545" w:type="dxa"/>
          </w:tcPr>
          <w:p w:rsidR="00796DB3" w:rsidRPr="00796DB3" w:rsidRDefault="00796DB3" w:rsidP="00796DB3">
            <w:pPr>
              <w:rPr>
                <w:sz w:val="24"/>
                <w:szCs w:val="24"/>
              </w:rPr>
            </w:pPr>
            <w:r w:rsidRPr="00796DB3">
              <w:rPr>
                <w:sz w:val="24"/>
                <w:szCs w:val="24"/>
              </w:rPr>
              <w:t>1-August-2023</w:t>
            </w:r>
          </w:p>
        </w:tc>
        <w:tc>
          <w:tcPr>
            <w:tcW w:w="1481" w:type="dxa"/>
          </w:tcPr>
          <w:p w:rsidR="00796DB3" w:rsidRPr="00796DB3" w:rsidRDefault="00796DB3" w:rsidP="00796DB3">
            <w:pPr>
              <w:rPr>
                <w:sz w:val="24"/>
                <w:szCs w:val="24"/>
              </w:rPr>
            </w:pPr>
          </w:p>
        </w:tc>
        <w:tc>
          <w:tcPr>
            <w:tcW w:w="253" w:type="dxa"/>
          </w:tcPr>
          <w:p w:rsidR="00796DB3" w:rsidRDefault="00796DB3" w:rsidP="00796DB3"/>
        </w:tc>
      </w:tr>
    </w:tbl>
    <w:p w:rsidR="00964196" w:rsidRPr="00796DB3" w:rsidRDefault="00796DB3" w:rsidP="00796DB3">
      <w:pPr>
        <w:jc w:val="center"/>
        <w:rPr>
          <w:b/>
          <w:sz w:val="48"/>
          <w:szCs w:val="48"/>
        </w:rPr>
      </w:pPr>
      <w:r w:rsidRPr="00796DB3">
        <w:rPr>
          <w:b/>
          <w:sz w:val="48"/>
          <w:szCs w:val="48"/>
          <w:highlight w:val="yellow"/>
        </w:rPr>
        <w:t>Issue Tracker System</w:t>
      </w:r>
      <w:bookmarkStart w:id="0" w:name="_GoBack"/>
      <w:bookmarkEnd w:id="0"/>
    </w:p>
    <w:sectPr w:rsidR="00964196" w:rsidRPr="00796D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235"/>
    <w:rsid w:val="00025BD3"/>
    <w:rsid w:val="00042E13"/>
    <w:rsid w:val="00347A9B"/>
    <w:rsid w:val="00796DB3"/>
    <w:rsid w:val="008E1FDB"/>
    <w:rsid w:val="00964196"/>
    <w:rsid w:val="00B66235"/>
    <w:rsid w:val="00BE2B56"/>
    <w:rsid w:val="00CB4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5C7823-2D00-4C3B-812F-677F75F41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62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2023-11-11T13:22:00Z</dcterms:created>
  <dcterms:modified xsi:type="dcterms:W3CDTF">2023-11-11T13:43:00Z</dcterms:modified>
</cp:coreProperties>
</file>