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jc w:val="center"/>
        <w:rPr>
          <w:b w:val="1"/>
          <w:bCs w:val="1"/>
        </w:rPr>
      </w:pPr>
      <w:bookmarkStart w:colFirst="0" w:colLast="0" w:name="_xic1zrdmf6zo" w:id="0"/>
      <w:bookmarkEnd w:id="0"/>
      <w:r w:rsidDel="00000000" w:rsidR="00000000" w:rsidRPr="00000000">
        <w:rPr>
          <w:b w:val="1"/>
          <w:bCs w:val="1"/>
          <w:rtl w:val="0"/>
        </w:rPr>
        <w:t xml:space="preserve">ESTRATÉGIAS DE SEARCH ENGINE OPTIMIZATION (SEO): UM ESTUDO SOBRE VISIBILIDADE, RELEVÂNCIA E ENCONTRABILIDADE DA INFORMAÇÃO NO AMBIENTE DIGITAL</w:t>
      </w:r>
    </w:p>
    <w:p w:rsidR="00000000" w:rsidDel="00000000" w:rsidP="00000000" w:rsidRDefault="00000000" w:rsidRPr="00000000" w14:paraId="00000002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7db20qqhuti6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INTRODUÇÃO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contemporaneidade é marcada por um crescimento exponencial na produção de dados, onde apenas entre 2016 e 2022 o volume de artigos indexados saltou de 1,92 milhão para 2,82 milhões. Nesse cenário de saturação informacional, a simples disponibilização de um conteúdo na rede não assegura sua recuperação pelo público-alvo, tornando a visibilidade um desafio estratégico tanto para o comércio eletrônico quanto para a disseminação científica. O </w:t>
      </w:r>
      <w:r w:rsidDel="00000000" w:rsidR="00000000" w:rsidRPr="00000000">
        <w:rPr>
          <w:i w:val="1"/>
          <w:iCs w:val="1"/>
          <w:rtl w:val="0"/>
        </w:rPr>
        <w:t xml:space="preserve">Search Engine Optimization</w:t>
      </w:r>
      <w:r w:rsidDel="00000000" w:rsidR="00000000" w:rsidRPr="00000000">
        <w:rPr>
          <w:rtl w:val="0"/>
        </w:rPr>
        <w:t xml:space="preserve"> (SEO) surge como um conjunto de processos sistemáticos que integram métodos e tecnologias para ampliar o tráfego orgânico e a qualidade da presença digital nas páginas de resultados dos buscadores. Sob a ótica da Ciência da Informação, o SEO transcende o marketing digital e se posiciona como um pilar da Encontrabilidade da Informação (EI), focando em como os dados são representados e localizados conforme o contexto e a necessidade do usuário.</w:t>
      </w:r>
    </w:p>
    <w:p w:rsidR="00000000" w:rsidDel="00000000" w:rsidP="00000000" w:rsidRDefault="00000000" w:rsidRPr="00000000" w14:paraId="00000004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vxpw5dyrvhi2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A IMPORTÂNCIA DO SEO: VISIBILIDADE, RELEVÂNCIA E COMPETITIVIDADE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relevância do SEO fundamenta-se no comportamento humano durante a busca. Estudos de rastreamento ocular (</w:t>
      </w:r>
      <w:r w:rsidDel="00000000" w:rsidR="00000000" w:rsidRPr="00000000">
        <w:rPr>
          <w:i w:val="1"/>
          <w:iCs w:val="1"/>
          <w:rtl w:val="0"/>
        </w:rPr>
        <w:t xml:space="preserve">eye tracking</w:t>
      </w:r>
      <w:r w:rsidDel="00000000" w:rsidR="00000000" w:rsidRPr="00000000">
        <w:rPr>
          <w:rtl w:val="0"/>
        </w:rPr>
        <w:t xml:space="preserve">) demonstram que a atenção visual se concentra no chamado "triângulo dourado", uma zona de calor no topo dos resultados onde a maioria dos cliques ocorre. Quando a interface apresenta anúncios, o olhar do usuário descreve um "padrão F", priorizando as primeiras linhas antes de reduzir drasticamente a fixação em resultados inferiores. Portanto, a otimização é vital para a competitividade, pois não estar nas primeiras posições equivale à invisibilidade técnica.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da visibilidade, os mecanismos de busca operam sob princípios de autoridade e confiança. O algoritmo do Google, por exemplo, valoriza sites que demonstram especialização e expertise prática, filtrando fontes de baixa qualidade para priorizar conteúdos legítimos. A competitividade no ambiente digital, seja para atrair citações acadêmicas ou converter vendas em </w:t>
      </w:r>
      <w:r w:rsidDel="00000000" w:rsidR="00000000" w:rsidRPr="00000000">
        <w:rPr>
          <w:i w:val="1"/>
          <w:iCs w:val="1"/>
          <w:rtl w:val="0"/>
        </w:rPr>
        <w:t xml:space="preserve">e-commerces</w:t>
      </w:r>
      <w:r w:rsidDel="00000000" w:rsidR="00000000" w:rsidRPr="00000000">
        <w:rPr>
          <w:rtl w:val="0"/>
        </w:rPr>
        <w:t xml:space="preserve">, depende diretamente dessa percepção de autoridade, construída por meio de conteúdos de nicho que respondam com precisão à intenção de busca do sujeito informacional.</w:t>
      </w:r>
    </w:p>
    <w:p w:rsidR="00000000" w:rsidDel="00000000" w:rsidP="00000000" w:rsidRDefault="00000000" w:rsidRPr="00000000" w14:paraId="00000007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hv31c0jl2q4z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FATORES DETERMINANTES PARA O RANQUEAMENTO DIGITAL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sucesso de uma estratégia de SEO depende da integração entre a infraestrutura tecnológica e o refinamento do conteúdo. A otimização interna, conhecida como </w:t>
      </w:r>
      <w:r w:rsidDel="00000000" w:rsidR="00000000" w:rsidRPr="00000000">
        <w:rPr>
          <w:i w:val="1"/>
          <w:iCs w:val="1"/>
          <w:rtl w:val="0"/>
        </w:rPr>
        <w:t xml:space="preserve">On-Page</w:t>
      </w:r>
      <w:r w:rsidDel="00000000" w:rsidR="00000000" w:rsidRPr="00000000">
        <w:rPr>
          <w:rtl w:val="0"/>
        </w:rPr>
        <w:t xml:space="preserve">, foca na representação semântica da informação. Isso envolve o uso estratégico de palavras-chave inseridas de forma natural em títulos e resumos, além da aplicação de </w:t>
      </w:r>
      <w:r w:rsidDel="00000000" w:rsidR="00000000" w:rsidRPr="00000000">
        <w:rPr>
          <w:i w:val="1"/>
          <w:iCs w:val="1"/>
          <w:rtl w:val="0"/>
        </w:rPr>
        <w:t xml:space="preserve">tags</w:t>
      </w:r>
      <w:r w:rsidDel="00000000" w:rsidR="00000000" w:rsidRPr="00000000">
        <w:rPr>
          <w:rtl w:val="0"/>
        </w:rPr>
        <w:t xml:space="preserve"> de título concisas que servem como o primeiro ponto de contato com o usuário. A descrição da página, ou metadescrição, embora não influencie diretamente o ranking, é determinante para a taxa de cliques (CTR) ao fornecer um resumo persuasivo do que será encontrado no link. A estruturação hierárquica por meio de tags de cabeçalho (H1, H2, H3) também desempenha um papel duplo: facilita a leitura fluida para o humano e permite que os robôs dos buscadores compreendam a organização lógica do texto.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âmbito externo e técnico, o SEO </w:t>
      </w:r>
      <w:r w:rsidDel="00000000" w:rsidR="00000000" w:rsidRPr="00000000">
        <w:rPr>
          <w:i w:val="1"/>
          <w:iCs w:val="1"/>
          <w:rtl w:val="0"/>
        </w:rPr>
        <w:t xml:space="preserve">Off-Page</w:t>
      </w:r>
      <w:r w:rsidDel="00000000" w:rsidR="00000000" w:rsidRPr="00000000">
        <w:rPr>
          <w:rtl w:val="0"/>
        </w:rPr>
        <w:t xml:space="preserve"> foca na construção de autoridade através de </w:t>
      </w:r>
      <w:r w:rsidDel="00000000" w:rsidR="00000000" w:rsidRPr="00000000">
        <w:rPr>
          <w:i w:val="1"/>
          <w:iCs w:val="1"/>
          <w:rtl w:val="0"/>
        </w:rPr>
        <w:t xml:space="preserve">backlinks</w:t>
      </w:r>
      <w:r w:rsidDel="00000000" w:rsidR="00000000" w:rsidRPr="00000000">
        <w:rPr>
          <w:rtl w:val="0"/>
        </w:rPr>
        <w:t xml:space="preserve">, que funcionam como votos de confiança recebidos de outros sites autoritativos. Paralelamente, a estrutura técnica do site deve garantir acessibilidade e usabilidade, atributos fundamentais da encontrabilidade. Fatores como a velocidade de carregamento, o uso de URLs curtas e descritivas e a responsividade (adaptação para dispositivos móveis) são critérios de ranqueamento que impactam diretamente a experiência do usuário. No contexto acadêmico, essa otimização estende-se à estruturação semântica de metadados para plataformas como o Google Scholar, garantindo que o conhecimento científico seja não apenas armazenado, mas efetivamente descoberto e citado.</w:t>
      </w:r>
    </w:p>
    <w:p w:rsidR="00000000" w:rsidDel="00000000" w:rsidP="00000000" w:rsidRDefault="00000000" w:rsidRPr="00000000" w14:paraId="0000000A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wblgzqw97a7v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BENEFÍCIOS E IMPACTOS NA ENCONTRABILIDADE DA INFORMAÇÃO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correta do SEO resulta em benefícios que vão além do volume de acessos, promovendo a efetividade dos sistemas de informação. Ao alinhar as técnicas de otimização aos atributos de Encontrabilidade da Informação, o ambiente digital melhora sua capacidade de fornecer pistas visuais (</w:t>
      </w:r>
      <w:r w:rsidDel="00000000" w:rsidR="00000000" w:rsidRPr="00000000">
        <w:rPr>
          <w:i w:val="1"/>
          <w:iCs w:val="1"/>
          <w:rtl w:val="0"/>
        </w:rPr>
        <w:t xml:space="preserve">affordances</w:t>
      </w:r>
      <w:r w:rsidDel="00000000" w:rsidR="00000000" w:rsidRPr="00000000">
        <w:rPr>
          <w:rtl w:val="0"/>
        </w:rPr>
        <w:t xml:space="preserve">) e orientação espacial (</w:t>
      </w:r>
      <w:r w:rsidDel="00000000" w:rsidR="00000000" w:rsidRPr="00000000">
        <w:rPr>
          <w:i w:val="1"/>
          <w:iCs w:val="1"/>
          <w:rtl w:val="0"/>
        </w:rPr>
        <w:t xml:space="preserve">wayfinding</w:t>
      </w:r>
      <w:r w:rsidDel="00000000" w:rsidR="00000000" w:rsidRPr="00000000">
        <w:rPr>
          <w:rtl w:val="0"/>
        </w:rPr>
        <w:t xml:space="preserve">), facilitando a navegação do usuário. O uso consistente de termos e instrumentos de controle terminológico reduz ambiguidades, permitindo que o sistema entregue informações relevantes de forma rápida e intuitiva. Em última análise, o SEO qualifica a mediação entre o profissional da informação e o usuário final, transformando a rede em um ecossistema mais acessível e democrático para o consumo de produtos e conhecimentos.</w:t>
      </w:r>
    </w:p>
    <w:p w:rsidR="00000000" w:rsidDel="00000000" w:rsidP="00000000" w:rsidRDefault="00000000" w:rsidRPr="00000000" w14:paraId="0000000C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kjjuo8c58533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CONCLUSÃO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SEO consolida-se como uma ferramenta indispensável para a gestão da informação na era digital. Ao integrar o desenvolvimento tecnológico ao marketing e à produção de conteúdo, as técnicas de otimização garantem que a informação valiosa não se perca na imensidão da web. Este estudo demonstrou que a visibilidade e a autoridade online são frutos de uma abordagem sistêmica que respeita tanto os algoritmos quanto as necessidades humanas de busca. Portanto, o monitoramento contínuo e a adaptação às mudanças tecnológicas são fundamentais para assegurar que ambientes informacionais, sejam eles acadêmicos ou comerciais, permaneçam encontráveis e relevantes em um cenário de constante evolução.</w:t>
      </w:r>
    </w:p>
    <w:p w:rsidR="00000000" w:rsidDel="00000000" w:rsidP="00000000" w:rsidRDefault="00000000" w:rsidRPr="00000000" w14:paraId="0000000E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otdzkvteleq9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REFERÊNCIAS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 EBRAHIM, N. </w:t>
      </w:r>
      <w:r w:rsidDel="00000000" w:rsidR="00000000" w:rsidRPr="00000000">
        <w:rPr>
          <w:b w:val="1"/>
          <w:bCs w:val="1"/>
          <w:rtl w:val="0"/>
        </w:rPr>
        <w:t xml:space="preserve">Improve Research Visibility and Impact by Academic SEO</w:t>
      </w:r>
      <w:r w:rsidDel="00000000" w:rsidR="00000000" w:rsidRPr="00000000">
        <w:rPr>
          <w:rtl w:val="0"/>
        </w:rPr>
        <w:t xml:space="preserve">. [S. l.]: figshare, 2017.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CAMOSSI, G.; RODAS, C. M. Contribuições das técnicas de Search Engine Optimization para encontrabilidade da informação. </w:t>
      </w:r>
      <w:r w:rsidDel="00000000" w:rsidR="00000000" w:rsidRPr="00000000">
        <w:rPr>
          <w:b w:val="1"/>
          <w:bCs w:val="1"/>
          <w:rtl w:val="0"/>
        </w:rPr>
        <w:t xml:space="preserve">Encontros Bibli</w:t>
      </w:r>
      <w:r w:rsidDel="00000000" w:rsidR="00000000" w:rsidRPr="00000000">
        <w:rPr>
          <w:rtl w:val="0"/>
        </w:rPr>
        <w:t xml:space="preserve">, Florianópolis, v. 28, p. e93371, out. 2023.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CAMOSSI, G. et al. Técnicas de Search Engine Optimization (SEO) aplicado para o Comércio Eletrônico. </w:t>
      </w:r>
      <w:r w:rsidDel="00000000" w:rsidR="00000000" w:rsidRPr="00000000">
        <w:rPr>
          <w:b w:val="1"/>
          <w:bCs w:val="1"/>
          <w:rtl w:val="0"/>
        </w:rPr>
        <w:t xml:space="preserve">InCID: Revista de Ciência da Informação e Documentação</w:t>
      </w:r>
      <w:r w:rsidDel="00000000" w:rsidR="00000000" w:rsidRPr="00000000">
        <w:rPr>
          <w:rtl w:val="0"/>
        </w:rPr>
        <w:t xml:space="preserve">, Ribeirão Preto, v. 13, n. 1, p. 282–300, 2022.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CAMOSSI, G. et al. </w:t>
      </w:r>
      <w:r w:rsidDel="00000000" w:rsidR="00000000" w:rsidRPr="00000000">
        <w:rPr>
          <w:b w:val="1"/>
          <w:bCs w:val="1"/>
          <w:rtl w:val="0"/>
        </w:rPr>
        <w:t xml:space="preserve">Search Engine Optimization On-Page em artigos acadêmicos</w:t>
      </w:r>
      <w:r w:rsidDel="00000000" w:rsidR="00000000" w:rsidRPr="00000000">
        <w:rPr>
          <w:rtl w:val="0"/>
        </w:rPr>
        <w:t xml:space="preserve">: estratégias de Search Engine Optimization On-Page para pesquisadores. Rio de Janeiro: XXV ENANCIB, 2025.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VECHIATO, F. L.; VIDOTTI, S. A. B. G. Encontrabilidade da informação: atributos e recomendações para ambientes informacionais digitais. </w:t>
      </w:r>
      <w:r w:rsidDel="00000000" w:rsidR="00000000" w:rsidRPr="00000000">
        <w:rPr>
          <w:b w:val="1"/>
          <w:bCs w:val="1"/>
          <w:rtl w:val="0"/>
        </w:rPr>
        <w:t xml:space="preserve">Informação &amp; Tecnologia (ITEC)</w:t>
      </w:r>
      <w:r w:rsidDel="00000000" w:rsidR="00000000" w:rsidRPr="00000000">
        <w:rPr>
          <w:rtl w:val="0"/>
        </w:rPr>
        <w:t xml:space="preserve">, Marília/João Pessoa, v. 2, n. 1, p. 42-58, jul./dez. 2014.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