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511" w:rsidRDefault="00A15A2A" w:rsidP="00A15A2A">
      <w:pPr>
        <w:jc w:val="center"/>
        <w:rPr>
          <w:rFonts w:ascii="Times New Roman" w:hAnsi="Times New Roman" w:cs="Times New Roman"/>
          <w:sz w:val="24"/>
          <w:szCs w:val="24"/>
        </w:rPr>
      </w:pPr>
      <w:r>
        <w:rPr>
          <w:rFonts w:ascii="Times New Roman" w:hAnsi="Times New Roman" w:cs="Times New Roman"/>
          <w:sz w:val="24"/>
          <w:szCs w:val="24"/>
        </w:rPr>
        <w:t>Analisis Odoo Accounting</w:t>
      </w:r>
    </w:p>
    <w:p w:rsidR="00A15A2A" w:rsidRDefault="00A15A2A" w:rsidP="00A15A2A">
      <w:pPr>
        <w:jc w:val="center"/>
        <w:rPr>
          <w:rFonts w:ascii="Times New Roman" w:hAnsi="Times New Roman" w:cs="Times New Roman"/>
          <w:sz w:val="24"/>
          <w:szCs w:val="24"/>
        </w:rPr>
      </w:pPr>
    </w:p>
    <w:p w:rsidR="00A15A2A" w:rsidRDefault="00A15A2A" w:rsidP="00A15A2A">
      <w:pPr>
        <w:rPr>
          <w:rFonts w:ascii="Times New Roman" w:hAnsi="Times New Roman" w:cs="Times New Roman"/>
          <w:sz w:val="24"/>
          <w:szCs w:val="24"/>
        </w:rPr>
      </w:pPr>
      <w:r>
        <w:rPr>
          <w:rFonts w:ascii="Times New Roman" w:hAnsi="Times New Roman" w:cs="Times New Roman"/>
          <w:sz w:val="24"/>
          <w:szCs w:val="24"/>
        </w:rPr>
        <w:t>Pada menu Penagihan terdapat menu – menu dibawah ini :</w:t>
      </w:r>
    </w:p>
    <w:p w:rsidR="00A15A2A" w:rsidRPr="00A15A2A" w:rsidRDefault="00A15A2A" w:rsidP="00A15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Dasbor</w:t>
      </w:r>
    </w:p>
    <w:p w:rsidR="00A15A2A" w:rsidRDefault="00A15A2A" w:rsidP="00A15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Pelanggan</w:t>
      </w:r>
    </w:p>
    <w:p w:rsidR="00A15A2A" w:rsidRDefault="00A15A2A" w:rsidP="00A15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Vendor</w:t>
      </w:r>
    </w:p>
    <w:p w:rsidR="00A15A2A" w:rsidRDefault="00A15A2A" w:rsidP="00A15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Akuntansi Pelaporan</w:t>
      </w:r>
    </w:p>
    <w:p w:rsidR="00A15A2A" w:rsidRDefault="00A15A2A" w:rsidP="00A15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Konfigurasi</w:t>
      </w:r>
    </w:p>
    <w:p w:rsidR="00A15A2A" w:rsidRDefault="00A15A2A" w:rsidP="00A15A2A">
      <w:pPr>
        <w:rPr>
          <w:rFonts w:ascii="Times New Roman" w:hAnsi="Times New Roman" w:cs="Times New Roman"/>
          <w:sz w:val="24"/>
          <w:szCs w:val="24"/>
        </w:rPr>
      </w:pPr>
    </w:p>
    <w:p w:rsidR="00A15A2A" w:rsidRDefault="00A15A2A"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Dasbor</w:t>
      </w:r>
    </w:p>
    <w:p w:rsidR="003A2FC0" w:rsidRDefault="00A15A2A" w:rsidP="00A15A2A">
      <w:pPr>
        <w:pStyle w:val="ListParagraph"/>
        <w:rPr>
          <w:rFonts w:ascii="Times New Roman" w:hAnsi="Times New Roman" w:cs="Times New Roman"/>
          <w:sz w:val="24"/>
          <w:szCs w:val="24"/>
        </w:rPr>
      </w:pPr>
      <w:r w:rsidRPr="00A15A2A">
        <w:rPr>
          <w:rFonts w:ascii="Times New Roman" w:hAnsi="Times New Roman" w:cs="Times New Roman"/>
          <w:sz w:val="24"/>
          <w:szCs w:val="24"/>
        </w:rPr>
        <w:t>Pada Menu Dasbor terdapat</w:t>
      </w:r>
      <w:r>
        <w:rPr>
          <w:rFonts w:ascii="Times New Roman" w:hAnsi="Times New Roman" w:cs="Times New Roman"/>
          <w:sz w:val="24"/>
          <w:szCs w:val="24"/>
        </w:rPr>
        <w:t xml:space="preserve"> Fist Bill</w:t>
      </w:r>
      <w:r w:rsidR="003A2FC0">
        <w:rPr>
          <w:rFonts w:ascii="Times New Roman" w:hAnsi="Times New Roman" w:cs="Times New Roman"/>
          <w:sz w:val="24"/>
          <w:szCs w:val="24"/>
        </w:rPr>
        <w:t xml:space="preserve"> yang berisi invoice yang siap dicetak dan diupload, kemudian akun bank yang berisi penambahan akun bank, accounting periods untuk mengatur waktu periode dari pembukaan hingga selesai periode, dan bagan akun yang berisi daftar seputar keuangan</w:t>
      </w:r>
    </w:p>
    <w:p w:rsidR="00A15A2A" w:rsidRPr="00A15A2A" w:rsidRDefault="003A2FC0" w:rsidP="00A15A2A">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A15A2A" w:rsidRDefault="003A2FC0"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Pelanggan</w:t>
      </w:r>
    </w:p>
    <w:p w:rsidR="003A2FC0" w:rsidRDefault="003A2FC0" w:rsidP="003A2FC0">
      <w:pPr>
        <w:pStyle w:val="ListParagraph"/>
        <w:rPr>
          <w:rFonts w:ascii="Times New Roman" w:hAnsi="Times New Roman" w:cs="Times New Roman"/>
          <w:sz w:val="24"/>
          <w:szCs w:val="24"/>
        </w:rPr>
      </w:pPr>
      <w:r>
        <w:rPr>
          <w:rFonts w:ascii="Times New Roman" w:hAnsi="Times New Roman" w:cs="Times New Roman"/>
          <w:sz w:val="24"/>
          <w:szCs w:val="24"/>
        </w:rPr>
        <w:t>Pada menu pelanggan terdapat pengisian faktur, catatan kredit, pembayaran, produk, pelanggan, dan e-faktur.</w:t>
      </w:r>
    </w:p>
    <w:p w:rsidR="003A2FC0" w:rsidRDefault="003A2FC0" w:rsidP="003A2FC0">
      <w:pPr>
        <w:pStyle w:val="ListParagraph"/>
        <w:rPr>
          <w:rFonts w:ascii="Times New Roman" w:hAnsi="Times New Roman" w:cs="Times New Roman"/>
          <w:sz w:val="24"/>
          <w:szCs w:val="24"/>
        </w:rPr>
      </w:pPr>
    </w:p>
    <w:p w:rsidR="003A2FC0" w:rsidRDefault="003A2FC0"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Vendor</w:t>
      </w:r>
    </w:p>
    <w:p w:rsidR="003A2FC0" w:rsidRDefault="003A2FC0" w:rsidP="003A2FC0">
      <w:pPr>
        <w:pStyle w:val="ListParagraph"/>
        <w:rPr>
          <w:rFonts w:ascii="Times New Roman" w:hAnsi="Times New Roman" w:cs="Times New Roman"/>
          <w:sz w:val="24"/>
          <w:szCs w:val="24"/>
        </w:rPr>
      </w:pPr>
      <w:r>
        <w:rPr>
          <w:rFonts w:ascii="Times New Roman" w:hAnsi="Times New Roman" w:cs="Times New Roman"/>
          <w:sz w:val="24"/>
          <w:szCs w:val="24"/>
        </w:rPr>
        <w:t>Pada menu vendor terdapat pengisisan data tagihan, refunds, pembayaran, produk, dan vendor.</w:t>
      </w:r>
    </w:p>
    <w:p w:rsidR="003A2FC0" w:rsidRDefault="003A2FC0" w:rsidP="003A2FC0">
      <w:pPr>
        <w:pStyle w:val="ListParagraph"/>
        <w:rPr>
          <w:rFonts w:ascii="Times New Roman" w:hAnsi="Times New Roman" w:cs="Times New Roman"/>
          <w:sz w:val="24"/>
          <w:szCs w:val="24"/>
        </w:rPr>
      </w:pPr>
    </w:p>
    <w:p w:rsidR="003A2FC0" w:rsidRDefault="003A2FC0"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Akuntansi</w:t>
      </w:r>
    </w:p>
    <w:p w:rsidR="003A2FC0" w:rsidRDefault="003A2FC0" w:rsidP="003A2FC0">
      <w:pPr>
        <w:pStyle w:val="ListParagraph"/>
        <w:ind w:firstLine="720"/>
        <w:rPr>
          <w:rFonts w:ascii="Times New Roman" w:hAnsi="Times New Roman" w:cs="Times New Roman"/>
          <w:sz w:val="24"/>
          <w:szCs w:val="24"/>
        </w:rPr>
      </w:pPr>
      <w:r>
        <w:rPr>
          <w:rFonts w:ascii="Times New Roman" w:hAnsi="Times New Roman" w:cs="Times New Roman"/>
          <w:sz w:val="24"/>
          <w:szCs w:val="24"/>
        </w:rPr>
        <w:t>Pada menu akuntansi terdapat pengisian ayat jurnal, artikel jurnal, penjualan, pembelia, bank dll. Kemudian buku besar dan buku besar rekaan yang berisi nominal debit kredit saldo yang sudah ditambahkan,</w:t>
      </w:r>
    </w:p>
    <w:p w:rsidR="003A2FC0" w:rsidRDefault="003A2FC0" w:rsidP="003A2FC0">
      <w:pPr>
        <w:pStyle w:val="ListParagraph"/>
        <w:rPr>
          <w:rFonts w:ascii="Times New Roman" w:hAnsi="Times New Roman" w:cs="Times New Roman"/>
          <w:sz w:val="24"/>
          <w:szCs w:val="24"/>
        </w:rPr>
      </w:pPr>
      <w:r>
        <w:rPr>
          <w:rFonts w:ascii="Times New Roman" w:hAnsi="Times New Roman" w:cs="Times New Roman"/>
          <w:sz w:val="24"/>
          <w:szCs w:val="24"/>
        </w:rPr>
        <w:tab/>
        <w:t>Selanjutnya terdapat pengisian p</w:t>
      </w:r>
      <w:r w:rsidR="00AD7D4C">
        <w:rPr>
          <w:rFonts w:ascii="Times New Roman" w:hAnsi="Times New Roman" w:cs="Times New Roman"/>
          <w:sz w:val="24"/>
          <w:szCs w:val="24"/>
        </w:rPr>
        <w:t>ada budget dan assets.</w:t>
      </w:r>
      <w:r>
        <w:rPr>
          <w:rFonts w:ascii="Times New Roman" w:hAnsi="Times New Roman" w:cs="Times New Roman"/>
          <w:sz w:val="24"/>
          <w:szCs w:val="24"/>
        </w:rPr>
        <w:t xml:space="preserve"> </w:t>
      </w:r>
      <w:r w:rsidR="00AD7D4C">
        <w:rPr>
          <w:rFonts w:ascii="Times New Roman" w:hAnsi="Times New Roman" w:cs="Times New Roman"/>
          <w:sz w:val="24"/>
          <w:szCs w:val="24"/>
        </w:rPr>
        <w:t xml:space="preserve">Generate Assets Entries adalah tanggal akun. Sedangkan penyesuaian pajak berisi data </w:t>
      </w:r>
      <w:r w:rsidR="00AD7D4C">
        <w:rPr>
          <w:rFonts w:ascii="Times New Roman" w:hAnsi="Times New Roman" w:cs="Times New Roman"/>
          <w:sz w:val="24"/>
          <w:szCs w:val="24"/>
        </w:rPr>
        <w:lastRenderedPageBreak/>
        <w:t>– data yang perlu diisi untuk kepentingan pajak. Kemudian Lock your Fiscal Period untuk menentukan batas maksimal pembayaran pajak</w:t>
      </w:r>
    </w:p>
    <w:p w:rsidR="003A2FC0" w:rsidRDefault="00AD7D4C"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Pelaporan</w:t>
      </w:r>
    </w:p>
    <w:p w:rsidR="00AD7D4C" w:rsidRPr="00AD7D4C" w:rsidRDefault="00AD7D4C" w:rsidP="00AD7D4C">
      <w:pPr>
        <w:pStyle w:val="ListParagraph"/>
        <w:rPr>
          <w:rFonts w:ascii="Times New Roman" w:hAnsi="Times New Roman" w:cs="Times New Roman"/>
          <w:sz w:val="24"/>
          <w:szCs w:val="24"/>
        </w:rPr>
      </w:pPr>
      <w:r>
        <w:rPr>
          <w:rFonts w:ascii="Times New Roman" w:hAnsi="Times New Roman" w:cs="Times New Roman"/>
          <w:sz w:val="24"/>
          <w:szCs w:val="24"/>
        </w:rPr>
        <w:t>Padamenu pelaporan terdapat Invoice Analysis, budgwts Analysis, Assets, Jurnal Audit, Pertner Ledger, Generate Ledger, Tria; Balance, Balance Sheet, Profit and Loss, Aged Partner Balance, dan Tax Report</w:t>
      </w:r>
    </w:p>
    <w:p w:rsidR="00AD7D4C" w:rsidRDefault="00AD7D4C" w:rsidP="00A15A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Konfigurasi</w:t>
      </w:r>
    </w:p>
    <w:p w:rsidR="00AD7D4C" w:rsidRPr="00A15A2A" w:rsidRDefault="00AD7D4C" w:rsidP="00AD7D4C">
      <w:pPr>
        <w:pStyle w:val="ListParagraph"/>
        <w:rPr>
          <w:rFonts w:ascii="Times New Roman" w:hAnsi="Times New Roman" w:cs="Times New Roman"/>
          <w:sz w:val="24"/>
          <w:szCs w:val="24"/>
        </w:rPr>
      </w:pPr>
      <w:r>
        <w:rPr>
          <w:rFonts w:ascii="Times New Roman" w:hAnsi="Times New Roman" w:cs="Times New Roman"/>
          <w:sz w:val="24"/>
          <w:szCs w:val="24"/>
        </w:rPr>
        <w:t xml:space="preserve">Pada menu Konfigurasi terdapat pengaturan, syarat pembayaran, incomterms, add a bank account, model rekonsilasi, bagan akun, pajak, jurnal – jurnal, posisi fiscal, journal groups, pembayaran Aacquirers, Saved Payment Data, Payment Icons, Transaksi Pembayaran, Product Categories, Laporan Pajak, Budgetary Positions, Asset Types, Analytic Items, akun </w:t>
      </w:r>
      <w:r w:rsidR="00C97957">
        <w:rPr>
          <w:rFonts w:ascii="Times New Roman" w:hAnsi="Times New Roman" w:cs="Times New Roman"/>
          <w:sz w:val="24"/>
          <w:szCs w:val="24"/>
        </w:rPr>
        <w:t>Analitik, Abalytic Account Groups, Analytic Defaults Rules dan Account Reports.</w:t>
      </w:r>
    </w:p>
    <w:sectPr w:rsidR="00AD7D4C" w:rsidRPr="00A15A2A" w:rsidSect="00FC5A94">
      <w:pgSz w:w="12240" w:h="15840" w:code="1"/>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A7A48"/>
    <w:multiLevelType w:val="hybridMultilevel"/>
    <w:tmpl w:val="ECDA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37CB9"/>
    <w:multiLevelType w:val="hybridMultilevel"/>
    <w:tmpl w:val="F21E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A15A2A"/>
    <w:rsid w:val="00014539"/>
    <w:rsid w:val="002B73FA"/>
    <w:rsid w:val="003A2FC0"/>
    <w:rsid w:val="00A15A2A"/>
    <w:rsid w:val="00A81C37"/>
    <w:rsid w:val="00AB5B55"/>
    <w:rsid w:val="00AD7D4C"/>
    <w:rsid w:val="00C97957"/>
    <w:rsid w:val="00D25511"/>
    <w:rsid w:val="00FC5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2021-01-06T16:03:00Z</dcterms:created>
  <dcterms:modified xsi:type="dcterms:W3CDTF">2021-01-06T16:36:00Z</dcterms:modified>
</cp:coreProperties>
</file>