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B2B0" w14:textId="77777777" w:rsidR="00E45A36" w:rsidRDefault="00E45A36">
      <w:pPr>
        <w:pStyle w:val="Subtitle"/>
      </w:pPr>
    </w:p>
    <w:p w14:paraId="6CC7DDB6" w14:textId="7BA690D2" w:rsidR="005C6D45" w:rsidRDefault="002B0A12">
      <w:pPr>
        <w:pStyle w:val="Subtitle"/>
      </w:pPr>
      <w:r>
        <w:t>Azure Cloud Governance</w:t>
      </w:r>
      <w:r w:rsidR="00727DE1">
        <w:t xml:space="preserve"> Design Document</w:t>
      </w:r>
      <w:r w:rsidR="00E45A36">
        <w:tab/>
        <w:t xml:space="preserve">        </w:t>
      </w:r>
      <w:r w:rsidR="00E45A36" w:rsidRPr="00E45A36">
        <w:rPr>
          <w:sz w:val="22"/>
          <w:szCs w:val="14"/>
        </w:rPr>
        <w:t>Version 0.1</w:t>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r>
      <w:r w:rsidR="00E45A36">
        <w:tab/>
        <w:t xml:space="preserve"> Intact US </w:t>
      </w:r>
      <w:proofErr w:type="spellStart"/>
      <w:r w:rsidR="00E45A36">
        <w:t>CCoE</w:t>
      </w:r>
      <w:proofErr w:type="spellEnd"/>
      <w:r w:rsidR="00E45A36">
        <w:t xml:space="preserve"> </w:t>
      </w:r>
    </w:p>
    <w:p w14:paraId="44C71A5D" w14:textId="77777777" w:rsidR="00E45A36" w:rsidRPr="00E45A36" w:rsidRDefault="00E45A36" w:rsidP="00E45A36"/>
    <w:sdt>
      <w:sdtPr>
        <w:rPr>
          <w:rFonts w:asciiTheme="minorHAnsi" w:eastAsiaTheme="minorHAnsi" w:hAnsiTheme="minorHAnsi" w:cstheme="minorBidi"/>
          <w:color w:val="auto"/>
          <w:sz w:val="22"/>
          <w:szCs w:val="22"/>
        </w:rPr>
        <w:id w:val="-1212884917"/>
        <w:docPartObj>
          <w:docPartGallery w:val="Table of Contents"/>
          <w:docPartUnique/>
        </w:docPartObj>
      </w:sdtPr>
      <w:sdtEndPr>
        <w:rPr>
          <w:b/>
          <w:bCs/>
          <w:noProof/>
        </w:rPr>
      </w:sdtEndPr>
      <w:sdtContent>
        <w:p w14:paraId="7AE58A06" w14:textId="209F2183" w:rsidR="002B0A12" w:rsidRDefault="002B0A12">
          <w:pPr>
            <w:pStyle w:val="TOCHeading"/>
          </w:pPr>
          <w:r>
            <w:t>Table of Contents</w:t>
          </w:r>
        </w:p>
        <w:p w14:paraId="7AD2C360" w14:textId="6E5A1026" w:rsidR="00EA6B3E" w:rsidRDefault="002B0A12">
          <w:pPr>
            <w:pStyle w:val="TOC1"/>
            <w:tabs>
              <w:tab w:val="right" w:leader="dot" w:pos="9350"/>
            </w:tabs>
            <w:rPr>
              <w:rFonts w:eastAsiaTheme="minorEastAsia"/>
              <w:lang w:val="en-IN" w:eastAsia="en-IN"/>
            </w:rPr>
          </w:pPr>
          <w:r>
            <w:fldChar w:fldCharType="begin"/>
          </w:r>
          <w:r>
            <w:instrText xml:space="preserve"> TOC \o "1-3" \h \z \u </w:instrText>
          </w:r>
          <w:r>
            <w:fldChar w:fldCharType="separate"/>
          </w:r>
          <w:hyperlink w:anchor="_Toc83898826" w:history="1">
            <w:r w:rsidR="00EA6B3E" w:rsidRPr="009933EB">
              <w:rPr>
                <w:rStyle w:val="Hyperlink"/>
              </w:rPr>
              <w:t>Introduction</w:t>
            </w:r>
            <w:r w:rsidR="00EA6B3E">
              <w:rPr>
                <w:webHidden/>
              </w:rPr>
              <w:tab/>
            </w:r>
            <w:r w:rsidR="00EA6B3E">
              <w:rPr>
                <w:webHidden/>
              </w:rPr>
              <w:fldChar w:fldCharType="begin"/>
            </w:r>
            <w:r w:rsidR="00EA6B3E">
              <w:rPr>
                <w:webHidden/>
              </w:rPr>
              <w:instrText xml:space="preserve"> PAGEREF _Toc83898826 \h </w:instrText>
            </w:r>
            <w:r w:rsidR="00EA6B3E">
              <w:rPr>
                <w:webHidden/>
              </w:rPr>
            </w:r>
            <w:r w:rsidR="00EA6B3E">
              <w:rPr>
                <w:webHidden/>
              </w:rPr>
              <w:fldChar w:fldCharType="separate"/>
            </w:r>
            <w:r w:rsidR="00EA6B3E">
              <w:rPr>
                <w:webHidden/>
              </w:rPr>
              <w:t>4</w:t>
            </w:r>
            <w:r w:rsidR="00EA6B3E">
              <w:rPr>
                <w:webHidden/>
              </w:rPr>
              <w:fldChar w:fldCharType="end"/>
            </w:r>
          </w:hyperlink>
        </w:p>
        <w:p w14:paraId="029E4313" w14:textId="175B16E4" w:rsidR="00EA6B3E" w:rsidRDefault="005801AB">
          <w:pPr>
            <w:pStyle w:val="TOC2"/>
            <w:tabs>
              <w:tab w:val="right" w:leader="dot" w:pos="9350"/>
            </w:tabs>
            <w:rPr>
              <w:rFonts w:eastAsiaTheme="minorEastAsia"/>
              <w:noProof/>
              <w:lang w:val="en-IN" w:eastAsia="en-IN"/>
            </w:rPr>
          </w:pPr>
          <w:hyperlink w:anchor="_Toc83898827" w:history="1">
            <w:r w:rsidR="00EA6B3E" w:rsidRPr="009933EB">
              <w:rPr>
                <w:rStyle w:val="Hyperlink"/>
                <w:noProof/>
              </w:rPr>
              <w:t>Definition of Scope</w:t>
            </w:r>
            <w:r w:rsidR="00EA6B3E">
              <w:rPr>
                <w:noProof/>
                <w:webHidden/>
              </w:rPr>
              <w:tab/>
            </w:r>
            <w:r w:rsidR="00EA6B3E">
              <w:rPr>
                <w:noProof/>
                <w:webHidden/>
              </w:rPr>
              <w:fldChar w:fldCharType="begin"/>
            </w:r>
            <w:r w:rsidR="00EA6B3E">
              <w:rPr>
                <w:noProof/>
                <w:webHidden/>
              </w:rPr>
              <w:instrText xml:space="preserve"> PAGEREF _Toc83898827 \h </w:instrText>
            </w:r>
            <w:r w:rsidR="00EA6B3E">
              <w:rPr>
                <w:noProof/>
                <w:webHidden/>
              </w:rPr>
            </w:r>
            <w:r w:rsidR="00EA6B3E">
              <w:rPr>
                <w:noProof/>
                <w:webHidden/>
              </w:rPr>
              <w:fldChar w:fldCharType="separate"/>
            </w:r>
            <w:r w:rsidR="00EA6B3E">
              <w:rPr>
                <w:noProof/>
                <w:webHidden/>
              </w:rPr>
              <w:t>4</w:t>
            </w:r>
            <w:r w:rsidR="00EA6B3E">
              <w:rPr>
                <w:noProof/>
                <w:webHidden/>
              </w:rPr>
              <w:fldChar w:fldCharType="end"/>
            </w:r>
          </w:hyperlink>
        </w:p>
        <w:p w14:paraId="0C7FD37F" w14:textId="30B17CC6" w:rsidR="00EA6B3E" w:rsidRDefault="005801AB">
          <w:pPr>
            <w:pStyle w:val="TOC2"/>
            <w:tabs>
              <w:tab w:val="right" w:leader="dot" w:pos="9350"/>
            </w:tabs>
            <w:rPr>
              <w:rFonts w:eastAsiaTheme="minorEastAsia"/>
              <w:noProof/>
              <w:lang w:val="en-IN" w:eastAsia="en-IN"/>
            </w:rPr>
          </w:pPr>
          <w:hyperlink w:anchor="_Toc83898828" w:history="1">
            <w:r w:rsidR="00EA6B3E" w:rsidRPr="009933EB">
              <w:rPr>
                <w:rStyle w:val="Hyperlink"/>
                <w:noProof/>
              </w:rPr>
              <w:t>Abbreviation</w:t>
            </w:r>
            <w:r w:rsidR="00EA6B3E">
              <w:rPr>
                <w:noProof/>
                <w:webHidden/>
              </w:rPr>
              <w:tab/>
            </w:r>
            <w:r w:rsidR="00EA6B3E">
              <w:rPr>
                <w:noProof/>
                <w:webHidden/>
              </w:rPr>
              <w:fldChar w:fldCharType="begin"/>
            </w:r>
            <w:r w:rsidR="00EA6B3E">
              <w:rPr>
                <w:noProof/>
                <w:webHidden/>
              </w:rPr>
              <w:instrText xml:space="preserve"> PAGEREF _Toc83898828 \h </w:instrText>
            </w:r>
            <w:r w:rsidR="00EA6B3E">
              <w:rPr>
                <w:noProof/>
                <w:webHidden/>
              </w:rPr>
            </w:r>
            <w:r w:rsidR="00EA6B3E">
              <w:rPr>
                <w:noProof/>
                <w:webHidden/>
              </w:rPr>
              <w:fldChar w:fldCharType="separate"/>
            </w:r>
            <w:r w:rsidR="00EA6B3E">
              <w:rPr>
                <w:noProof/>
                <w:webHidden/>
              </w:rPr>
              <w:t>5</w:t>
            </w:r>
            <w:r w:rsidR="00EA6B3E">
              <w:rPr>
                <w:noProof/>
                <w:webHidden/>
              </w:rPr>
              <w:fldChar w:fldCharType="end"/>
            </w:r>
          </w:hyperlink>
        </w:p>
        <w:p w14:paraId="1EE16D55" w14:textId="532100F7" w:rsidR="00EA6B3E" w:rsidRDefault="005801AB">
          <w:pPr>
            <w:pStyle w:val="TOC1"/>
            <w:tabs>
              <w:tab w:val="right" w:leader="dot" w:pos="9350"/>
            </w:tabs>
            <w:rPr>
              <w:rFonts w:eastAsiaTheme="minorEastAsia"/>
              <w:lang w:val="en-IN" w:eastAsia="en-IN"/>
            </w:rPr>
          </w:pPr>
          <w:hyperlink w:anchor="_Toc83898829" w:history="1">
            <w:r w:rsidR="00EA6B3E" w:rsidRPr="009933EB">
              <w:rPr>
                <w:rStyle w:val="Hyperlink"/>
              </w:rPr>
              <w:t>Governance Foundation</w:t>
            </w:r>
            <w:r w:rsidR="00EA6B3E">
              <w:rPr>
                <w:webHidden/>
              </w:rPr>
              <w:tab/>
            </w:r>
            <w:r w:rsidR="00EA6B3E">
              <w:rPr>
                <w:webHidden/>
              </w:rPr>
              <w:fldChar w:fldCharType="begin"/>
            </w:r>
            <w:r w:rsidR="00EA6B3E">
              <w:rPr>
                <w:webHidden/>
              </w:rPr>
              <w:instrText xml:space="preserve"> PAGEREF _Toc83898829 \h </w:instrText>
            </w:r>
            <w:r w:rsidR="00EA6B3E">
              <w:rPr>
                <w:webHidden/>
              </w:rPr>
            </w:r>
            <w:r w:rsidR="00EA6B3E">
              <w:rPr>
                <w:webHidden/>
              </w:rPr>
              <w:fldChar w:fldCharType="separate"/>
            </w:r>
            <w:r w:rsidR="00EA6B3E">
              <w:rPr>
                <w:webHidden/>
              </w:rPr>
              <w:t>5</w:t>
            </w:r>
            <w:r w:rsidR="00EA6B3E">
              <w:rPr>
                <w:webHidden/>
              </w:rPr>
              <w:fldChar w:fldCharType="end"/>
            </w:r>
          </w:hyperlink>
        </w:p>
        <w:p w14:paraId="492C1735" w14:textId="10163DEC" w:rsidR="00EA6B3E" w:rsidRDefault="005801AB">
          <w:pPr>
            <w:pStyle w:val="TOC1"/>
            <w:tabs>
              <w:tab w:val="right" w:leader="dot" w:pos="9350"/>
            </w:tabs>
            <w:rPr>
              <w:rFonts w:eastAsiaTheme="minorEastAsia"/>
              <w:lang w:val="en-IN" w:eastAsia="en-IN"/>
            </w:rPr>
          </w:pPr>
          <w:hyperlink w:anchor="_Toc83898830" w:history="1">
            <w:r w:rsidR="00EA6B3E" w:rsidRPr="009933EB">
              <w:rPr>
                <w:rStyle w:val="Hyperlink"/>
              </w:rPr>
              <w:t>Azure Design</w:t>
            </w:r>
            <w:r w:rsidR="00EA6B3E">
              <w:rPr>
                <w:webHidden/>
              </w:rPr>
              <w:tab/>
            </w:r>
            <w:r w:rsidR="00EA6B3E">
              <w:rPr>
                <w:webHidden/>
              </w:rPr>
              <w:fldChar w:fldCharType="begin"/>
            </w:r>
            <w:r w:rsidR="00EA6B3E">
              <w:rPr>
                <w:webHidden/>
              </w:rPr>
              <w:instrText xml:space="preserve"> PAGEREF _Toc83898830 \h </w:instrText>
            </w:r>
            <w:r w:rsidR="00EA6B3E">
              <w:rPr>
                <w:webHidden/>
              </w:rPr>
            </w:r>
            <w:r w:rsidR="00EA6B3E">
              <w:rPr>
                <w:webHidden/>
              </w:rPr>
              <w:fldChar w:fldCharType="separate"/>
            </w:r>
            <w:r w:rsidR="00EA6B3E">
              <w:rPr>
                <w:webHidden/>
              </w:rPr>
              <w:t>5</w:t>
            </w:r>
            <w:r w:rsidR="00EA6B3E">
              <w:rPr>
                <w:webHidden/>
              </w:rPr>
              <w:fldChar w:fldCharType="end"/>
            </w:r>
          </w:hyperlink>
        </w:p>
        <w:p w14:paraId="3B8325D5" w14:textId="3FD67719" w:rsidR="00EA6B3E" w:rsidRDefault="005801AB">
          <w:pPr>
            <w:pStyle w:val="TOC1"/>
            <w:tabs>
              <w:tab w:val="right" w:leader="dot" w:pos="9350"/>
            </w:tabs>
            <w:rPr>
              <w:rFonts w:eastAsiaTheme="minorEastAsia"/>
              <w:lang w:val="en-IN" w:eastAsia="en-IN"/>
            </w:rPr>
          </w:pPr>
          <w:hyperlink w:anchor="_Toc83898831" w:history="1">
            <w:r w:rsidR="00EA6B3E" w:rsidRPr="009933EB">
              <w:rPr>
                <w:rStyle w:val="Hyperlink"/>
              </w:rPr>
              <w:t>Organization Structure</w:t>
            </w:r>
            <w:r w:rsidR="00EA6B3E">
              <w:rPr>
                <w:webHidden/>
              </w:rPr>
              <w:tab/>
            </w:r>
            <w:r w:rsidR="00EA6B3E">
              <w:rPr>
                <w:webHidden/>
              </w:rPr>
              <w:fldChar w:fldCharType="begin"/>
            </w:r>
            <w:r w:rsidR="00EA6B3E">
              <w:rPr>
                <w:webHidden/>
              </w:rPr>
              <w:instrText xml:space="preserve"> PAGEREF _Toc83898831 \h </w:instrText>
            </w:r>
            <w:r w:rsidR="00EA6B3E">
              <w:rPr>
                <w:webHidden/>
              </w:rPr>
            </w:r>
            <w:r w:rsidR="00EA6B3E">
              <w:rPr>
                <w:webHidden/>
              </w:rPr>
              <w:fldChar w:fldCharType="separate"/>
            </w:r>
            <w:r w:rsidR="00EA6B3E">
              <w:rPr>
                <w:webHidden/>
              </w:rPr>
              <w:t>8</w:t>
            </w:r>
            <w:r w:rsidR="00EA6B3E">
              <w:rPr>
                <w:webHidden/>
              </w:rPr>
              <w:fldChar w:fldCharType="end"/>
            </w:r>
          </w:hyperlink>
        </w:p>
        <w:p w14:paraId="314F28CF" w14:textId="629F3130" w:rsidR="00EA6B3E" w:rsidRDefault="005801AB">
          <w:pPr>
            <w:pStyle w:val="TOC2"/>
            <w:tabs>
              <w:tab w:val="right" w:leader="dot" w:pos="9350"/>
            </w:tabs>
            <w:rPr>
              <w:rFonts w:eastAsiaTheme="minorEastAsia"/>
              <w:noProof/>
              <w:lang w:val="en-IN" w:eastAsia="en-IN"/>
            </w:rPr>
          </w:pPr>
          <w:hyperlink w:anchor="_Toc83898832" w:history="1">
            <w:r w:rsidR="00EA6B3E" w:rsidRPr="009933EB">
              <w:rPr>
                <w:rStyle w:val="Hyperlink"/>
                <w:noProof/>
              </w:rPr>
              <w:t>Overview</w:t>
            </w:r>
            <w:r w:rsidR="00EA6B3E">
              <w:rPr>
                <w:noProof/>
                <w:webHidden/>
              </w:rPr>
              <w:tab/>
            </w:r>
            <w:r w:rsidR="00EA6B3E">
              <w:rPr>
                <w:noProof/>
                <w:webHidden/>
              </w:rPr>
              <w:fldChar w:fldCharType="begin"/>
            </w:r>
            <w:r w:rsidR="00EA6B3E">
              <w:rPr>
                <w:noProof/>
                <w:webHidden/>
              </w:rPr>
              <w:instrText xml:space="preserve"> PAGEREF _Toc83898832 \h </w:instrText>
            </w:r>
            <w:r w:rsidR="00EA6B3E">
              <w:rPr>
                <w:noProof/>
                <w:webHidden/>
              </w:rPr>
            </w:r>
            <w:r w:rsidR="00EA6B3E">
              <w:rPr>
                <w:noProof/>
                <w:webHidden/>
              </w:rPr>
              <w:fldChar w:fldCharType="separate"/>
            </w:r>
            <w:r w:rsidR="00EA6B3E">
              <w:rPr>
                <w:noProof/>
                <w:webHidden/>
              </w:rPr>
              <w:t>8</w:t>
            </w:r>
            <w:r w:rsidR="00EA6B3E">
              <w:rPr>
                <w:noProof/>
                <w:webHidden/>
              </w:rPr>
              <w:fldChar w:fldCharType="end"/>
            </w:r>
          </w:hyperlink>
        </w:p>
        <w:p w14:paraId="44DD4B2A" w14:textId="28313666" w:rsidR="00EA6B3E" w:rsidRDefault="005801AB">
          <w:pPr>
            <w:pStyle w:val="TOC2"/>
            <w:tabs>
              <w:tab w:val="right" w:leader="dot" w:pos="9350"/>
            </w:tabs>
            <w:rPr>
              <w:rFonts w:eastAsiaTheme="minorEastAsia"/>
              <w:noProof/>
              <w:lang w:val="en-IN" w:eastAsia="en-IN"/>
            </w:rPr>
          </w:pPr>
          <w:hyperlink w:anchor="_Toc83898833" w:history="1">
            <w:r w:rsidR="00EA6B3E" w:rsidRPr="009933EB">
              <w:rPr>
                <w:rStyle w:val="Hyperlink"/>
                <w:noProof/>
              </w:rPr>
              <w:t>Tenant Management</w:t>
            </w:r>
            <w:r w:rsidR="00EA6B3E">
              <w:rPr>
                <w:noProof/>
                <w:webHidden/>
              </w:rPr>
              <w:tab/>
            </w:r>
            <w:r w:rsidR="00EA6B3E">
              <w:rPr>
                <w:noProof/>
                <w:webHidden/>
              </w:rPr>
              <w:fldChar w:fldCharType="begin"/>
            </w:r>
            <w:r w:rsidR="00EA6B3E">
              <w:rPr>
                <w:noProof/>
                <w:webHidden/>
              </w:rPr>
              <w:instrText xml:space="preserve"> PAGEREF _Toc83898833 \h </w:instrText>
            </w:r>
            <w:r w:rsidR="00EA6B3E">
              <w:rPr>
                <w:noProof/>
                <w:webHidden/>
              </w:rPr>
            </w:r>
            <w:r w:rsidR="00EA6B3E">
              <w:rPr>
                <w:noProof/>
                <w:webHidden/>
              </w:rPr>
              <w:fldChar w:fldCharType="separate"/>
            </w:r>
            <w:r w:rsidR="00EA6B3E">
              <w:rPr>
                <w:noProof/>
                <w:webHidden/>
              </w:rPr>
              <w:t>8</w:t>
            </w:r>
            <w:r w:rsidR="00EA6B3E">
              <w:rPr>
                <w:noProof/>
                <w:webHidden/>
              </w:rPr>
              <w:fldChar w:fldCharType="end"/>
            </w:r>
          </w:hyperlink>
        </w:p>
        <w:p w14:paraId="78996C69" w14:textId="126F19F2" w:rsidR="00EA6B3E" w:rsidRDefault="005801AB">
          <w:pPr>
            <w:pStyle w:val="TOC2"/>
            <w:tabs>
              <w:tab w:val="right" w:leader="dot" w:pos="9350"/>
            </w:tabs>
            <w:rPr>
              <w:rFonts w:eastAsiaTheme="minorEastAsia"/>
              <w:noProof/>
              <w:lang w:val="en-IN" w:eastAsia="en-IN"/>
            </w:rPr>
          </w:pPr>
          <w:hyperlink w:anchor="_Toc83898834" w:history="1">
            <w:r w:rsidR="00EA6B3E" w:rsidRPr="009933EB">
              <w:rPr>
                <w:rStyle w:val="Hyperlink"/>
                <w:noProof/>
              </w:rPr>
              <w:t>Management Groups</w:t>
            </w:r>
            <w:r w:rsidR="00EA6B3E">
              <w:rPr>
                <w:noProof/>
                <w:webHidden/>
              </w:rPr>
              <w:tab/>
            </w:r>
            <w:r w:rsidR="00EA6B3E">
              <w:rPr>
                <w:noProof/>
                <w:webHidden/>
              </w:rPr>
              <w:fldChar w:fldCharType="begin"/>
            </w:r>
            <w:r w:rsidR="00EA6B3E">
              <w:rPr>
                <w:noProof/>
                <w:webHidden/>
              </w:rPr>
              <w:instrText xml:space="preserve"> PAGEREF _Toc83898834 \h </w:instrText>
            </w:r>
            <w:r w:rsidR="00EA6B3E">
              <w:rPr>
                <w:noProof/>
                <w:webHidden/>
              </w:rPr>
            </w:r>
            <w:r w:rsidR="00EA6B3E">
              <w:rPr>
                <w:noProof/>
                <w:webHidden/>
              </w:rPr>
              <w:fldChar w:fldCharType="separate"/>
            </w:r>
            <w:r w:rsidR="00EA6B3E">
              <w:rPr>
                <w:noProof/>
                <w:webHidden/>
              </w:rPr>
              <w:t>8</w:t>
            </w:r>
            <w:r w:rsidR="00EA6B3E">
              <w:rPr>
                <w:noProof/>
                <w:webHidden/>
              </w:rPr>
              <w:fldChar w:fldCharType="end"/>
            </w:r>
          </w:hyperlink>
        </w:p>
        <w:p w14:paraId="30E0F666" w14:textId="53F1ED24" w:rsidR="00EA6B3E" w:rsidRDefault="005801AB">
          <w:pPr>
            <w:pStyle w:val="TOC2"/>
            <w:tabs>
              <w:tab w:val="right" w:leader="dot" w:pos="9350"/>
            </w:tabs>
            <w:rPr>
              <w:rFonts w:eastAsiaTheme="minorEastAsia"/>
              <w:noProof/>
              <w:lang w:val="en-IN" w:eastAsia="en-IN"/>
            </w:rPr>
          </w:pPr>
          <w:hyperlink w:anchor="_Toc83898835" w:history="1">
            <w:r w:rsidR="00EA6B3E" w:rsidRPr="009933EB">
              <w:rPr>
                <w:rStyle w:val="Hyperlink"/>
                <w:noProof/>
              </w:rPr>
              <w:t>Subscriptions</w:t>
            </w:r>
            <w:r w:rsidR="00EA6B3E">
              <w:rPr>
                <w:noProof/>
                <w:webHidden/>
              </w:rPr>
              <w:tab/>
            </w:r>
            <w:r w:rsidR="00EA6B3E">
              <w:rPr>
                <w:noProof/>
                <w:webHidden/>
              </w:rPr>
              <w:fldChar w:fldCharType="begin"/>
            </w:r>
            <w:r w:rsidR="00EA6B3E">
              <w:rPr>
                <w:noProof/>
                <w:webHidden/>
              </w:rPr>
              <w:instrText xml:space="preserve"> PAGEREF _Toc83898835 \h </w:instrText>
            </w:r>
            <w:r w:rsidR="00EA6B3E">
              <w:rPr>
                <w:noProof/>
                <w:webHidden/>
              </w:rPr>
            </w:r>
            <w:r w:rsidR="00EA6B3E">
              <w:rPr>
                <w:noProof/>
                <w:webHidden/>
              </w:rPr>
              <w:fldChar w:fldCharType="separate"/>
            </w:r>
            <w:r w:rsidR="00EA6B3E">
              <w:rPr>
                <w:noProof/>
                <w:webHidden/>
              </w:rPr>
              <w:t>9</w:t>
            </w:r>
            <w:r w:rsidR="00EA6B3E">
              <w:rPr>
                <w:noProof/>
                <w:webHidden/>
              </w:rPr>
              <w:fldChar w:fldCharType="end"/>
            </w:r>
          </w:hyperlink>
        </w:p>
        <w:p w14:paraId="41598371" w14:textId="65FF840B" w:rsidR="00EA6B3E" w:rsidRDefault="005801AB">
          <w:pPr>
            <w:pStyle w:val="TOC3"/>
            <w:tabs>
              <w:tab w:val="right" w:leader="dot" w:pos="9350"/>
            </w:tabs>
            <w:rPr>
              <w:rFonts w:eastAsiaTheme="minorEastAsia"/>
              <w:noProof/>
              <w:lang w:val="en-IN" w:eastAsia="en-IN"/>
            </w:rPr>
          </w:pPr>
          <w:hyperlink w:anchor="_Toc83898836" w:history="1">
            <w:r w:rsidR="00EA6B3E" w:rsidRPr="009933EB">
              <w:rPr>
                <w:rStyle w:val="Hyperlink"/>
                <w:noProof/>
              </w:rPr>
              <w:t>Dev/Test Subscriptions</w:t>
            </w:r>
            <w:r w:rsidR="00EA6B3E">
              <w:rPr>
                <w:noProof/>
                <w:webHidden/>
              </w:rPr>
              <w:tab/>
            </w:r>
            <w:r w:rsidR="00EA6B3E">
              <w:rPr>
                <w:noProof/>
                <w:webHidden/>
              </w:rPr>
              <w:fldChar w:fldCharType="begin"/>
            </w:r>
            <w:r w:rsidR="00EA6B3E">
              <w:rPr>
                <w:noProof/>
                <w:webHidden/>
              </w:rPr>
              <w:instrText xml:space="preserve"> PAGEREF _Toc83898836 \h </w:instrText>
            </w:r>
            <w:r w:rsidR="00EA6B3E">
              <w:rPr>
                <w:noProof/>
                <w:webHidden/>
              </w:rPr>
            </w:r>
            <w:r w:rsidR="00EA6B3E">
              <w:rPr>
                <w:noProof/>
                <w:webHidden/>
              </w:rPr>
              <w:fldChar w:fldCharType="separate"/>
            </w:r>
            <w:r w:rsidR="00EA6B3E">
              <w:rPr>
                <w:noProof/>
                <w:webHidden/>
              </w:rPr>
              <w:t>9</w:t>
            </w:r>
            <w:r w:rsidR="00EA6B3E">
              <w:rPr>
                <w:noProof/>
                <w:webHidden/>
              </w:rPr>
              <w:fldChar w:fldCharType="end"/>
            </w:r>
          </w:hyperlink>
        </w:p>
        <w:p w14:paraId="22145E78" w14:textId="2478416F" w:rsidR="00EA6B3E" w:rsidRDefault="005801AB">
          <w:pPr>
            <w:pStyle w:val="TOC1"/>
            <w:tabs>
              <w:tab w:val="right" w:leader="dot" w:pos="9350"/>
            </w:tabs>
            <w:rPr>
              <w:rFonts w:eastAsiaTheme="minorEastAsia"/>
              <w:lang w:val="en-IN" w:eastAsia="en-IN"/>
            </w:rPr>
          </w:pPr>
          <w:hyperlink w:anchor="_Toc83898837" w:history="1">
            <w:r w:rsidR="00EA6B3E" w:rsidRPr="009933EB">
              <w:rPr>
                <w:rStyle w:val="Hyperlink"/>
              </w:rPr>
              <w:t>Network &amp; Connectivity</w:t>
            </w:r>
            <w:r w:rsidR="00EA6B3E">
              <w:rPr>
                <w:webHidden/>
              </w:rPr>
              <w:tab/>
            </w:r>
            <w:r w:rsidR="00EA6B3E">
              <w:rPr>
                <w:webHidden/>
              </w:rPr>
              <w:fldChar w:fldCharType="begin"/>
            </w:r>
            <w:r w:rsidR="00EA6B3E">
              <w:rPr>
                <w:webHidden/>
              </w:rPr>
              <w:instrText xml:space="preserve"> PAGEREF _Toc83898837 \h </w:instrText>
            </w:r>
            <w:r w:rsidR="00EA6B3E">
              <w:rPr>
                <w:webHidden/>
              </w:rPr>
            </w:r>
            <w:r w:rsidR="00EA6B3E">
              <w:rPr>
                <w:webHidden/>
              </w:rPr>
              <w:fldChar w:fldCharType="separate"/>
            </w:r>
            <w:r w:rsidR="00EA6B3E">
              <w:rPr>
                <w:webHidden/>
              </w:rPr>
              <w:t>10</w:t>
            </w:r>
            <w:r w:rsidR="00EA6B3E">
              <w:rPr>
                <w:webHidden/>
              </w:rPr>
              <w:fldChar w:fldCharType="end"/>
            </w:r>
          </w:hyperlink>
        </w:p>
        <w:p w14:paraId="0278E1F6" w14:textId="3EC11FF9" w:rsidR="00EA6B3E" w:rsidRDefault="005801AB">
          <w:pPr>
            <w:pStyle w:val="TOC2"/>
            <w:tabs>
              <w:tab w:val="right" w:leader="dot" w:pos="9350"/>
            </w:tabs>
            <w:rPr>
              <w:rFonts w:eastAsiaTheme="minorEastAsia"/>
              <w:noProof/>
              <w:lang w:val="en-IN" w:eastAsia="en-IN"/>
            </w:rPr>
          </w:pPr>
          <w:hyperlink w:anchor="_Toc83898838" w:history="1">
            <w:r w:rsidR="00EA6B3E" w:rsidRPr="009933EB">
              <w:rPr>
                <w:rStyle w:val="Hyperlink"/>
                <w:noProof/>
              </w:rPr>
              <w:t>Virtual Network (Vnet)</w:t>
            </w:r>
            <w:r w:rsidR="00EA6B3E">
              <w:rPr>
                <w:noProof/>
                <w:webHidden/>
              </w:rPr>
              <w:tab/>
            </w:r>
            <w:r w:rsidR="00EA6B3E">
              <w:rPr>
                <w:noProof/>
                <w:webHidden/>
              </w:rPr>
              <w:fldChar w:fldCharType="begin"/>
            </w:r>
            <w:r w:rsidR="00EA6B3E">
              <w:rPr>
                <w:noProof/>
                <w:webHidden/>
              </w:rPr>
              <w:instrText xml:space="preserve"> PAGEREF _Toc83898838 \h </w:instrText>
            </w:r>
            <w:r w:rsidR="00EA6B3E">
              <w:rPr>
                <w:noProof/>
                <w:webHidden/>
              </w:rPr>
            </w:r>
            <w:r w:rsidR="00EA6B3E">
              <w:rPr>
                <w:noProof/>
                <w:webHidden/>
              </w:rPr>
              <w:fldChar w:fldCharType="separate"/>
            </w:r>
            <w:r w:rsidR="00EA6B3E">
              <w:rPr>
                <w:noProof/>
                <w:webHidden/>
              </w:rPr>
              <w:t>10</w:t>
            </w:r>
            <w:r w:rsidR="00EA6B3E">
              <w:rPr>
                <w:noProof/>
                <w:webHidden/>
              </w:rPr>
              <w:fldChar w:fldCharType="end"/>
            </w:r>
          </w:hyperlink>
        </w:p>
        <w:p w14:paraId="72814EF7" w14:textId="70655615" w:rsidR="00EA6B3E" w:rsidRDefault="005801AB">
          <w:pPr>
            <w:pStyle w:val="TOC2"/>
            <w:tabs>
              <w:tab w:val="right" w:leader="dot" w:pos="9350"/>
            </w:tabs>
            <w:rPr>
              <w:rFonts w:eastAsiaTheme="minorEastAsia"/>
              <w:noProof/>
              <w:lang w:val="en-IN" w:eastAsia="en-IN"/>
            </w:rPr>
          </w:pPr>
          <w:hyperlink w:anchor="_Toc83898839" w:history="1">
            <w:r w:rsidR="00EA6B3E" w:rsidRPr="009933EB">
              <w:rPr>
                <w:rStyle w:val="Hyperlink"/>
                <w:noProof/>
              </w:rPr>
              <w:t>CIDR Creation Process</w:t>
            </w:r>
            <w:r w:rsidR="00EA6B3E">
              <w:rPr>
                <w:noProof/>
                <w:webHidden/>
              </w:rPr>
              <w:tab/>
            </w:r>
            <w:r w:rsidR="00EA6B3E">
              <w:rPr>
                <w:noProof/>
                <w:webHidden/>
              </w:rPr>
              <w:fldChar w:fldCharType="begin"/>
            </w:r>
            <w:r w:rsidR="00EA6B3E">
              <w:rPr>
                <w:noProof/>
                <w:webHidden/>
              </w:rPr>
              <w:instrText xml:space="preserve"> PAGEREF _Toc83898839 \h </w:instrText>
            </w:r>
            <w:r w:rsidR="00EA6B3E">
              <w:rPr>
                <w:noProof/>
                <w:webHidden/>
              </w:rPr>
            </w:r>
            <w:r w:rsidR="00EA6B3E">
              <w:rPr>
                <w:noProof/>
                <w:webHidden/>
              </w:rPr>
              <w:fldChar w:fldCharType="separate"/>
            </w:r>
            <w:r w:rsidR="00EA6B3E">
              <w:rPr>
                <w:noProof/>
                <w:webHidden/>
              </w:rPr>
              <w:t>10</w:t>
            </w:r>
            <w:r w:rsidR="00EA6B3E">
              <w:rPr>
                <w:noProof/>
                <w:webHidden/>
              </w:rPr>
              <w:fldChar w:fldCharType="end"/>
            </w:r>
          </w:hyperlink>
        </w:p>
        <w:p w14:paraId="65BF4733" w14:textId="06A091D8" w:rsidR="00EA6B3E" w:rsidRDefault="005801AB">
          <w:pPr>
            <w:pStyle w:val="TOC2"/>
            <w:tabs>
              <w:tab w:val="right" w:leader="dot" w:pos="9350"/>
            </w:tabs>
            <w:rPr>
              <w:rFonts w:eastAsiaTheme="minorEastAsia"/>
              <w:noProof/>
              <w:lang w:val="en-IN" w:eastAsia="en-IN"/>
            </w:rPr>
          </w:pPr>
          <w:hyperlink w:anchor="_Toc83898840" w:history="1">
            <w:r w:rsidR="00EA6B3E" w:rsidRPr="009933EB">
              <w:rPr>
                <w:rStyle w:val="Hyperlink"/>
                <w:noProof/>
              </w:rPr>
              <w:t>Network Interface</w:t>
            </w:r>
            <w:r w:rsidR="00EA6B3E">
              <w:rPr>
                <w:noProof/>
                <w:webHidden/>
              </w:rPr>
              <w:tab/>
            </w:r>
            <w:r w:rsidR="00EA6B3E">
              <w:rPr>
                <w:noProof/>
                <w:webHidden/>
              </w:rPr>
              <w:fldChar w:fldCharType="begin"/>
            </w:r>
            <w:r w:rsidR="00EA6B3E">
              <w:rPr>
                <w:noProof/>
                <w:webHidden/>
              </w:rPr>
              <w:instrText xml:space="preserve"> PAGEREF _Toc83898840 \h </w:instrText>
            </w:r>
            <w:r w:rsidR="00EA6B3E">
              <w:rPr>
                <w:noProof/>
                <w:webHidden/>
              </w:rPr>
            </w:r>
            <w:r w:rsidR="00EA6B3E">
              <w:rPr>
                <w:noProof/>
                <w:webHidden/>
              </w:rPr>
              <w:fldChar w:fldCharType="separate"/>
            </w:r>
            <w:r w:rsidR="00EA6B3E">
              <w:rPr>
                <w:noProof/>
                <w:webHidden/>
              </w:rPr>
              <w:t>10</w:t>
            </w:r>
            <w:r w:rsidR="00EA6B3E">
              <w:rPr>
                <w:noProof/>
                <w:webHidden/>
              </w:rPr>
              <w:fldChar w:fldCharType="end"/>
            </w:r>
          </w:hyperlink>
        </w:p>
        <w:p w14:paraId="761B6ED4" w14:textId="72AA8C47" w:rsidR="00EA6B3E" w:rsidRDefault="005801AB">
          <w:pPr>
            <w:pStyle w:val="TOC2"/>
            <w:tabs>
              <w:tab w:val="right" w:leader="dot" w:pos="9350"/>
            </w:tabs>
            <w:rPr>
              <w:rFonts w:eastAsiaTheme="minorEastAsia"/>
              <w:noProof/>
              <w:lang w:val="en-IN" w:eastAsia="en-IN"/>
            </w:rPr>
          </w:pPr>
          <w:hyperlink w:anchor="_Toc83898841" w:history="1">
            <w:r w:rsidR="00EA6B3E" w:rsidRPr="009933EB">
              <w:rPr>
                <w:rStyle w:val="Hyperlink"/>
                <w:noProof/>
              </w:rPr>
              <w:t>Bastion</w:t>
            </w:r>
            <w:r w:rsidR="00EA6B3E">
              <w:rPr>
                <w:noProof/>
                <w:webHidden/>
              </w:rPr>
              <w:tab/>
            </w:r>
            <w:r w:rsidR="00EA6B3E">
              <w:rPr>
                <w:noProof/>
                <w:webHidden/>
              </w:rPr>
              <w:fldChar w:fldCharType="begin"/>
            </w:r>
            <w:r w:rsidR="00EA6B3E">
              <w:rPr>
                <w:noProof/>
                <w:webHidden/>
              </w:rPr>
              <w:instrText xml:space="preserve"> PAGEREF _Toc83898841 \h </w:instrText>
            </w:r>
            <w:r w:rsidR="00EA6B3E">
              <w:rPr>
                <w:noProof/>
                <w:webHidden/>
              </w:rPr>
            </w:r>
            <w:r w:rsidR="00EA6B3E">
              <w:rPr>
                <w:noProof/>
                <w:webHidden/>
              </w:rPr>
              <w:fldChar w:fldCharType="separate"/>
            </w:r>
            <w:r w:rsidR="00EA6B3E">
              <w:rPr>
                <w:noProof/>
                <w:webHidden/>
              </w:rPr>
              <w:t>11</w:t>
            </w:r>
            <w:r w:rsidR="00EA6B3E">
              <w:rPr>
                <w:noProof/>
                <w:webHidden/>
              </w:rPr>
              <w:fldChar w:fldCharType="end"/>
            </w:r>
          </w:hyperlink>
        </w:p>
        <w:p w14:paraId="1577AC29" w14:textId="38C8BE14" w:rsidR="00EA6B3E" w:rsidRDefault="005801AB">
          <w:pPr>
            <w:pStyle w:val="TOC2"/>
            <w:tabs>
              <w:tab w:val="right" w:leader="dot" w:pos="9350"/>
            </w:tabs>
            <w:rPr>
              <w:rFonts w:eastAsiaTheme="minorEastAsia"/>
              <w:noProof/>
              <w:lang w:val="en-IN" w:eastAsia="en-IN"/>
            </w:rPr>
          </w:pPr>
          <w:hyperlink w:anchor="_Toc83898842" w:history="1">
            <w:r w:rsidR="00EA6B3E" w:rsidRPr="009933EB">
              <w:rPr>
                <w:rStyle w:val="Hyperlink"/>
                <w:noProof/>
              </w:rPr>
              <w:t>Azure Firewall</w:t>
            </w:r>
            <w:r w:rsidR="00EA6B3E">
              <w:rPr>
                <w:noProof/>
                <w:webHidden/>
              </w:rPr>
              <w:tab/>
            </w:r>
            <w:r w:rsidR="00EA6B3E">
              <w:rPr>
                <w:noProof/>
                <w:webHidden/>
              </w:rPr>
              <w:fldChar w:fldCharType="begin"/>
            </w:r>
            <w:r w:rsidR="00EA6B3E">
              <w:rPr>
                <w:noProof/>
                <w:webHidden/>
              </w:rPr>
              <w:instrText xml:space="preserve"> PAGEREF _Toc83898842 \h </w:instrText>
            </w:r>
            <w:r w:rsidR="00EA6B3E">
              <w:rPr>
                <w:noProof/>
                <w:webHidden/>
              </w:rPr>
            </w:r>
            <w:r w:rsidR="00EA6B3E">
              <w:rPr>
                <w:noProof/>
                <w:webHidden/>
              </w:rPr>
              <w:fldChar w:fldCharType="separate"/>
            </w:r>
            <w:r w:rsidR="00EA6B3E">
              <w:rPr>
                <w:noProof/>
                <w:webHidden/>
              </w:rPr>
              <w:t>11</w:t>
            </w:r>
            <w:r w:rsidR="00EA6B3E">
              <w:rPr>
                <w:noProof/>
                <w:webHidden/>
              </w:rPr>
              <w:fldChar w:fldCharType="end"/>
            </w:r>
          </w:hyperlink>
        </w:p>
        <w:p w14:paraId="2B145F29" w14:textId="4874801E" w:rsidR="00EA6B3E" w:rsidRDefault="005801AB">
          <w:pPr>
            <w:pStyle w:val="TOC3"/>
            <w:tabs>
              <w:tab w:val="right" w:leader="dot" w:pos="9350"/>
            </w:tabs>
            <w:rPr>
              <w:rFonts w:eastAsiaTheme="minorEastAsia"/>
              <w:noProof/>
              <w:lang w:val="en-IN" w:eastAsia="en-IN"/>
            </w:rPr>
          </w:pPr>
          <w:hyperlink w:anchor="_Toc83898843" w:history="1">
            <w:r w:rsidR="00EA6B3E" w:rsidRPr="009933EB">
              <w:rPr>
                <w:rStyle w:val="Hyperlink"/>
                <w:noProof/>
                <w:lang w:val="en-IN" w:eastAsia="en-IN"/>
              </w:rPr>
              <w:t>Azure Firewall Rules</w:t>
            </w:r>
            <w:r w:rsidR="00EA6B3E">
              <w:rPr>
                <w:noProof/>
                <w:webHidden/>
              </w:rPr>
              <w:tab/>
            </w:r>
            <w:r w:rsidR="00EA6B3E">
              <w:rPr>
                <w:noProof/>
                <w:webHidden/>
              </w:rPr>
              <w:fldChar w:fldCharType="begin"/>
            </w:r>
            <w:r w:rsidR="00EA6B3E">
              <w:rPr>
                <w:noProof/>
                <w:webHidden/>
              </w:rPr>
              <w:instrText xml:space="preserve"> PAGEREF _Toc83898843 \h </w:instrText>
            </w:r>
            <w:r w:rsidR="00EA6B3E">
              <w:rPr>
                <w:noProof/>
                <w:webHidden/>
              </w:rPr>
            </w:r>
            <w:r w:rsidR="00EA6B3E">
              <w:rPr>
                <w:noProof/>
                <w:webHidden/>
              </w:rPr>
              <w:fldChar w:fldCharType="separate"/>
            </w:r>
            <w:r w:rsidR="00EA6B3E">
              <w:rPr>
                <w:noProof/>
                <w:webHidden/>
              </w:rPr>
              <w:t>12</w:t>
            </w:r>
            <w:r w:rsidR="00EA6B3E">
              <w:rPr>
                <w:noProof/>
                <w:webHidden/>
              </w:rPr>
              <w:fldChar w:fldCharType="end"/>
            </w:r>
          </w:hyperlink>
        </w:p>
        <w:p w14:paraId="47937F8F" w14:textId="09EB8C91" w:rsidR="00EA6B3E" w:rsidRDefault="005801AB">
          <w:pPr>
            <w:pStyle w:val="TOC2"/>
            <w:tabs>
              <w:tab w:val="right" w:leader="dot" w:pos="9350"/>
            </w:tabs>
            <w:rPr>
              <w:rFonts w:eastAsiaTheme="minorEastAsia"/>
              <w:noProof/>
              <w:lang w:val="en-IN" w:eastAsia="en-IN"/>
            </w:rPr>
          </w:pPr>
          <w:hyperlink w:anchor="_Toc83898844" w:history="1">
            <w:r w:rsidR="00EA6B3E" w:rsidRPr="009933EB">
              <w:rPr>
                <w:rStyle w:val="Hyperlink"/>
                <w:noProof/>
              </w:rPr>
              <w:t>Traffic Manager</w:t>
            </w:r>
            <w:r w:rsidR="00EA6B3E">
              <w:rPr>
                <w:noProof/>
                <w:webHidden/>
              </w:rPr>
              <w:tab/>
            </w:r>
            <w:r w:rsidR="00EA6B3E">
              <w:rPr>
                <w:noProof/>
                <w:webHidden/>
              </w:rPr>
              <w:fldChar w:fldCharType="begin"/>
            </w:r>
            <w:r w:rsidR="00EA6B3E">
              <w:rPr>
                <w:noProof/>
                <w:webHidden/>
              </w:rPr>
              <w:instrText xml:space="preserve"> PAGEREF _Toc83898844 \h </w:instrText>
            </w:r>
            <w:r w:rsidR="00EA6B3E">
              <w:rPr>
                <w:noProof/>
                <w:webHidden/>
              </w:rPr>
            </w:r>
            <w:r w:rsidR="00EA6B3E">
              <w:rPr>
                <w:noProof/>
                <w:webHidden/>
              </w:rPr>
              <w:fldChar w:fldCharType="separate"/>
            </w:r>
            <w:r w:rsidR="00EA6B3E">
              <w:rPr>
                <w:noProof/>
                <w:webHidden/>
              </w:rPr>
              <w:t>12</w:t>
            </w:r>
            <w:r w:rsidR="00EA6B3E">
              <w:rPr>
                <w:noProof/>
                <w:webHidden/>
              </w:rPr>
              <w:fldChar w:fldCharType="end"/>
            </w:r>
          </w:hyperlink>
        </w:p>
        <w:p w14:paraId="00917EB9" w14:textId="56B1864A" w:rsidR="00EA6B3E" w:rsidRDefault="005801AB">
          <w:pPr>
            <w:pStyle w:val="TOC2"/>
            <w:tabs>
              <w:tab w:val="right" w:leader="dot" w:pos="9350"/>
            </w:tabs>
            <w:rPr>
              <w:rFonts w:eastAsiaTheme="minorEastAsia"/>
              <w:noProof/>
              <w:lang w:val="en-IN" w:eastAsia="en-IN"/>
            </w:rPr>
          </w:pPr>
          <w:hyperlink w:anchor="_Toc83898845" w:history="1">
            <w:r w:rsidR="00EA6B3E" w:rsidRPr="009933EB">
              <w:rPr>
                <w:rStyle w:val="Hyperlink"/>
                <w:noProof/>
              </w:rPr>
              <w:t>Application Gateway</w:t>
            </w:r>
            <w:r w:rsidR="00EA6B3E">
              <w:rPr>
                <w:noProof/>
                <w:webHidden/>
              </w:rPr>
              <w:tab/>
            </w:r>
            <w:r w:rsidR="00EA6B3E">
              <w:rPr>
                <w:noProof/>
                <w:webHidden/>
              </w:rPr>
              <w:fldChar w:fldCharType="begin"/>
            </w:r>
            <w:r w:rsidR="00EA6B3E">
              <w:rPr>
                <w:noProof/>
                <w:webHidden/>
              </w:rPr>
              <w:instrText xml:space="preserve"> PAGEREF _Toc83898845 \h </w:instrText>
            </w:r>
            <w:r w:rsidR="00EA6B3E">
              <w:rPr>
                <w:noProof/>
                <w:webHidden/>
              </w:rPr>
            </w:r>
            <w:r w:rsidR="00EA6B3E">
              <w:rPr>
                <w:noProof/>
                <w:webHidden/>
              </w:rPr>
              <w:fldChar w:fldCharType="separate"/>
            </w:r>
            <w:r w:rsidR="00EA6B3E">
              <w:rPr>
                <w:noProof/>
                <w:webHidden/>
              </w:rPr>
              <w:t>12</w:t>
            </w:r>
            <w:r w:rsidR="00EA6B3E">
              <w:rPr>
                <w:noProof/>
                <w:webHidden/>
              </w:rPr>
              <w:fldChar w:fldCharType="end"/>
            </w:r>
          </w:hyperlink>
        </w:p>
        <w:p w14:paraId="68B736A7" w14:textId="34867FC1" w:rsidR="00EA6B3E" w:rsidRDefault="005801AB">
          <w:pPr>
            <w:pStyle w:val="TOC2"/>
            <w:tabs>
              <w:tab w:val="right" w:leader="dot" w:pos="9350"/>
            </w:tabs>
            <w:rPr>
              <w:rFonts w:eastAsiaTheme="minorEastAsia"/>
              <w:noProof/>
              <w:lang w:val="en-IN" w:eastAsia="en-IN"/>
            </w:rPr>
          </w:pPr>
          <w:hyperlink w:anchor="_Toc83898846" w:history="1">
            <w:r w:rsidR="00EA6B3E" w:rsidRPr="009933EB">
              <w:rPr>
                <w:rStyle w:val="Hyperlink"/>
                <w:noProof/>
              </w:rPr>
              <w:t>NSG Flow</w:t>
            </w:r>
            <w:r w:rsidR="00EA6B3E">
              <w:rPr>
                <w:noProof/>
                <w:webHidden/>
              </w:rPr>
              <w:tab/>
            </w:r>
            <w:r w:rsidR="00EA6B3E">
              <w:rPr>
                <w:noProof/>
                <w:webHidden/>
              </w:rPr>
              <w:fldChar w:fldCharType="begin"/>
            </w:r>
            <w:r w:rsidR="00EA6B3E">
              <w:rPr>
                <w:noProof/>
                <w:webHidden/>
              </w:rPr>
              <w:instrText xml:space="preserve"> PAGEREF _Toc83898846 \h </w:instrText>
            </w:r>
            <w:r w:rsidR="00EA6B3E">
              <w:rPr>
                <w:noProof/>
                <w:webHidden/>
              </w:rPr>
            </w:r>
            <w:r w:rsidR="00EA6B3E">
              <w:rPr>
                <w:noProof/>
                <w:webHidden/>
              </w:rPr>
              <w:fldChar w:fldCharType="separate"/>
            </w:r>
            <w:r w:rsidR="00EA6B3E">
              <w:rPr>
                <w:noProof/>
                <w:webHidden/>
              </w:rPr>
              <w:t>13</w:t>
            </w:r>
            <w:r w:rsidR="00EA6B3E">
              <w:rPr>
                <w:noProof/>
                <w:webHidden/>
              </w:rPr>
              <w:fldChar w:fldCharType="end"/>
            </w:r>
          </w:hyperlink>
        </w:p>
        <w:p w14:paraId="57B88E64" w14:textId="503ED394" w:rsidR="00EA6B3E" w:rsidRDefault="005801AB">
          <w:pPr>
            <w:pStyle w:val="TOC2"/>
            <w:tabs>
              <w:tab w:val="right" w:leader="dot" w:pos="9350"/>
            </w:tabs>
            <w:rPr>
              <w:rFonts w:eastAsiaTheme="minorEastAsia"/>
              <w:noProof/>
              <w:lang w:val="en-IN" w:eastAsia="en-IN"/>
            </w:rPr>
          </w:pPr>
          <w:hyperlink w:anchor="_Toc83898847" w:history="1">
            <w:r w:rsidR="00EA6B3E" w:rsidRPr="009933EB">
              <w:rPr>
                <w:rStyle w:val="Hyperlink"/>
                <w:noProof/>
              </w:rPr>
              <w:t>Site-to-Site VPN</w:t>
            </w:r>
            <w:r w:rsidR="00EA6B3E">
              <w:rPr>
                <w:noProof/>
                <w:webHidden/>
              </w:rPr>
              <w:tab/>
            </w:r>
            <w:r w:rsidR="00EA6B3E">
              <w:rPr>
                <w:noProof/>
                <w:webHidden/>
              </w:rPr>
              <w:fldChar w:fldCharType="begin"/>
            </w:r>
            <w:r w:rsidR="00EA6B3E">
              <w:rPr>
                <w:noProof/>
                <w:webHidden/>
              </w:rPr>
              <w:instrText xml:space="preserve"> PAGEREF _Toc83898847 \h </w:instrText>
            </w:r>
            <w:r w:rsidR="00EA6B3E">
              <w:rPr>
                <w:noProof/>
                <w:webHidden/>
              </w:rPr>
            </w:r>
            <w:r w:rsidR="00EA6B3E">
              <w:rPr>
                <w:noProof/>
                <w:webHidden/>
              </w:rPr>
              <w:fldChar w:fldCharType="separate"/>
            </w:r>
            <w:r w:rsidR="00EA6B3E">
              <w:rPr>
                <w:noProof/>
                <w:webHidden/>
              </w:rPr>
              <w:t>13</w:t>
            </w:r>
            <w:r w:rsidR="00EA6B3E">
              <w:rPr>
                <w:noProof/>
                <w:webHidden/>
              </w:rPr>
              <w:fldChar w:fldCharType="end"/>
            </w:r>
          </w:hyperlink>
        </w:p>
        <w:p w14:paraId="5E3B82F2" w14:textId="5919A2B3" w:rsidR="00EA6B3E" w:rsidRDefault="005801AB">
          <w:pPr>
            <w:pStyle w:val="TOC2"/>
            <w:tabs>
              <w:tab w:val="right" w:leader="dot" w:pos="9350"/>
            </w:tabs>
            <w:rPr>
              <w:rFonts w:eastAsiaTheme="minorEastAsia"/>
              <w:noProof/>
              <w:lang w:val="en-IN" w:eastAsia="en-IN"/>
            </w:rPr>
          </w:pPr>
          <w:hyperlink w:anchor="_Toc83898848" w:history="1">
            <w:r w:rsidR="00EA6B3E" w:rsidRPr="009933EB">
              <w:rPr>
                <w:rStyle w:val="Hyperlink"/>
                <w:noProof/>
              </w:rPr>
              <w:t>Express Route Circuit</w:t>
            </w:r>
            <w:r w:rsidR="00EA6B3E">
              <w:rPr>
                <w:noProof/>
                <w:webHidden/>
              </w:rPr>
              <w:tab/>
            </w:r>
            <w:r w:rsidR="00EA6B3E">
              <w:rPr>
                <w:noProof/>
                <w:webHidden/>
              </w:rPr>
              <w:fldChar w:fldCharType="begin"/>
            </w:r>
            <w:r w:rsidR="00EA6B3E">
              <w:rPr>
                <w:noProof/>
                <w:webHidden/>
              </w:rPr>
              <w:instrText xml:space="preserve"> PAGEREF _Toc83898848 \h </w:instrText>
            </w:r>
            <w:r w:rsidR="00EA6B3E">
              <w:rPr>
                <w:noProof/>
                <w:webHidden/>
              </w:rPr>
            </w:r>
            <w:r w:rsidR="00EA6B3E">
              <w:rPr>
                <w:noProof/>
                <w:webHidden/>
              </w:rPr>
              <w:fldChar w:fldCharType="separate"/>
            </w:r>
            <w:r w:rsidR="00EA6B3E">
              <w:rPr>
                <w:noProof/>
                <w:webHidden/>
              </w:rPr>
              <w:t>13</w:t>
            </w:r>
            <w:r w:rsidR="00EA6B3E">
              <w:rPr>
                <w:noProof/>
                <w:webHidden/>
              </w:rPr>
              <w:fldChar w:fldCharType="end"/>
            </w:r>
          </w:hyperlink>
        </w:p>
        <w:p w14:paraId="2C1B57FB" w14:textId="7D3A3ACE" w:rsidR="00EA6B3E" w:rsidRDefault="005801AB">
          <w:pPr>
            <w:pStyle w:val="TOC2"/>
            <w:tabs>
              <w:tab w:val="right" w:leader="dot" w:pos="9350"/>
            </w:tabs>
            <w:rPr>
              <w:rFonts w:eastAsiaTheme="minorEastAsia"/>
              <w:noProof/>
              <w:lang w:val="en-IN" w:eastAsia="en-IN"/>
            </w:rPr>
          </w:pPr>
          <w:hyperlink w:anchor="_Toc83898849" w:history="1">
            <w:r w:rsidR="00EA6B3E" w:rsidRPr="009933EB">
              <w:rPr>
                <w:rStyle w:val="Hyperlink"/>
                <w:noProof/>
              </w:rPr>
              <w:t>Internal Load Balancer</w:t>
            </w:r>
            <w:r w:rsidR="00EA6B3E">
              <w:rPr>
                <w:noProof/>
                <w:webHidden/>
              </w:rPr>
              <w:tab/>
            </w:r>
            <w:r w:rsidR="00EA6B3E">
              <w:rPr>
                <w:noProof/>
                <w:webHidden/>
              </w:rPr>
              <w:fldChar w:fldCharType="begin"/>
            </w:r>
            <w:r w:rsidR="00EA6B3E">
              <w:rPr>
                <w:noProof/>
                <w:webHidden/>
              </w:rPr>
              <w:instrText xml:space="preserve"> PAGEREF _Toc83898849 \h </w:instrText>
            </w:r>
            <w:r w:rsidR="00EA6B3E">
              <w:rPr>
                <w:noProof/>
                <w:webHidden/>
              </w:rPr>
            </w:r>
            <w:r w:rsidR="00EA6B3E">
              <w:rPr>
                <w:noProof/>
                <w:webHidden/>
              </w:rPr>
              <w:fldChar w:fldCharType="separate"/>
            </w:r>
            <w:r w:rsidR="00EA6B3E">
              <w:rPr>
                <w:noProof/>
                <w:webHidden/>
              </w:rPr>
              <w:t>13</w:t>
            </w:r>
            <w:r w:rsidR="00EA6B3E">
              <w:rPr>
                <w:noProof/>
                <w:webHidden/>
              </w:rPr>
              <w:fldChar w:fldCharType="end"/>
            </w:r>
          </w:hyperlink>
        </w:p>
        <w:p w14:paraId="300AF866" w14:textId="7979022B" w:rsidR="00EA6B3E" w:rsidRDefault="00753BE9">
          <w:pPr>
            <w:pStyle w:val="TOC1"/>
            <w:tabs>
              <w:tab w:val="right" w:leader="dot" w:pos="9350"/>
            </w:tabs>
            <w:rPr>
              <w:rFonts w:eastAsiaTheme="minorEastAsia"/>
              <w:lang w:val="en-IN" w:eastAsia="en-IN"/>
            </w:rPr>
          </w:pPr>
          <w:r>
            <w:t xml:space="preserve">    </w:t>
          </w:r>
          <w:hyperlink w:anchor="_Toc83898850" w:history="1">
            <w:r w:rsidR="00EA6B3E" w:rsidRPr="009933EB">
              <w:rPr>
                <w:rStyle w:val="Hyperlink"/>
              </w:rPr>
              <w:t>Compute &amp; Storage</w:t>
            </w:r>
            <w:r w:rsidR="00EA6B3E">
              <w:rPr>
                <w:webHidden/>
              </w:rPr>
              <w:tab/>
            </w:r>
            <w:r w:rsidR="00EA6B3E">
              <w:rPr>
                <w:webHidden/>
              </w:rPr>
              <w:fldChar w:fldCharType="begin"/>
            </w:r>
            <w:r w:rsidR="00EA6B3E">
              <w:rPr>
                <w:webHidden/>
              </w:rPr>
              <w:instrText xml:space="preserve"> PAGEREF _Toc83898850 \h </w:instrText>
            </w:r>
            <w:r w:rsidR="00EA6B3E">
              <w:rPr>
                <w:webHidden/>
              </w:rPr>
            </w:r>
            <w:r w:rsidR="00EA6B3E">
              <w:rPr>
                <w:webHidden/>
              </w:rPr>
              <w:fldChar w:fldCharType="separate"/>
            </w:r>
            <w:r w:rsidR="00EA6B3E">
              <w:rPr>
                <w:webHidden/>
              </w:rPr>
              <w:t>14</w:t>
            </w:r>
            <w:r w:rsidR="00EA6B3E">
              <w:rPr>
                <w:webHidden/>
              </w:rPr>
              <w:fldChar w:fldCharType="end"/>
            </w:r>
          </w:hyperlink>
        </w:p>
        <w:p w14:paraId="2FE82E15" w14:textId="14574BC2" w:rsidR="00EA6B3E" w:rsidRDefault="005801AB">
          <w:pPr>
            <w:pStyle w:val="TOC2"/>
            <w:tabs>
              <w:tab w:val="right" w:leader="dot" w:pos="9350"/>
            </w:tabs>
            <w:rPr>
              <w:rFonts w:eastAsiaTheme="minorEastAsia"/>
              <w:noProof/>
              <w:lang w:val="en-IN" w:eastAsia="en-IN"/>
            </w:rPr>
          </w:pPr>
          <w:hyperlink w:anchor="_Toc83898851" w:history="1">
            <w:r w:rsidR="00EA6B3E" w:rsidRPr="009933EB">
              <w:rPr>
                <w:rStyle w:val="Hyperlink"/>
                <w:noProof/>
              </w:rPr>
              <w:t>Virtual Machines</w:t>
            </w:r>
            <w:r w:rsidR="00EA6B3E">
              <w:rPr>
                <w:noProof/>
                <w:webHidden/>
              </w:rPr>
              <w:tab/>
            </w:r>
            <w:r w:rsidR="00EA6B3E">
              <w:rPr>
                <w:noProof/>
                <w:webHidden/>
              </w:rPr>
              <w:fldChar w:fldCharType="begin"/>
            </w:r>
            <w:r w:rsidR="00EA6B3E">
              <w:rPr>
                <w:noProof/>
                <w:webHidden/>
              </w:rPr>
              <w:instrText xml:space="preserve"> PAGEREF _Toc83898851 \h </w:instrText>
            </w:r>
            <w:r w:rsidR="00EA6B3E">
              <w:rPr>
                <w:noProof/>
                <w:webHidden/>
              </w:rPr>
            </w:r>
            <w:r w:rsidR="00EA6B3E">
              <w:rPr>
                <w:noProof/>
                <w:webHidden/>
              </w:rPr>
              <w:fldChar w:fldCharType="separate"/>
            </w:r>
            <w:r w:rsidR="00EA6B3E">
              <w:rPr>
                <w:noProof/>
                <w:webHidden/>
              </w:rPr>
              <w:t>14</w:t>
            </w:r>
            <w:r w:rsidR="00EA6B3E">
              <w:rPr>
                <w:noProof/>
                <w:webHidden/>
              </w:rPr>
              <w:fldChar w:fldCharType="end"/>
            </w:r>
          </w:hyperlink>
        </w:p>
        <w:p w14:paraId="793CAAFA" w14:textId="7EBF9F44" w:rsidR="00EA6B3E" w:rsidRDefault="005801AB">
          <w:pPr>
            <w:pStyle w:val="TOC2"/>
            <w:tabs>
              <w:tab w:val="right" w:leader="dot" w:pos="9350"/>
            </w:tabs>
            <w:rPr>
              <w:rFonts w:eastAsiaTheme="minorEastAsia"/>
              <w:noProof/>
              <w:lang w:val="en-IN" w:eastAsia="en-IN"/>
            </w:rPr>
          </w:pPr>
          <w:hyperlink w:anchor="_Toc83898852" w:history="1">
            <w:r w:rsidR="00EA6B3E" w:rsidRPr="009933EB">
              <w:rPr>
                <w:rStyle w:val="Hyperlink"/>
                <w:noProof/>
              </w:rPr>
              <w:t>Storage Accounts</w:t>
            </w:r>
            <w:r w:rsidR="00EA6B3E">
              <w:rPr>
                <w:noProof/>
                <w:webHidden/>
              </w:rPr>
              <w:tab/>
            </w:r>
            <w:r w:rsidR="00EA6B3E">
              <w:rPr>
                <w:noProof/>
                <w:webHidden/>
              </w:rPr>
              <w:fldChar w:fldCharType="begin"/>
            </w:r>
            <w:r w:rsidR="00EA6B3E">
              <w:rPr>
                <w:noProof/>
                <w:webHidden/>
              </w:rPr>
              <w:instrText xml:space="preserve"> PAGEREF _Toc83898852 \h </w:instrText>
            </w:r>
            <w:r w:rsidR="00EA6B3E">
              <w:rPr>
                <w:noProof/>
                <w:webHidden/>
              </w:rPr>
            </w:r>
            <w:r w:rsidR="00EA6B3E">
              <w:rPr>
                <w:noProof/>
                <w:webHidden/>
              </w:rPr>
              <w:fldChar w:fldCharType="separate"/>
            </w:r>
            <w:r w:rsidR="00EA6B3E">
              <w:rPr>
                <w:noProof/>
                <w:webHidden/>
              </w:rPr>
              <w:t>15</w:t>
            </w:r>
            <w:r w:rsidR="00EA6B3E">
              <w:rPr>
                <w:noProof/>
                <w:webHidden/>
              </w:rPr>
              <w:fldChar w:fldCharType="end"/>
            </w:r>
          </w:hyperlink>
        </w:p>
        <w:p w14:paraId="27782060" w14:textId="27311A1A" w:rsidR="00EA6B3E" w:rsidRDefault="00753BE9" w:rsidP="00753BE9">
          <w:pPr>
            <w:pStyle w:val="TOC3"/>
            <w:tabs>
              <w:tab w:val="right" w:leader="dot" w:pos="9350"/>
            </w:tabs>
            <w:ind w:left="0"/>
            <w:rPr>
              <w:rFonts w:eastAsiaTheme="minorEastAsia"/>
              <w:noProof/>
              <w:lang w:val="en-IN" w:eastAsia="en-IN"/>
            </w:rPr>
          </w:pPr>
          <w:r>
            <w:t xml:space="preserve">   </w:t>
          </w:r>
          <w:hyperlink w:anchor="_Toc83898853" w:history="1">
            <w:r w:rsidR="00EA6B3E" w:rsidRPr="009933EB">
              <w:rPr>
                <w:rStyle w:val="Hyperlink"/>
                <w:noProof/>
                <w:lang w:val="en-IN" w:eastAsia="en-IN"/>
              </w:rPr>
              <w:t>Lifecycle management feature</w:t>
            </w:r>
            <w:r w:rsidR="00EA6B3E">
              <w:rPr>
                <w:noProof/>
                <w:webHidden/>
              </w:rPr>
              <w:tab/>
            </w:r>
            <w:r w:rsidR="00EA6B3E">
              <w:rPr>
                <w:noProof/>
                <w:webHidden/>
              </w:rPr>
              <w:fldChar w:fldCharType="begin"/>
            </w:r>
            <w:r w:rsidR="00EA6B3E">
              <w:rPr>
                <w:noProof/>
                <w:webHidden/>
              </w:rPr>
              <w:instrText xml:space="preserve"> PAGEREF _Toc83898853 \h </w:instrText>
            </w:r>
            <w:r w:rsidR="00EA6B3E">
              <w:rPr>
                <w:noProof/>
                <w:webHidden/>
              </w:rPr>
            </w:r>
            <w:r w:rsidR="00EA6B3E">
              <w:rPr>
                <w:noProof/>
                <w:webHidden/>
              </w:rPr>
              <w:fldChar w:fldCharType="separate"/>
            </w:r>
            <w:r w:rsidR="00EA6B3E">
              <w:rPr>
                <w:noProof/>
                <w:webHidden/>
              </w:rPr>
              <w:t>15</w:t>
            </w:r>
            <w:r w:rsidR="00EA6B3E">
              <w:rPr>
                <w:noProof/>
                <w:webHidden/>
              </w:rPr>
              <w:fldChar w:fldCharType="end"/>
            </w:r>
          </w:hyperlink>
        </w:p>
        <w:p w14:paraId="467EB78D" w14:textId="40F1F791" w:rsidR="00EA6B3E" w:rsidRDefault="005801AB">
          <w:pPr>
            <w:pStyle w:val="TOC2"/>
            <w:tabs>
              <w:tab w:val="right" w:leader="dot" w:pos="9350"/>
            </w:tabs>
            <w:rPr>
              <w:rFonts w:eastAsiaTheme="minorEastAsia"/>
              <w:noProof/>
              <w:lang w:val="en-IN" w:eastAsia="en-IN"/>
            </w:rPr>
          </w:pPr>
          <w:hyperlink w:anchor="_Toc83898854" w:history="1">
            <w:r w:rsidR="00EA6B3E" w:rsidRPr="009933EB">
              <w:rPr>
                <w:rStyle w:val="Hyperlink"/>
                <w:noProof/>
                <w:lang w:val="en-IN" w:eastAsia="en-IN"/>
              </w:rPr>
              <w:t>Azure Disks</w:t>
            </w:r>
            <w:r w:rsidR="00EA6B3E">
              <w:rPr>
                <w:noProof/>
                <w:webHidden/>
              </w:rPr>
              <w:tab/>
            </w:r>
            <w:r w:rsidR="00EA6B3E">
              <w:rPr>
                <w:noProof/>
                <w:webHidden/>
              </w:rPr>
              <w:fldChar w:fldCharType="begin"/>
            </w:r>
            <w:r w:rsidR="00EA6B3E">
              <w:rPr>
                <w:noProof/>
                <w:webHidden/>
              </w:rPr>
              <w:instrText xml:space="preserve"> PAGEREF _Toc83898854 \h </w:instrText>
            </w:r>
            <w:r w:rsidR="00EA6B3E">
              <w:rPr>
                <w:noProof/>
                <w:webHidden/>
              </w:rPr>
            </w:r>
            <w:r w:rsidR="00EA6B3E">
              <w:rPr>
                <w:noProof/>
                <w:webHidden/>
              </w:rPr>
              <w:fldChar w:fldCharType="separate"/>
            </w:r>
            <w:r w:rsidR="00EA6B3E">
              <w:rPr>
                <w:noProof/>
                <w:webHidden/>
              </w:rPr>
              <w:t>15</w:t>
            </w:r>
            <w:r w:rsidR="00EA6B3E">
              <w:rPr>
                <w:noProof/>
                <w:webHidden/>
              </w:rPr>
              <w:fldChar w:fldCharType="end"/>
            </w:r>
          </w:hyperlink>
        </w:p>
        <w:p w14:paraId="06546A4D" w14:textId="1888B7AC" w:rsidR="00EA6B3E" w:rsidRDefault="005801AB">
          <w:pPr>
            <w:pStyle w:val="TOC2"/>
            <w:tabs>
              <w:tab w:val="right" w:leader="dot" w:pos="9350"/>
            </w:tabs>
            <w:rPr>
              <w:rFonts w:eastAsiaTheme="minorEastAsia"/>
              <w:noProof/>
              <w:lang w:val="en-IN" w:eastAsia="en-IN"/>
            </w:rPr>
          </w:pPr>
          <w:hyperlink w:anchor="_Toc83898855" w:history="1">
            <w:r w:rsidR="00EA6B3E" w:rsidRPr="009933EB">
              <w:rPr>
                <w:rStyle w:val="Hyperlink"/>
                <w:noProof/>
                <w:lang w:val="en-IN" w:eastAsia="en-IN"/>
              </w:rPr>
              <w:t>Snapshot</w:t>
            </w:r>
            <w:r w:rsidR="00EA6B3E">
              <w:rPr>
                <w:noProof/>
                <w:webHidden/>
              </w:rPr>
              <w:tab/>
            </w:r>
            <w:r w:rsidR="00EA6B3E">
              <w:rPr>
                <w:noProof/>
                <w:webHidden/>
              </w:rPr>
              <w:fldChar w:fldCharType="begin"/>
            </w:r>
            <w:r w:rsidR="00EA6B3E">
              <w:rPr>
                <w:noProof/>
                <w:webHidden/>
              </w:rPr>
              <w:instrText xml:space="preserve"> PAGEREF _Toc83898855 \h </w:instrText>
            </w:r>
            <w:r w:rsidR="00EA6B3E">
              <w:rPr>
                <w:noProof/>
                <w:webHidden/>
              </w:rPr>
            </w:r>
            <w:r w:rsidR="00EA6B3E">
              <w:rPr>
                <w:noProof/>
                <w:webHidden/>
              </w:rPr>
              <w:fldChar w:fldCharType="separate"/>
            </w:r>
            <w:r w:rsidR="00EA6B3E">
              <w:rPr>
                <w:noProof/>
                <w:webHidden/>
              </w:rPr>
              <w:t>16</w:t>
            </w:r>
            <w:r w:rsidR="00EA6B3E">
              <w:rPr>
                <w:noProof/>
                <w:webHidden/>
              </w:rPr>
              <w:fldChar w:fldCharType="end"/>
            </w:r>
          </w:hyperlink>
        </w:p>
        <w:p w14:paraId="6F7EC9C9" w14:textId="7D945A5E" w:rsidR="00EA6B3E" w:rsidRDefault="005801AB">
          <w:pPr>
            <w:pStyle w:val="TOC2"/>
            <w:tabs>
              <w:tab w:val="right" w:leader="dot" w:pos="9350"/>
            </w:tabs>
            <w:rPr>
              <w:rFonts w:eastAsiaTheme="minorEastAsia"/>
              <w:noProof/>
              <w:lang w:val="en-IN" w:eastAsia="en-IN"/>
            </w:rPr>
          </w:pPr>
          <w:hyperlink w:anchor="_Toc83898856" w:history="1">
            <w:r w:rsidR="00EA6B3E" w:rsidRPr="009933EB">
              <w:rPr>
                <w:rStyle w:val="Hyperlink"/>
                <w:noProof/>
                <w:lang w:val="en-IN" w:eastAsia="en-IN"/>
              </w:rPr>
              <w:t>Key Vault</w:t>
            </w:r>
            <w:r w:rsidR="00EA6B3E">
              <w:rPr>
                <w:noProof/>
                <w:webHidden/>
              </w:rPr>
              <w:tab/>
            </w:r>
            <w:r w:rsidR="00EA6B3E">
              <w:rPr>
                <w:noProof/>
                <w:webHidden/>
              </w:rPr>
              <w:fldChar w:fldCharType="begin"/>
            </w:r>
            <w:r w:rsidR="00EA6B3E">
              <w:rPr>
                <w:noProof/>
                <w:webHidden/>
              </w:rPr>
              <w:instrText xml:space="preserve"> PAGEREF _Toc83898856 \h </w:instrText>
            </w:r>
            <w:r w:rsidR="00EA6B3E">
              <w:rPr>
                <w:noProof/>
                <w:webHidden/>
              </w:rPr>
            </w:r>
            <w:r w:rsidR="00EA6B3E">
              <w:rPr>
                <w:noProof/>
                <w:webHidden/>
              </w:rPr>
              <w:fldChar w:fldCharType="separate"/>
            </w:r>
            <w:r w:rsidR="00EA6B3E">
              <w:rPr>
                <w:noProof/>
                <w:webHidden/>
              </w:rPr>
              <w:t>16</w:t>
            </w:r>
            <w:r w:rsidR="00EA6B3E">
              <w:rPr>
                <w:noProof/>
                <w:webHidden/>
              </w:rPr>
              <w:fldChar w:fldCharType="end"/>
            </w:r>
          </w:hyperlink>
        </w:p>
        <w:p w14:paraId="6E101E9A" w14:textId="04463BB4" w:rsidR="00EA6B3E" w:rsidRDefault="005801AB">
          <w:pPr>
            <w:pStyle w:val="TOC3"/>
            <w:tabs>
              <w:tab w:val="right" w:leader="dot" w:pos="9350"/>
            </w:tabs>
            <w:rPr>
              <w:rFonts w:eastAsiaTheme="minorEastAsia"/>
              <w:noProof/>
              <w:lang w:val="en-IN" w:eastAsia="en-IN"/>
            </w:rPr>
          </w:pPr>
          <w:hyperlink w:anchor="_Toc83898857" w:history="1">
            <w:r w:rsidR="00EA6B3E" w:rsidRPr="009933EB">
              <w:rPr>
                <w:rStyle w:val="Hyperlink"/>
                <w:noProof/>
                <w:lang w:val="en-IN" w:eastAsia="en-IN"/>
              </w:rPr>
              <w:t>Key Vault Access Policy</w:t>
            </w:r>
            <w:r w:rsidR="00EA6B3E">
              <w:rPr>
                <w:noProof/>
                <w:webHidden/>
              </w:rPr>
              <w:tab/>
            </w:r>
            <w:r w:rsidR="00EA6B3E">
              <w:rPr>
                <w:noProof/>
                <w:webHidden/>
              </w:rPr>
              <w:fldChar w:fldCharType="begin"/>
            </w:r>
            <w:r w:rsidR="00EA6B3E">
              <w:rPr>
                <w:noProof/>
                <w:webHidden/>
              </w:rPr>
              <w:instrText xml:space="preserve"> PAGEREF _Toc83898857 \h </w:instrText>
            </w:r>
            <w:r w:rsidR="00EA6B3E">
              <w:rPr>
                <w:noProof/>
                <w:webHidden/>
              </w:rPr>
            </w:r>
            <w:r w:rsidR="00EA6B3E">
              <w:rPr>
                <w:noProof/>
                <w:webHidden/>
              </w:rPr>
              <w:fldChar w:fldCharType="separate"/>
            </w:r>
            <w:r w:rsidR="00EA6B3E">
              <w:rPr>
                <w:noProof/>
                <w:webHidden/>
              </w:rPr>
              <w:t>16</w:t>
            </w:r>
            <w:r w:rsidR="00EA6B3E">
              <w:rPr>
                <w:noProof/>
                <w:webHidden/>
              </w:rPr>
              <w:fldChar w:fldCharType="end"/>
            </w:r>
          </w:hyperlink>
        </w:p>
        <w:p w14:paraId="7B72DA13" w14:textId="563281D7" w:rsidR="00EA6B3E" w:rsidRDefault="005801AB">
          <w:pPr>
            <w:pStyle w:val="TOC1"/>
            <w:tabs>
              <w:tab w:val="right" w:leader="dot" w:pos="9350"/>
            </w:tabs>
            <w:rPr>
              <w:rFonts w:eastAsiaTheme="minorEastAsia"/>
              <w:lang w:val="en-IN" w:eastAsia="en-IN"/>
            </w:rPr>
          </w:pPr>
          <w:hyperlink w:anchor="_Toc83898858" w:history="1">
            <w:r w:rsidR="00EA6B3E" w:rsidRPr="009933EB">
              <w:rPr>
                <w:rStyle w:val="Hyperlink"/>
              </w:rPr>
              <w:t>Management &amp; Operations</w:t>
            </w:r>
            <w:r w:rsidR="00EA6B3E">
              <w:rPr>
                <w:webHidden/>
              </w:rPr>
              <w:tab/>
            </w:r>
            <w:r w:rsidR="00EA6B3E">
              <w:rPr>
                <w:webHidden/>
              </w:rPr>
              <w:fldChar w:fldCharType="begin"/>
            </w:r>
            <w:r w:rsidR="00EA6B3E">
              <w:rPr>
                <w:webHidden/>
              </w:rPr>
              <w:instrText xml:space="preserve"> PAGEREF _Toc83898858 \h </w:instrText>
            </w:r>
            <w:r w:rsidR="00EA6B3E">
              <w:rPr>
                <w:webHidden/>
              </w:rPr>
            </w:r>
            <w:r w:rsidR="00EA6B3E">
              <w:rPr>
                <w:webHidden/>
              </w:rPr>
              <w:fldChar w:fldCharType="separate"/>
            </w:r>
            <w:r w:rsidR="00EA6B3E">
              <w:rPr>
                <w:webHidden/>
              </w:rPr>
              <w:t>16</w:t>
            </w:r>
            <w:r w:rsidR="00EA6B3E">
              <w:rPr>
                <w:webHidden/>
              </w:rPr>
              <w:fldChar w:fldCharType="end"/>
            </w:r>
          </w:hyperlink>
        </w:p>
        <w:p w14:paraId="00250CE8" w14:textId="75D69F9D" w:rsidR="00EA6B3E" w:rsidRDefault="005801AB">
          <w:pPr>
            <w:pStyle w:val="TOC2"/>
            <w:tabs>
              <w:tab w:val="right" w:leader="dot" w:pos="9350"/>
            </w:tabs>
            <w:rPr>
              <w:rFonts w:eastAsiaTheme="minorEastAsia"/>
              <w:noProof/>
              <w:lang w:val="en-IN" w:eastAsia="en-IN"/>
            </w:rPr>
          </w:pPr>
          <w:hyperlink w:anchor="_Toc83898859" w:history="1">
            <w:r w:rsidR="00EA6B3E" w:rsidRPr="009933EB">
              <w:rPr>
                <w:rStyle w:val="Hyperlink"/>
                <w:noProof/>
              </w:rPr>
              <w:t>Azure Monitor</w:t>
            </w:r>
            <w:r w:rsidR="00EA6B3E">
              <w:rPr>
                <w:noProof/>
                <w:webHidden/>
              </w:rPr>
              <w:tab/>
            </w:r>
            <w:r w:rsidR="00EA6B3E">
              <w:rPr>
                <w:noProof/>
                <w:webHidden/>
              </w:rPr>
              <w:fldChar w:fldCharType="begin"/>
            </w:r>
            <w:r w:rsidR="00EA6B3E">
              <w:rPr>
                <w:noProof/>
                <w:webHidden/>
              </w:rPr>
              <w:instrText xml:space="preserve"> PAGEREF _Toc83898859 \h </w:instrText>
            </w:r>
            <w:r w:rsidR="00EA6B3E">
              <w:rPr>
                <w:noProof/>
                <w:webHidden/>
              </w:rPr>
            </w:r>
            <w:r w:rsidR="00EA6B3E">
              <w:rPr>
                <w:noProof/>
                <w:webHidden/>
              </w:rPr>
              <w:fldChar w:fldCharType="separate"/>
            </w:r>
            <w:r w:rsidR="00EA6B3E">
              <w:rPr>
                <w:noProof/>
                <w:webHidden/>
              </w:rPr>
              <w:t>16</w:t>
            </w:r>
            <w:r w:rsidR="00EA6B3E">
              <w:rPr>
                <w:noProof/>
                <w:webHidden/>
              </w:rPr>
              <w:fldChar w:fldCharType="end"/>
            </w:r>
          </w:hyperlink>
        </w:p>
        <w:p w14:paraId="286CD974" w14:textId="0A5F7375" w:rsidR="00EA6B3E" w:rsidRDefault="005801AB">
          <w:pPr>
            <w:pStyle w:val="TOC3"/>
            <w:tabs>
              <w:tab w:val="right" w:leader="dot" w:pos="9350"/>
            </w:tabs>
            <w:rPr>
              <w:rFonts w:eastAsiaTheme="minorEastAsia"/>
              <w:noProof/>
              <w:lang w:val="en-IN" w:eastAsia="en-IN"/>
            </w:rPr>
          </w:pPr>
          <w:hyperlink w:anchor="_Toc83898860" w:history="1">
            <w:r w:rsidR="00EA6B3E" w:rsidRPr="009933EB">
              <w:rPr>
                <w:rStyle w:val="Hyperlink"/>
                <w:noProof/>
              </w:rPr>
              <w:t>Monitoring</w:t>
            </w:r>
            <w:r w:rsidR="00EA6B3E">
              <w:rPr>
                <w:noProof/>
                <w:webHidden/>
              </w:rPr>
              <w:tab/>
            </w:r>
            <w:r w:rsidR="00EA6B3E">
              <w:rPr>
                <w:noProof/>
                <w:webHidden/>
              </w:rPr>
              <w:fldChar w:fldCharType="begin"/>
            </w:r>
            <w:r w:rsidR="00EA6B3E">
              <w:rPr>
                <w:noProof/>
                <w:webHidden/>
              </w:rPr>
              <w:instrText xml:space="preserve"> PAGEREF _Toc83898860 \h </w:instrText>
            </w:r>
            <w:r w:rsidR="00EA6B3E">
              <w:rPr>
                <w:noProof/>
                <w:webHidden/>
              </w:rPr>
            </w:r>
            <w:r w:rsidR="00EA6B3E">
              <w:rPr>
                <w:noProof/>
                <w:webHidden/>
              </w:rPr>
              <w:fldChar w:fldCharType="separate"/>
            </w:r>
            <w:r w:rsidR="00EA6B3E">
              <w:rPr>
                <w:noProof/>
                <w:webHidden/>
              </w:rPr>
              <w:t>16</w:t>
            </w:r>
            <w:r w:rsidR="00EA6B3E">
              <w:rPr>
                <w:noProof/>
                <w:webHidden/>
              </w:rPr>
              <w:fldChar w:fldCharType="end"/>
            </w:r>
          </w:hyperlink>
        </w:p>
        <w:p w14:paraId="72DF0151" w14:textId="7B4B0367" w:rsidR="00EA6B3E" w:rsidRDefault="005801AB">
          <w:pPr>
            <w:pStyle w:val="TOC3"/>
            <w:tabs>
              <w:tab w:val="right" w:leader="dot" w:pos="9350"/>
            </w:tabs>
            <w:rPr>
              <w:rFonts w:eastAsiaTheme="minorEastAsia"/>
              <w:noProof/>
              <w:lang w:val="en-IN" w:eastAsia="en-IN"/>
            </w:rPr>
          </w:pPr>
          <w:hyperlink w:anchor="_Toc83898861" w:history="1">
            <w:r w:rsidR="00EA6B3E" w:rsidRPr="009933EB">
              <w:rPr>
                <w:rStyle w:val="Hyperlink"/>
                <w:noProof/>
              </w:rPr>
              <w:t>Metrics</w:t>
            </w:r>
            <w:r w:rsidR="00EA6B3E">
              <w:rPr>
                <w:noProof/>
                <w:webHidden/>
              </w:rPr>
              <w:tab/>
            </w:r>
            <w:r w:rsidR="00EA6B3E">
              <w:rPr>
                <w:noProof/>
                <w:webHidden/>
              </w:rPr>
              <w:fldChar w:fldCharType="begin"/>
            </w:r>
            <w:r w:rsidR="00EA6B3E">
              <w:rPr>
                <w:noProof/>
                <w:webHidden/>
              </w:rPr>
              <w:instrText xml:space="preserve"> PAGEREF _Toc83898861 \h </w:instrText>
            </w:r>
            <w:r w:rsidR="00EA6B3E">
              <w:rPr>
                <w:noProof/>
                <w:webHidden/>
              </w:rPr>
            </w:r>
            <w:r w:rsidR="00EA6B3E">
              <w:rPr>
                <w:noProof/>
                <w:webHidden/>
              </w:rPr>
              <w:fldChar w:fldCharType="separate"/>
            </w:r>
            <w:r w:rsidR="00EA6B3E">
              <w:rPr>
                <w:noProof/>
                <w:webHidden/>
              </w:rPr>
              <w:t>17</w:t>
            </w:r>
            <w:r w:rsidR="00EA6B3E">
              <w:rPr>
                <w:noProof/>
                <w:webHidden/>
              </w:rPr>
              <w:fldChar w:fldCharType="end"/>
            </w:r>
          </w:hyperlink>
        </w:p>
        <w:p w14:paraId="70428845" w14:textId="5A90EE72" w:rsidR="00EA6B3E" w:rsidRDefault="005801AB">
          <w:pPr>
            <w:pStyle w:val="TOC3"/>
            <w:tabs>
              <w:tab w:val="right" w:leader="dot" w:pos="9350"/>
            </w:tabs>
            <w:rPr>
              <w:rFonts w:eastAsiaTheme="minorEastAsia"/>
              <w:noProof/>
              <w:lang w:val="en-IN" w:eastAsia="en-IN"/>
            </w:rPr>
          </w:pPr>
          <w:hyperlink w:anchor="_Toc83898862" w:history="1">
            <w:r w:rsidR="00EA6B3E" w:rsidRPr="009933EB">
              <w:rPr>
                <w:rStyle w:val="Hyperlink"/>
                <w:noProof/>
              </w:rPr>
              <w:t>Logs</w:t>
            </w:r>
            <w:r w:rsidR="00EA6B3E">
              <w:rPr>
                <w:noProof/>
                <w:webHidden/>
              </w:rPr>
              <w:tab/>
            </w:r>
            <w:r w:rsidR="00EA6B3E">
              <w:rPr>
                <w:noProof/>
                <w:webHidden/>
              </w:rPr>
              <w:fldChar w:fldCharType="begin"/>
            </w:r>
            <w:r w:rsidR="00EA6B3E">
              <w:rPr>
                <w:noProof/>
                <w:webHidden/>
              </w:rPr>
              <w:instrText xml:space="preserve"> PAGEREF _Toc83898862 \h </w:instrText>
            </w:r>
            <w:r w:rsidR="00EA6B3E">
              <w:rPr>
                <w:noProof/>
                <w:webHidden/>
              </w:rPr>
            </w:r>
            <w:r w:rsidR="00EA6B3E">
              <w:rPr>
                <w:noProof/>
                <w:webHidden/>
              </w:rPr>
              <w:fldChar w:fldCharType="separate"/>
            </w:r>
            <w:r w:rsidR="00EA6B3E">
              <w:rPr>
                <w:noProof/>
                <w:webHidden/>
              </w:rPr>
              <w:t>17</w:t>
            </w:r>
            <w:r w:rsidR="00EA6B3E">
              <w:rPr>
                <w:noProof/>
                <w:webHidden/>
              </w:rPr>
              <w:fldChar w:fldCharType="end"/>
            </w:r>
          </w:hyperlink>
        </w:p>
        <w:p w14:paraId="4372A50B" w14:textId="3A87AF15" w:rsidR="00EA6B3E" w:rsidRDefault="005801AB">
          <w:pPr>
            <w:pStyle w:val="TOC3"/>
            <w:tabs>
              <w:tab w:val="right" w:leader="dot" w:pos="9350"/>
            </w:tabs>
            <w:rPr>
              <w:rFonts w:eastAsiaTheme="minorEastAsia"/>
              <w:noProof/>
              <w:lang w:val="en-IN" w:eastAsia="en-IN"/>
            </w:rPr>
          </w:pPr>
          <w:hyperlink w:anchor="_Toc83898863" w:history="1">
            <w:r w:rsidR="00EA6B3E" w:rsidRPr="009933EB">
              <w:rPr>
                <w:rStyle w:val="Hyperlink"/>
                <w:noProof/>
              </w:rPr>
              <w:t>Threshold Level</w:t>
            </w:r>
            <w:r w:rsidR="00EA6B3E">
              <w:rPr>
                <w:noProof/>
                <w:webHidden/>
              </w:rPr>
              <w:tab/>
            </w:r>
            <w:r w:rsidR="00EA6B3E">
              <w:rPr>
                <w:noProof/>
                <w:webHidden/>
              </w:rPr>
              <w:fldChar w:fldCharType="begin"/>
            </w:r>
            <w:r w:rsidR="00EA6B3E">
              <w:rPr>
                <w:noProof/>
                <w:webHidden/>
              </w:rPr>
              <w:instrText xml:space="preserve"> PAGEREF _Toc83898863 \h </w:instrText>
            </w:r>
            <w:r w:rsidR="00EA6B3E">
              <w:rPr>
                <w:noProof/>
                <w:webHidden/>
              </w:rPr>
            </w:r>
            <w:r w:rsidR="00EA6B3E">
              <w:rPr>
                <w:noProof/>
                <w:webHidden/>
              </w:rPr>
              <w:fldChar w:fldCharType="separate"/>
            </w:r>
            <w:r w:rsidR="00EA6B3E">
              <w:rPr>
                <w:noProof/>
                <w:webHidden/>
              </w:rPr>
              <w:t>17</w:t>
            </w:r>
            <w:r w:rsidR="00EA6B3E">
              <w:rPr>
                <w:noProof/>
                <w:webHidden/>
              </w:rPr>
              <w:fldChar w:fldCharType="end"/>
            </w:r>
          </w:hyperlink>
        </w:p>
        <w:p w14:paraId="20327914" w14:textId="268B4CF9" w:rsidR="00EA6B3E" w:rsidRDefault="005801AB">
          <w:pPr>
            <w:pStyle w:val="TOC3"/>
            <w:tabs>
              <w:tab w:val="right" w:leader="dot" w:pos="9350"/>
            </w:tabs>
            <w:rPr>
              <w:rFonts w:eastAsiaTheme="minorEastAsia"/>
              <w:noProof/>
              <w:lang w:val="en-IN" w:eastAsia="en-IN"/>
            </w:rPr>
          </w:pPr>
          <w:hyperlink w:anchor="_Toc83898864" w:history="1">
            <w:r w:rsidR="00EA6B3E" w:rsidRPr="009933EB">
              <w:rPr>
                <w:rStyle w:val="Hyperlink"/>
                <w:noProof/>
              </w:rPr>
              <w:t>Enable Azure Monitor and Alerts</w:t>
            </w:r>
            <w:r w:rsidR="00EA6B3E">
              <w:rPr>
                <w:noProof/>
                <w:webHidden/>
              </w:rPr>
              <w:tab/>
            </w:r>
            <w:r w:rsidR="00EA6B3E">
              <w:rPr>
                <w:noProof/>
                <w:webHidden/>
              </w:rPr>
              <w:fldChar w:fldCharType="begin"/>
            </w:r>
            <w:r w:rsidR="00EA6B3E">
              <w:rPr>
                <w:noProof/>
                <w:webHidden/>
              </w:rPr>
              <w:instrText xml:space="preserve"> PAGEREF _Toc83898864 \h </w:instrText>
            </w:r>
            <w:r w:rsidR="00EA6B3E">
              <w:rPr>
                <w:noProof/>
                <w:webHidden/>
              </w:rPr>
            </w:r>
            <w:r w:rsidR="00EA6B3E">
              <w:rPr>
                <w:noProof/>
                <w:webHidden/>
              </w:rPr>
              <w:fldChar w:fldCharType="separate"/>
            </w:r>
            <w:r w:rsidR="00EA6B3E">
              <w:rPr>
                <w:noProof/>
                <w:webHidden/>
              </w:rPr>
              <w:t>17</w:t>
            </w:r>
            <w:r w:rsidR="00EA6B3E">
              <w:rPr>
                <w:noProof/>
                <w:webHidden/>
              </w:rPr>
              <w:fldChar w:fldCharType="end"/>
            </w:r>
          </w:hyperlink>
        </w:p>
        <w:p w14:paraId="4B5BC530" w14:textId="3B9EDDB1" w:rsidR="00EA6B3E" w:rsidRDefault="005801AB">
          <w:pPr>
            <w:pStyle w:val="TOC3"/>
            <w:tabs>
              <w:tab w:val="right" w:leader="dot" w:pos="9350"/>
            </w:tabs>
            <w:rPr>
              <w:rFonts w:eastAsiaTheme="minorEastAsia"/>
              <w:noProof/>
              <w:lang w:val="en-IN" w:eastAsia="en-IN"/>
            </w:rPr>
          </w:pPr>
          <w:hyperlink w:anchor="_Toc83898865" w:history="1">
            <w:r w:rsidR="00EA6B3E" w:rsidRPr="009933EB">
              <w:rPr>
                <w:rStyle w:val="Hyperlink"/>
                <w:noProof/>
              </w:rPr>
              <w:t>Enable Recommended Metric and Azure Alerts</w:t>
            </w:r>
            <w:r w:rsidR="00EA6B3E">
              <w:rPr>
                <w:noProof/>
                <w:webHidden/>
              </w:rPr>
              <w:tab/>
            </w:r>
            <w:r w:rsidR="00EA6B3E">
              <w:rPr>
                <w:noProof/>
                <w:webHidden/>
              </w:rPr>
              <w:fldChar w:fldCharType="begin"/>
            </w:r>
            <w:r w:rsidR="00EA6B3E">
              <w:rPr>
                <w:noProof/>
                <w:webHidden/>
              </w:rPr>
              <w:instrText xml:space="preserve"> PAGEREF _Toc83898865 \h </w:instrText>
            </w:r>
            <w:r w:rsidR="00EA6B3E">
              <w:rPr>
                <w:noProof/>
                <w:webHidden/>
              </w:rPr>
            </w:r>
            <w:r w:rsidR="00EA6B3E">
              <w:rPr>
                <w:noProof/>
                <w:webHidden/>
              </w:rPr>
              <w:fldChar w:fldCharType="separate"/>
            </w:r>
            <w:r w:rsidR="00EA6B3E">
              <w:rPr>
                <w:noProof/>
                <w:webHidden/>
              </w:rPr>
              <w:t>18</w:t>
            </w:r>
            <w:r w:rsidR="00EA6B3E">
              <w:rPr>
                <w:noProof/>
                <w:webHidden/>
              </w:rPr>
              <w:fldChar w:fldCharType="end"/>
            </w:r>
          </w:hyperlink>
        </w:p>
        <w:p w14:paraId="1AA8A2DF" w14:textId="1905F1CA" w:rsidR="00EA6B3E" w:rsidRDefault="005801AB">
          <w:pPr>
            <w:pStyle w:val="TOC2"/>
            <w:tabs>
              <w:tab w:val="right" w:leader="dot" w:pos="9350"/>
            </w:tabs>
            <w:rPr>
              <w:rFonts w:eastAsiaTheme="minorEastAsia"/>
              <w:noProof/>
              <w:lang w:val="en-IN" w:eastAsia="en-IN"/>
            </w:rPr>
          </w:pPr>
          <w:hyperlink w:anchor="_Toc83898866" w:history="1">
            <w:r w:rsidR="00EA6B3E" w:rsidRPr="009933EB">
              <w:rPr>
                <w:rStyle w:val="Hyperlink"/>
                <w:noProof/>
              </w:rPr>
              <w:t>Log Analytics Workspace</w:t>
            </w:r>
            <w:r w:rsidR="00EA6B3E">
              <w:rPr>
                <w:noProof/>
                <w:webHidden/>
              </w:rPr>
              <w:tab/>
            </w:r>
            <w:r w:rsidR="00EA6B3E">
              <w:rPr>
                <w:noProof/>
                <w:webHidden/>
              </w:rPr>
              <w:fldChar w:fldCharType="begin"/>
            </w:r>
            <w:r w:rsidR="00EA6B3E">
              <w:rPr>
                <w:noProof/>
                <w:webHidden/>
              </w:rPr>
              <w:instrText xml:space="preserve"> PAGEREF _Toc83898866 \h </w:instrText>
            </w:r>
            <w:r w:rsidR="00EA6B3E">
              <w:rPr>
                <w:noProof/>
                <w:webHidden/>
              </w:rPr>
            </w:r>
            <w:r w:rsidR="00EA6B3E">
              <w:rPr>
                <w:noProof/>
                <w:webHidden/>
              </w:rPr>
              <w:fldChar w:fldCharType="separate"/>
            </w:r>
            <w:r w:rsidR="00EA6B3E">
              <w:rPr>
                <w:noProof/>
                <w:webHidden/>
              </w:rPr>
              <w:t>18</w:t>
            </w:r>
            <w:r w:rsidR="00EA6B3E">
              <w:rPr>
                <w:noProof/>
                <w:webHidden/>
              </w:rPr>
              <w:fldChar w:fldCharType="end"/>
            </w:r>
          </w:hyperlink>
        </w:p>
        <w:p w14:paraId="527D1615" w14:textId="5DEE8CF9" w:rsidR="00EA6B3E" w:rsidRDefault="005801AB">
          <w:pPr>
            <w:pStyle w:val="TOC2"/>
            <w:tabs>
              <w:tab w:val="right" w:leader="dot" w:pos="9350"/>
            </w:tabs>
            <w:rPr>
              <w:rFonts w:eastAsiaTheme="minorEastAsia"/>
              <w:noProof/>
              <w:lang w:val="en-IN" w:eastAsia="en-IN"/>
            </w:rPr>
          </w:pPr>
          <w:hyperlink w:anchor="_Toc83898867" w:history="1">
            <w:r w:rsidR="00EA6B3E" w:rsidRPr="009933EB">
              <w:rPr>
                <w:rStyle w:val="Hyperlink"/>
                <w:noProof/>
              </w:rPr>
              <w:t>Activity Logs</w:t>
            </w:r>
            <w:r w:rsidR="00EA6B3E">
              <w:rPr>
                <w:noProof/>
                <w:webHidden/>
              </w:rPr>
              <w:tab/>
            </w:r>
            <w:r w:rsidR="00EA6B3E">
              <w:rPr>
                <w:noProof/>
                <w:webHidden/>
              </w:rPr>
              <w:fldChar w:fldCharType="begin"/>
            </w:r>
            <w:r w:rsidR="00EA6B3E">
              <w:rPr>
                <w:noProof/>
                <w:webHidden/>
              </w:rPr>
              <w:instrText xml:space="preserve"> PAGEREF _Toc83898867 \h </w:instrText>
            </w:r>
            <w:r w:rsidR="00EA6B3E">
              <w:rPr>
                <w:noProof/>
                <w:webHidden/>
              </w:rPr>
            </w:r>
            <w:r w:rsidR="00EA6B3E">
              <w:rPr>
                <w:noProof/>
                <w:webHidden/>
              </w:rPr>
              <w:fldChar w:fldCharType="separate"/>
            </w:r>
            <w:r w:rsidR="00EA6B3E">
              <w:rPr>
                <w:noProof/>
                <w:webHidden/>
              </w:rPr>
              <w:t>19</w:t>
            </w:r>
            <w:r w:rsidR="00EA6B3E">
              <w:rPr>
                <w:noProof/>
                <w:webHidden/>
              </w:rPr>
              <w:fldChar w:fldCharType="end"/>
            </w:r>
          </w:hyperlink>
        </w:p>
        <w:p w14:paraId="23C51200" w14:textId="6219CB27" w:rsidR="00EA6B3E" w:rsidRDefault="005801AB">
          <w:pPr>
            <w:pStyle w:val="TOC2"/>
            <w:tabs>
              <w:tab w:val="right" w:leader="dot" w:pos="9350"/>
            </w:tabs>
            <w:rPr>
              <w:rFonts w:eastAsiaTheme="minorEastAsia"/>
              <w:noProof/>
              <w:lang w:val="en-IN" w:eastAsia="en-IN"/>
            </w:rPr>
          </w:pPr>
          <w:hyperlink w:anchor="_Toc83898868" w:history="1">
            <w:r w:rsidR="00EA6B3E" w:rsidRPr="009933EB">
              <w:rPr>
                <w:rStyle w:val="Hyperlink"/>
                <w:noProof/>
              </w:rPr>
              <w:t>Azure Backup &amp; Restore</w:t>
            </w:r>
            <w:r w:rsidR="00EA6B3E">
              <w:rPr>
                <w:noProof/>
                <w:webHidden/>
              </w:rPr>
              <w:tab/>
            </w:r>
            <w:r w:rsidR="00EA6B3E">
              <w:rPr>
                <w:noProof/>
                <w:webHidden/>
              </w:rPr>
              <w:fldChar w:fldCharType="begin"/>
            </w:r>
            <w:r w:rsidR="00EA6B3E">
              <w:rPr>
                <w:noProof/>
                <w:webHidden/>
              </w:rPr>
              <w:instrText xml:space="preserve"> PAGEREF _Toc83898868 \h </w:instrText>
            </w:r>
            <w:r w:rsidR="00EA6B3E">
              <w:rPr>
                <w:noProof/>
                <w:webHidden/>
              </w:rPr>
            </w:r>
            <w:r w:rsidR="00EA6B3E">
              <w:rPr>
                <w:noProof/>
                <w:webHidden/>
              </w:rPr>
              <w:fldChar w:fldCharType="separate"/>
            </w:r>
            <w:r w:rsidR="00EA6B3E">
              <w:rPr>
                <w:noProof/>
                <w:webHidden/>
              </w:rPr>
              <w:t>19</w:t>
            </w:r>
            <w:r w:rsidR="00EA6B3E">
              <w:rPr>
                <w:noProof/>
                <w:webHidden/>
              </w:rPr>
              <w:fldChar w:fldCharType="end"/>
            </w:r>
          </w:hyperlink>
        </w:p>
        <w:p w14:paraId="5A5052D4" w14:textId="09837D4E" w:rsidR="00EA6B3E" w:rsidRDefault="005801AB">
          <w:pPr>
            <w:pStyle w:val="TOC3"/>
            <w:tabs>
              <w:tab w:val="right" w:leader="dot" w:pos="9350"/>
            </w:tabs>
            <w:rPr>
              <w:rFonts w:eastAsiaTheme="minorEastAsia"/>
              <w:noProof/>
              <w:lang w:val="en-IN" w:eastAsia="en-IN"/>
            </w:rPr>
          </w:pPr>
          <w:hyperlink w:anchor="_Toc83898869" w:history="1">
            <w:r w:rsidR="00EA6B3E" w:rsidRPr="009933EB">
              <w:rPr>
                <w:rStyle w:val="Hyperlink"/>
                <w:noProof/>
                <w:lang w:val="en-IN" w:eastAsia="en-IN"/>
              </w:rPr>
              <w:t>Backup – Virtual Machine</w:t>
            </w:r>
            <w:r w:rsidR="00EA6B3E">
              <w:rPr>
                <w:noProof/>
                <w:webHidden/>
              </w:rPr>
              <w:tab/>
            </w:r>
            <w:r w:rsidR="00EA6B3E">
              <w:rPr>
                <w:noProof/>
                <w:webHidden/>
              </w:rPr>
              <w:fldChar w:fldCharType="begin"/>
            </w:r>
            <w:r w:rsidR="00EA6B3E">
              <w:rPr>
                <w:noProof/>
                <w:webHidden/>
              </w:rPr>
              <w:instrText xml:space="preserve"> PAGEREF _Toc83898869 \h </w:instrText>
            </w:r>
            <w:r w:rsidR="00EA6B3E">
              <w:rPr>
                <w:noProof/>
                <w:webHidden/>
              </w:rPr>
            </w:r>
            <w:r w:rsidR="00EA6B3E">
              <w:rPr>
                <w:noProof/>
                <w:webHidden/>
              </w:rPr>
              <w:fldChar w:fldCharType="separate"/>
            </w:r>
            <w:r w:rsidR="00EA6B3E">
              <w:rPr>
                <w:noProof/>
                <w:webHidden/>
              </w:rPr>
              <w:t>19</w:t>
            </w:r>
            <w:r w:rsidR="00EA6B3E">
              <w:rPr>
                <w:noProof/>
                <w:webHidden/>
              </w:rPr>
              <w:fldChar w:fldCharType="end"/>
            </w:r>
          </w:hyperlink>
        </w:p>
        <w:p w14:paraId="56867E22" w14:textId="19BB4A04" w:rsidR="00EA6B3E" w:rsidRDefault="005801AB">
          <w:pPr>
            <w:pStyle w:val="TOC3"/>
            <w:tabs>
              <w:tab w:val="right" w:leader="dot" w:pos="9350"/>
            </w:tabs>
            <w:rPr>
              <w:rFonts w:eastAsiaTheme="minorEastAsia"/>
              <w:noProof/>
              <w:lang w:val="en-IN" w:eastAsia="en-IN"/>
            </w:rPr>
          </w:pPr>
          <w:hyperlink w:anchor="_Toc83898870" w:history="1">
            <w:r w:rsidR="00EA6B3E" w:rsidRPr="009933EB">
              <w:rPr>
                <w:rStyle w:val="Hyperlink"/>
                <w:noProof/>
                <w:lang w:val="en-IN" w:eastAsia="en-IN"/>
              </w:rPr>
              <w:t>Backup – SQL PaaS Databases</w:t>
            </w:r>
            <w:r w:rsidR="00EA6B3E">
              <w:rPr>
                <w:noProof/>
                <w:webHidden/>
              </w:rPr>
              <w:tab/>
            </w:r>
            <w:r w:rsidR="00EA6B3E">
              <w:rPr>
                <w:noProof/>
                <w:webHidden/>
              </w:rPr>
              <w:fldChar w:fldCharType="begin"/>
            </w:r>
            <w:r w:rsidR="00EA6B3E">
              <w:rPr>
                <w:noProof/>
                <w:webHidden/>
              </w:rPr>
              <w:instrText xml:space="preserve"> PAGEREF _Toc83898870 \h </w:instrText>
            </w:r>
            <w:r w:rsidR="00EA6B3E">
              <w:rPr>
                <w:noProof/>
                <w:webHidden/>
              </w:rPr>
            </w:r>
            <w:r w:rsidR="00EA6B3E">
              <w:rPr>
                <w:noProof/>
                <w:webHidden/>
              </w:rPr>
              <w:fldChar w:fldCharType="separate"/>
            </w:r>
            <w:r w:rsidR="00EA6B3E">
              <w:rPr>
                <w:noProof/>
                <w:webHidden/>
              </w:rPr>
              <w:t>20</w:t>
            </w:r>
            <w:r w:rsidR="00EA6B3E">
              <w:rPr>
                <w:noProof/>
                <w:webHidden/>
              </w:rPr>
              <w:fldChar w:fldCharType="end"/>
            </w:r>
          </w:hyperlink>
        </w:p>
        <w:p w14:paraId="00A1C682" w14:textId="353123B0" w:rsidR="00EA6B3E" w:rsidRDefault="005801AB">
          <w:pPr>
            <w:pStyle w:val="TOC3"/>
            <w:tabs>
              <w:tab w:val="right" w:leader="dot" w:pos="9350"/>
            </w:tabs>
            <w:rPr>
              <w:rFonts w:eastAsiaTheme="minorEastAsia"/>
              <w:noProof/>
              <w:lang w:val="en-IN" w:eastAsia="en-IN"/>
            </w:rPr>
          </w:pPr>
          <w:hyperlink w:anchor="_Toc83898871" w:history="1">
            <w:r w:rsidR="00EA6B3E" w:rsidRPr="009933EB">
              <w:rPr>
                <w:rStyle w:val="Hyperlink"/>
                <w:noProof/>
                <w:lang w:val="en-IN" w:eastAsia="en-IN"/>
              </w:rPr>
              <w:t>SQL Databases Backup Policy</w:t>
            </w:r>
            <w:r w:rsidR="00EA6B3E">
              <w:rPr>
                <w:noProof/>
                <w:webHidden/>
              </w:rPr>
              <w:tab/>
            </w:r>
            <w:r w:rsidR="00EA6B3E">
              <w:rPr>
                <w:noProof/>
                <w:webHidden/>
              </w:rPr>
              <w:fldChar w:fldCharType="begin"/>
            </w:r>
            <w:r w:rsidR="00EA6B3E">
              <w:rPr>
                <w:noProof/>
                <w:webHidden/>
              </w:rPr>
              <w:instrText xml:space="preserve"> PAGEREF _Toc83898871 \h </w:instrText>
            </w:r>
            <w:r w:rsidR="00EA6B3E">
              <w:rPr>
                <w:noProof/>
                <w:webHidden/>
              </w:rPr>
            </w:r>
            <w:r w:rsidR="00EA6B3E">
              <w:rPr>
                <w:noProof/>
                <w:webHidden/>
              </w:rPr>
              <w:fldChar w:fldCharType="separate"/>
            </w:r>
            <w:r w:rsidR="00EA6B3E">
              <w:rPr>
                <w:noProof/>
                <w:webHidden/>
              </w:rPr>
              <w:t>20</w:t>
            </w:r>
            <w:r w:rsidR="00EA6B3E">
              <w:rPr>
                <w:noProof/>
                <w:webHidden/>
              </w:rPr>
              <w:fldChar w:fldCharType="end"/>
            </w:r>
          </w:hyperlink>
        </w:p>
        <w:p w14:paraId="594908C5" w14:textId="063D269F" w:rsidR="00EA6B3E" w:rsidRDefault="005801AB">
          <w:pPr>
            <w:pStyle w:val="TOC3"/>
            <w:tabs>
              <w:tab w:val="right" w:leader="dot" w:pos="9350"/>
            </w:tabs>
            <w:rPr>
              <w:rFonts w:eastAsiaTheme="minorEastAsia"/>
              <w:noProof/>
              <w:lang w:val="en-IN" w:eastAsia="en-IN"/>
            </w:rPr>
          </w:pPr>
          <w:hyperlink w:anchor="_Toc83898872" w:history="1">
            <w:r w:rsidR="00EA6B3E" w:rsidRPr="009933EB">
              <w:rPr>
                <w:rStyle w:val="Hyperlink"/>
                <w:noProof/>
                <w:lang w:val="en-IN" w:eastAsia="en-IN"/>
              </w:rPr>
              <w:t>Backup – Collect IaC Templates</w:t>
            </w:r>
            <w:r w:rsidR="00EA6B3E">
              <w:rPr>
                <w:noProof/>
                <w:webHidden/>
              </w:rPr>
              <w:tab/>
            </w:r>
            <w:r w:rsidR="00EA6B3E">
              <w:rPr>
                <w:noProof/>
                <w:webHidden/>
              </w:rPr>
              <w:fldChar w:fldCharType="begin"/>
            </w:r>
            <w:r w:rsidR="00EA6B3E">
              <w:rPr>
                <w:noProof/>
                <w:webHidden/>
              </w:rPr>
              <w:instrText xml:space="preserve"> PAGEREF _Toc83898872 \h </w:instrText>
            </w:r>
            <w:r w:rsidR="00EA6B3E">
              <w:rPr>
                <w:noProof/>
                <w:webHidden/>
              </w:rPr>
            </w:r>
            <w:r w:rsidR="00EA6B3E">
              <w:rPr>
                <w:noProof/>
                <w:webHidden/>
              </w:rPr>
              <w:fldChar w:fldCharType="separate"/>
            </w:r>
            <w:r w:rsidR="00EA6B3E">
              <w:rPr>
                <w:noProof/>
                <w:webHidden/>
              </w:rPr>
              <w:t>21</w:t>
            </w:r>
            <w:r w:rsidR="00EA6B3E">
              <w:rPr>
                <w:noProof/>
                <w:webHidden/>
              </w:rPr>
              <w:fldChar w:fldCharType="end"/>
            </w:r>
          </w:hyperlink>
        </w:p>
        <w:p w14:paraId="61E25976" w14:textId="5F34BEF5" w:rsidR="00EA6B3E" w:rsidRDefault="005801AB">
          <w:pPr>
            <w:pStyle w:val="TOC1"/>
            <w:tabs>
              <w:tab w:val="right" w:leader="dot" w:pos="9350"/>
            </w:tabs>
            <w:rPr>
              <w:rFonts w:eastAsiaTheme="minorEastAsia"/>
              <w:lang w:val="en-IN" w:eastAsia="en-IN"/>
            </w:rPr>
          </w:pPr>
          <w:hyperlink w:anchor="_Toc83898873" w:history="1">
            <w:r w:rsidR="00EA6B3E" w:rsidRPr="009933EB">
              <w:rPr>
                <w:rStyle w:val="Hyperlink"/>
              </w:rPr>
              <w:t>Security &amp; Compliance</w:t>
            </w:r>
            <w:r w:rsidR="00EA6B3E">
              <w:rPr>
                <w:webHidden/>
              </w:rPr>
              <w:tab/>
            </w:r>
            <w:r w:rsidR="00EA6B3E">
              <w:rPr>
                <w:webHidden/>
              </w:rPr>
              <w:fldChar w:fldCharType="begin"/>
            </w:r>
            <w:r w:rsidR="00EA6B3E">
              <w:rPr>
                <w:webHidden/>
              </w:rPr>
              <w:instrText xml:space="preserve"> PAGEREF _Toc83898873 \h </w:instrText>
            </w:r>
            <w:r w:rsidR="00EA6B3E">
              <w:rPr>
                <w:webHidden/>
              </w:rPr>
            </w:r>
            <w:r w:rsidR="00EA6B3E">
              <w:rPr>
                <w:webHidden/>
              </w:rPr>
              <w:fldChar w:fldCharType="separate"/>
            </w:r>
            <w:r w:rsidR="00EA6B3E">
              <w:rPr>
                <w:webHidden/>
              </w:rPr>
              <w:t>21</w:t>
            </w:r>
            <w:r w:rsidR="00EA6B3E">
              <w:rPr>
                <w:webHidden/>
              </w:rPr>
              <w:fldChar w:fldCharType="end"/>
            </w:r>
          </w:hyperlink>
        </w:p>
        <w:p w14:paraId="438EFEC0" w14:textId="22B9E5C4" w:rsidR="00EA6B3E" w:rsidRDefault="005801AB">
          <w:pPr>
            <w:pStyle w:val="TOC2"/>
            <w:tabs>
              <w:tab w:val="right" w:leader="dot" w:pos="9350"/>
            </w:tabs>
            <w:rPr>
              <w:rFonts w:eastAsiaTheme="minorEastAsia"/>
              <w:noProof/>
              <w:lang w:val="en-IN" w:eastAsia="en-IN"/>
            </w:rPr>
          </w:pPr>
          <w:hyperlink w:anchor="_Toc83898874" w:history="1">
            <w:r w:rsidR="00EA6B3E" w:rsidRPr="009933EB">
              <w:rPr>
                <w:rStyle w:val="Hyperlink"/>
                <w:noProof/>
              </w:rPr>
              <w:t>Policy Standards</w:t>
            </w:r>
            <w:r w:rsidR="00EA6B3E">
              <w:rPr>
                <w:noProof/>
                <w:webHidden/>
              </w:rPr>
              <w:tab/>
            </w:r>
            <w:r w:rsidR="00EA6B3E">
              <w:rPr>
                <w:noProof/>
                <w:webHidden/>
              </w:rPr>
              <w:fldChar w:fldCharType="begin"/>
            </w:r>
            <w:r w:rsidR="00EA6B3E">
              <w:rPr>
                <w:noProof/>
                <w:webHidden/>
              </w:rPr>
              <w:instrText xml:space="preserve"> PAGEREF _Toc83898874 \h </w:instrText>
            </w:r>
            <w:r w:rsidR="00EA6B3E">
              <w:rPr>
                <w:noProof/>
                <w:webHidden/>
              </w:rPr>
            </w:r>
            <w:r w:rsidR="00EA6B3E">
              <w:rPr>
                <w:noProof/>
                <w:webHidden/>
              </w:rPr>
              <w:fldChar w:fldCharType="separate"/>
            </w:r>
            <w:r w:rsidR="00EA6B3E">
              <w:rPr>
                <w:noProof/>
                <w:webHidden/>
              </w:rPr>
              <w:t>21</w:t>
            </w:r>
            <w:r w:rsidR="00EA6B3E">
              <w:rPr>
                <w:noProof/>
                <w:webHidden/>
              </w:rPr>
              <w:fldChar w:fldCharType="end"/>
            </w:r>
          </w:hyperlink>
        </w:p>
        <w:p w14:paraId="5FCFE164" w14:textId="001A76D2" w:rsidR="00EA6B3E" w:rsidRDefault="005801AB">
          <w:pPr>
            <w:pStyle w:val="TOC2"/>
            <w:tabs>
              <w:tab w:val="right" w:leader="dot" w:pos="9350"/>
            </w:tabs>
            <w:rPr>
              <w:rFonts w:eastAsiaTheme="minorEastAsia"/>
              <w:noProof/>
              <w:lang w:val="en-IN" w:eastAsia="en-IN"/>
            </w:rPr>
          </w:pPr>
          <w:hyperlink w:anchor="_Toc83898875" w:history="1">
            <w:r w:rsidR="00EA6B3E" w:rsidRPr="009933EB">
              <w:rPr>
                <w:rStyle w:val="Hyperlink"/>
                <w:noProof/>
                <w:lang w:val="en-IN" w:eastAsia="en-IN"/>
              </w:rPr>
              <w:t>Azure Policy Exceptions</w:t>
            </w:r>
            <w:r w:rsidR="00EA6B3E">
              <w:rPr>
                <w:noProof/>
                <w:webHidden/>
              </w:rPr>
              <w:tab/>
            </w:r>
            <w:r w:rsidR="00EA6B3E">
              <w:rPr>
                <w:noProof/>
                <w:webHidden/>
              </w:rPr>
              <w:fldChar w:fldCharType="begin"/>
            </w:r>
            <w:r w:rsidR="00EA6B3E">
              <w:rPr>
                <w:noProof/>
                <w:webHidden/>
              </w:rPr>
              <w:instrText xml:space="preserve"> PAGEREF _Toc83898875 \h </w:instrText>
            </w:r>
            <w:r w:rsidR="00EA6B3E">
              <w:rPr>
                <w:noProof/>
                <w:webHidden/>
              </w:rPr>
            </w:r>
            <w:r w:rsidR="00EA6B3E">
              <w:rPr>
                <w:noProof/>
                <w:webHidden/>
              </w:rPr>
              <w:fldChar w:fldCharType="separate"/>
            </w:r>
            <w:r w:rsidR="00EA6B3E">
              <w:rPr>
                <w:noProof/>
                <w:webHidden/>
              </w:rPr>
              <w:t>22</w:t>
            </w:r>
            <w:r w:rsidR="00EA6B3E">
              <w:rPr>
                <w:noProof/>
                <w:webHidden/>
              </w:rPr>
              <w:fldChar w:fldCharType="end"/>
            </w:r>
          </w:hyperlink>
        </w:p>
        <w:p w14:paraId="4506AAC5" w14:textId="2C25BC40" w:rsidR="00EA6B3E" w:rsidRDefault="005801AB">
          <w:pPr>
            <w:pStyle w:val="TOC2"/>
            <w:tabs>
              <w:tab w:val="right" w:leader="dot" w:pos="9350"/>
            </w:tabs>
            <w:rPr>
              <w:rFonts w:eastAsiaTheme="minorEastAsia"/>
              <w:noProof/>
              <w:lang w:val="en-IN" w:eastAsia="en-IN"/>
            </w:rPr>
          </w:pPr>
          <w:hyperlink w:anchor="_Toc83898876" w:history="1">
            <w:r w:rsidR="00EA6B3E" w:rsidRPr="009933EB">
              <w:rPr>
                <w:rStyle w:val="Hyperlink"/>
                <w:noProof/>
                <w:lang w:val="en-IN" w:eastAsia="en-IN"/>
              </w:rPr>
              <w:t>Azure Policy Exemptions</w:t>
            </w:r>
            <w:r w:rsidR="00EA6B3E">
              <w:rPr>
                <w:noProof/>
                <w:webHidden/>
              </w:rPr>
              <w:tab/>
            </w:r>
            <w:r w:rsidR="00EA6B3E">
              <w:rPr>
                <w:noProof/>
                <w:webHidden/>
              </w:rPr>
              <w:fldChar w:fldCharType="begin"/>
            </w:r>
            <w:r w:rsidR="00EA6B3E">
              <w:rPr>
                <w:noProof/>
                <w:webHidden/>
              </w:rPr>
              <w:instrText xml:space="preserve"> PAGEREF _Toc83898876 \h </w:instrText>
            </w:r>
            <w:r w:rsidR="00EA6B3E">
              <w:rPr>
                <w:noProof/>
                <w:webHidden/>
              </w:rPr>
            </w:r>
            <w:r w:rsidR="00EA6B3E">
              <w:rPr>
                <w:noProof/>
                <w:webHidden/>
              </w:rPr>
              <w:fldChar w:fldCharType="separate"/>
            </w:r>
            <w:r w:rsidR="00EA6B3E">
              <w:rPr>
                <w:noProof/>
                <w:webHidden/>
              </w:rPr>
              <w:t>22</w:t>
            </w:r>
            <w:r w:rsidR="00EA6B3E">
              <w:rPr>
                <w:noProof/>
                <w:webHidden/>
              </w:rPr>
              <w:fldChar w:fldCharType="end"/>
            </w:r>
          </w:hyperlink>
        </w:p>
        <w:p w14:paraId="2BD2218F" w14:textId="58DCFE32" w:rsidR="00EA6B3E" w:rsidRDefault="005801AB">
          <w:pPr>
            <w:pStyle w:val="TOC2"/>
            <w:tabs>
              <w:tab w:val="right" w:leader="dot" w:pos="9350"/>
            </w:tabs>
            <w:rPr>
              <w:rFonts w:eastAsiaTheme="minorEastAsia"/>
              <w:noProof/>
              <w:lang w:val="en-IN" w:eastAsia="en-IN"/>
            </w:rPr>
          </w:pPr>
          <w:hyperlink w:anchor="_Toc83898877" w:history="1">
            <w:r w:rsidR="00EA6B3E" w:rsidRPr="009933EB">
              <w:rPr>
                <w:rStyle w:val="Hyperlink"/>
                <w:noProof/>
                <w:lang w:val="en-IN" w:eastAsia="en-IN"/>
              </w:rPr>
              <w:t>Azure Policy Effects</w:t>
            </w:r>
            <w:r w:rsidR="00EA6B3E">
              <w:rPr>
                <w:noProof/>
                <w:webHidden/>
              </w:rPr>
              <w:tab/>
            </w:r>
            <w:r w:rsidR="00EA6B3E">
              <w:rPr>
                <w:noProof/>
                <w:webHidden/>
              </w:rPr>
              <w:fldChar w:fldCharType="begin"/>
            </w:r>
            <w:r w:rsidR="00EA6B3E">
              <w:rPr>
                <w:noProof/>
                <w:webHidden/>
              </w:rPr>
              <w:instrText xml:space="preserve"> PAGEREF _Toc83898877 \h </w:instrText>
            </w:r>
            <w:r w:rsidR="00EA6B3E">
              <w:rPr>
                <w:noProof/>
                <w:webHidden/>
              </w:rPr>
            </w:r>
            <w:r w:rsidR="00EA6B3E">
              <w:rPr>
                <w:noProof/>
                <w:webHidden/>
              </w:rPr>
              <w:fldChar w:fldCharType="separate"/>
            </w:r>
            <w:r w:rsidR="00EA6B3E">
              <w:rPr>
                <w:noProof/>
                <w:webHidden/>
              </w:rPr>
              <w:t>22</w:t>
            </w:r>
            <w:r w:rsidR="00EA6B3E">
              <w:rPr>
                <w:noProof/>
                <w:webHidden/>
              </w:rPr>
              <w:fldChar w:fldCharType="end"/>
            </w:r>
          </w:hyperlink>
        </w:p>
        <w:p w14:paraId="375E2432" w14:textId="4FAF0305" w:rsidR="00EA6B3E" w:rsidRDefault="005801AB">
          <w:pPr>
            <w:pStyle w:val="TOC2"/>
            <w:tabs>
              <w:tab w:val="right" w:leader="dot" w:pos="9350"/>
            </w:tabs>
            <w:rPr>
              <w:rFonts w:eastAsiaTheme="minorEastAsia"/>
              <w:noProof/>
              <w:lang w:val="en-IN" w:eastAsia="en-IN"/>
            </w:rPr>
          </w:pPr>
          <w:hyperlink w:anchor="_Toc83898878" w:history="1">
            <w:r w:rsidR="00EA6B3E" w:rsidRPr="009933EB">
              <w:rPr>
                <w:rStyle w:val="Hyperlink"/>
                <w:noProof/>
                <w:lang w:val="en-IN" w:eastAsia="en-IN"/>
              </w:rPr>
              <w:t>Configuration Policies to be Applied</w:t>
            </w:r>
            <w:r w:rsidR="00EA6B3E">
              <w:rPr>
                <w:noProof/>
                <w:webHidden/>
              </w:rPr>
              <w:tab/>
            </w:r>
            <w:r w:rsidR="00EA6B3E">
              <w:rPr>
                <w:noProof/>
                <w:webHidden/>
              </w:rPr>
              <w:fldChar w:fldCharType="begin"/>
            </w:r>
            <w:r w:rsidR="00EA6B3E">
              <w:rPr>
                <w:noProof/>
                <w:webHidden/>
              </w:rPr>
              <w:instrText xml:space="preserve"> PAGEREF _Toc83898878 \h </w:instrText>
            </w:r>
            <w:r w:rsidR="00EA6B3E">
              <w:rPr>
                <w:noProof/>
                <w:webHidden/>
              </w:rPr>
            </w:r>
            <w:r w:rsidR="00EA6B3E">
              <w:rPr>
                <w:noProof/>
                <w:webHidden/>
              </w:rPr>
              <w:fldChar w:fldCharType="separate"/>
            </w:r>
            <w:r w:rsidR="00EA6B3E">
              <w:rPr>
                <w:noProof/>
                <w:webHidden/>
              </w:rPr>
              <w:t>22</w:t>
            </w:r>
            <w:r w:rsidR="00EA6B3E">
              <w:rPr>
                <w:noProof/>
                <w:webHidden/>
              </w:rPr>
              <w:fldChar w:fldCharType="end"/>
            </w:r>
          </w:hyperlink>
        </w:p>
        <w:p w14:paraId="319F6350" w14:textId="05E44102" w:rsidR="00EA6B3E" w:rsidRDefault="005801AB">
          <w:pPr>
            <w:pStyle w:val="TOC2"/>
            <w:tabs>
              <w:tab w:val="right" w:leader="dot" w:pos="9350"/>
            </w:tabs>
            <w:rPr>
              <w:rFonts w:eastAsiaTheme="minorEastAsia"/>
              <w:noProof/>
              <w:lang w:val="en-IN" w:eastAsia="en-IN"/>
            </w:rPr>
          </w:pPr>
          <w:hyperlink w:anchor="_Toc83898879" w:history="1">
            <w:r w:rsidR="00EA6B3E" w:rsidRPr="009933EB">
              <w:rPr>
                <w:rStyle w:val="Hyperlink"/>
                <w:noProof/>
                <w:lang w:val="en-IN" w:eastAsia="en-IN"/>
              </w:rPr>
              <w:t>Configuration Policies with Resource Exclusions</w:t>
            </w:r>
            <w:r w:rsidR="00EA6B3E">
              <w:rPr>
                <w:noProof/>
                <w:webHidden/>
              </w:rPr>
              <w:tab/>
            </w:r>
            <w:r w:rsidR="00EA6B3E">
              <w:rPr>
                <w:noProof/>
                <w:webHidden/>
              </w:rPr>
              <w:fldChar w:fldCharType="begin"/>
            </w:r>
            <w:r w:rsidR="00EA6B3E">
              <w:rPr>
                <w:noProof/>
                <w:webHidden/>
              </w:rPr>
              <w:instrText xml:space="preserve"> PAGEREF _Toc83898879 \h </w:instrText>
            </w:r>
            <w:r w:rsidR="00EA6B3E">
              <w:rPr>
                <w:noProof/>
                <w:webHidden/>
              </w:rPr>
            </w:r>
            <w:r w:rsidR="00EA6B3E">
              <w:rPr>
                <w:noProof/>
                <w:webHidden/>
              </w:rPr>
              <w:fldChar w:fldCharType="separate"/>
            </w:r>
            <w:r w:rsidR="00EA6B3E">
              <w:rPr>
                <w:noProof/>
                <w:webHidden/>
              </w:rPr>
              <w:t>25</w:t>
            </w:r>
            <w:r w:rsidR="00EA6B3E">
              <w:rPr>
                <w:noProof/>
                <w:webHidden/>
              </w:rPr>
              <w:fldChar w:fldCharType="end"/>
            </w:r>
          </w:hyperlink>
        </w:p>
        <w:p w14:paraId="4AB1C309" w14:textId="1C5085B9" w:rsidR="00EA6B3E" w:rsidRDefault="005801AB">
          <w:pPr>
            <w:pStyle w:val="TOC2"/>
            <w:tabs>
              <w:tab w:val="right" w:leader="dot" w:pos="9350"/>
            </w:tabs>
            <w:rPr>
              <w:rFonts w:eastAsiaTheme="minorEastAsia"/>
              <w:noProof/>
              <w:lang w:val="en-IN" w:eastAsia="en-IN"/>
            </w:rPr>
          </w:pPr>
          <w:hyperlink w:anchor="_Toc83898880" w:history="1">
            <w:r w:rsidR="00EA6B3E" w:rsidRPr="009933EB">
              <w:rPr>
                <w:rStyle w:val="Hyperlink"/>
                <w:noProof/>
                <w:lang w:val="en-IN" w:eastAsia="en-IN"/>
              </w:rPr>
              <w:t>Configuration Policies Requires approval</w:t>
            </w:r>
            <w:r w:rsidR="00EA6B3E">
              <w:rPr>
                <w:noProof/>
                <w:webHidden/>
              </w:rPr>
              <w:tab/>
            </w:r>
            <w:r w:rsidR="00EA6B3E">
              <w:rPr>
                <w:noProof/>
                <w:webHidden/>
              </w:rPr>
              <w:fldChar w:fldCharType="begin"/>
            </w:r>
            <w:r w:rsidR="00EA6B3E">
              <w:rPr>
                <w:noProof/>
                <w:webHidden/>
              </w:rPr>
              <w:instrText xml:space="preserve"> PAGEREF _Toc83898880 \h </w:instrText>
            </w:r>
            <w:r w:rsidR="00EA6B3E">
              <w:rPr>
                <w:noProof/>
                <w:webHidden/>
              </w:rPr>
            </w:r>
            <w:r w:rsidR="00EA6B3E">
              <w:rPr>
                <w:noProof/>
                <w:webHidden/>
              </w:rPr>
              <w:fldChar w:fldCharType="separate"/>
            </w:r>
            <w:r w:rsidR="00EA6B3E">
              <w:rPr>
                <w:noProof/>
                <w:webHidden/>
              </w:rPr>
              <w:t>26</w:t>
            </w:r>
            <w:r w:rsidR="00EA6B3E">
              <w:rPr>
                <w:noProof/>
                <w:webHidden/>
              </w:rPr>
              <w:fldChar w:fldCharType="end"/>
            </w:r>
          </w:hyperlink>
        </w:p>
        <w:p w14:paraId="20941B58" w14:textId="5E90841B" w:rsidR="00EA6B3E" w:rsidRDefault="005801AB">
          <w:pPr>
            <w:pStyle w:val="TOC1"/>
            <w:tabs>
              <w:tab w:val="right" w:leader="dot" w:pos="9350"/>
            </w:tabs>
            <w:rPr>
              <w:rFonts w:eastAsiaTheme="minorEastAsia"/>
              <w:lang w:val="en-IN" w:eastAsia="en-IN"/>
            </w:rPr>
          </w:pPr>
          <w:hyperlink w:anchor="_Toc83898881" w:history="1">
            <w:r w:rsidR="00EA6B3E" w:rsidRPr="009933EB">
              <w:rPr>
                <w:rStyle w:val="Hyperlink"/>
              </w:rPr>
              <w:t>Building Blocks</w:t>
            </w:r>
            <w:r w:rsidR="00EA6B3E">
              <w:rPr>
                <w:webHidden/>
              </w:rPr>
              <w:tab/>
            </w:r>
            <w:r w:rsidR="00EA6B3E">
              <w:rPr>
                <w:webHidden/>
              </w:rPr>
              <w:fldChar w:fldCharType="begin"/>
            </w:r>
            <w:r w:rsidR="00EA6B3E">
              <w:rPr>
                <w:webHidden/>
              </w:rPr>
              <w:instrText xml:space="preserve"> PAGEREF _Toc83898881 \h </w:instrText>
            </w:r>
            <w:r w:rsidR="00EA6B3E">
              <w:rPr>
                <w:webHidden/>
              </w:rPr>
            </w:r>
            <w:r w:rsidR="00EA6B3E">
              <w:rPr>
                <w:webHidden/>
              </w:rPr>
              <w:fldChar w:fldCharType="separate"/>
            </w:r>
            <w:r w:rsidR="00EA6B3E">
              <w:rPr>
                <w:webHidden/>
              </w:rPr>
              <w:t>27</w:t>
            </w:r>
            <w:r w:rsidR="00EA6B3E">
              <w:rPr>
                <w:webHidden/>
              </w:rPr>
              <w:fldChar w:fldCharType="end"/>
            </w:r>
          </w:hyperlink>
        </w:p>
        <w:p w14:paraId="6CE9C819" w14:textId="6C7E0A86" w:rsidR="00EA6B3E" w:rsidRDefault="005801AB">
          <w:pPr>
            <w:pStyle w:val="TOC2"/>
            <w:tabs>
              <w:tab w:val="right" w:leader="dot" w:pos="9350"/>
            </w:tabs>
            <w:rPr>
              <w:rFonts w:eastAsiaTheme="minorEastAsia"/>
              <w:noProof/>
              <w:lang w:val="en-IN" w:eastAsia="en-IN"/>
            </w:rPr>
          </w:pPr>
          <w:hyperlink w:anchor="_Toc83898882" w:history="1">
            <w:r w:rsidR="00EA6B3E" w:rsidRPr="009933EB">
              <w:rPr>
                <w:rStyle w:val="Hyperlink"/>
                <w:noProof/>
              </w:rPr>
              <w:t>Naming Standards</w:t>
            </w:r>
            <w:r w:rsidR="00EA6B3E">
              <w:rPr>
                <w:noProof/>
                <w:webHidden/>
              </w:rPr>
              <w:tab/>
            </w:r>
            <w:r w:rsidR="00EA6B3E">
              <w:rPr>
                <w:noProof/>
                <w:webHidden/>
              </w:rPr>
              <w:fldChar w:fldCharType="begin"/>
            </w:r>
            <w:r w:rsidR="00EA6B3E">
              <w:rPr>
                <w:noProof/>
                <w:webHidden/>
              </w:rPr>
              <w:instrText xml:space="preserve"> PAGEREF _Toc83898882 \h </w:instrText>
            </w:r>
            <w:r w:rsidR="00EA6B3E">
              <w:rPr>
                <w:noProof/>
                <w:webHidden/>
              </w:rPr>
            </w:r>
            <w:r w:rsidR="00EA6B3E">
              <w:rPr>
                <w:noProof/>
                <w:webHidden/>
              </w:rPr>
              <w:fldChar w:fldCharType="separate"/>
            </w:r>
            <w:r w:rsidR="00EA6B3E">
              <w:rPr>
                <w:noProof/>
                <w:webHidden/>
              </w:rPr>
              <w:t>27</w:t>
            </w:r>
            <w:r w:rsidR="00EA6B3E">
              <w:rPr>
                <w:noProof/>
                <w:webHidden/>
              </w:rPr>
              <w:fldChar w:fldCharType="end"/>
            </w:r>
          </w:hyperlink>
        </w:p>
        <w:p w14:paraId="5FAE4BB6" w14:textId="3C636D7C" w:rsidR="00EA6B3E" w:rsidRDefault="005801AB">
          <w:pPr>
            <w:pStyle w:val="TOC2"/>
            <w:tabs>
              <w:tab w:val="right" w:leader="dot" w:pos="9350"/>
            </w:tabs>
            <w:rPr>
              <w:rFonts w:eastAsiaTheme="minorEastAsia"/>
              <w:noProof/>
              <w:lang w:val="en-IN" w:eastAsia="en-IN"/>
            </w:rPr>
          </w:pPr>
          <w:hyperlink w:anchor="_Toc83898883" w:history="1">
            <w:r w:rsidR="00EA6B3E" w:rsidRPr="009933EB">
              <w:rPr>
                <w:rStyle w:val="Hyperlink"/>
                <w:noProof/>
              </w:rPr>
              <w:t>Tagging</w:t>
            </w:r>
            <w:r w:rsidR="00EA6B3E">
              <w:rPr>
                <w:noProof/>
                <w:webHidden/>
              </w:rPr>
              <w:tab/>
            </w:r>
            <w:r w:rsidR="00EA6B3E">
              <w:rPr>
                <w:noProof/>
                <w:webHidden/>
              </w:rPr>
              <w:fldChar w:fldCharType="begin"/>
            </w:r>
            <w:r w:rsidR="00EA6B3E">
              <w:rPr>
                <w:noProof/>
                <w:webHidden/>
              </w:rPr>
              <w:instrText xml:space="preserve"> PAGEREF _Toc83898883 \h </w:instrText>
            </w:r>
            <w:r w:rsidR="00EA6B3E">
              <w:rPr>
                <w:noProof/>
                <w:webHidden/>
              </w:rPr>
            </w:r>
            <w:r w:rsidR="00EA6B3E">
              <w:rPr>
                <w:noProof/>
                <w:webHidden/>
              </w:rPr>
              <w:fldChar w:fldCharType="separate"/>
            </w:r>
            <w:r w:rsidR="00EA6B3E">
              <w:rPr>
                <w:noProof/>
                <w:webHidden/>
              </w:rPr>
              <w:t>28</w:t>
            </w:r>
            <w:r w:rsidR="00EA6B3E">
              <w:rPr>
                <w:noProof/>
                <w:webHidden/>
              </w:rPr>
              <w:fldChar w:fldCharType="end"/>
            </w:r>
          </w:hyperlink>
        </w:p>
        <w:p w14:paraId="3C9B5CDC" w14:textId="0E119528" w:rsidR="00EA6B3E" w:rsidRDefault="005801AB">
          <w:pPr>
            <w:pStyle w:val="TOC2"/>
            <w:tabs>
              <w:tab w:val="right" w:leader="dot" w:pos="9350"/>
            </w:tabs>
            <w:rPr>
              <w:rFonts w:eastAsiaTheme="minorEastAsia"/>
              <w:noProof/>
              <w:lang w:val="en-IN" w:eastAsia="en-IN"/>
            </w:rPr>
          </w:pPr>
          <w:hyperlink w:anchor="_Toc83898884" w:history="1">
            <w:r w:rsidR="00EA6B3E" w:rsidRPr="009933EB">
              <w:rPr>
                <w:rStyle w:val="Hyperlink"/>
                <w:noProof/>
              </w:rPr>
              <w:t>Azure Blueprints for IaC</w:t>
            </w:r>
            <w:r w:rsidR="00EA6B3E">
              <w:rPr>
                <w:noProof/>
                <w:webHidden/>
              </w:rPr>
              <w:tab/>
            </w:r>
            <w:r w:rsidR="00EA6B3E">
              <w:rPr>
                <w:noProof/>
                <w:webHidden/>
              </w:rPr>
              <w:fldChar w:fldCharType="begin"/>
            </w:r>
            <w:r w:rsidR="00EA6B3E">
              <w:rPr>
                <w:noProof/>
                <w:webHidden/>
              </w:rPr>
              <w:instrText xml:space="preserve"> PAGEREF _Toc83898884 \h </w:instrText>
            </w:r>
            <w:r w:rsidR="00EA6B3E">
              <w:rPr>
                <w:noProof/>
                <w:webHidden/>
              </w:rPr>
            </w:r>
            <w:r w:rsidR="00EA6B3E">
              <w:rPr>
                <w:noProof/>
                <w:webHidden/>
              </w:rPr>
              <w:fldChar w:fldCharType="separate"/>
            </w:r>
            <w:r w:rsidR="00EA6B3E">
              <w:rPr>
                <w:noProof/>
                <w:webHidden/>
              </w:rPr>
              <w:t>28</w:t>
            </w:r>
            <w:r w:rsidR="00EA6B3E">
              <w:rPr>
                <w:noProof/>
                <w:webHidden/>
              </w:rPr>
              <w:fldChar w:fldCharType="end"/>
            </w:r>
          </w:hyperlink>
        </w:p>
        <w:p w14:paraId="2F46324C" w14:textId="3BB5188A" w:rsidR="00EA6B3E" w:rsidRDefault="005801AB">
          <w:pPr>
            <w:pStyle w:val="TOC2"/>
            <w:tabs>
              <w:tab w:val="right" w:leader="dot" w:pos="9350"/>
            </w:tabs>
            <w:rPr>
              <w:rFonts w:eastAsiaTheme="minorEastAsia"/>
              <w:noProof/>
              <w:lang w:val="en-IN" w:eastAsia="en-IN"/>
            </w:rPr>
          </w:pPr>
          <w:hyperlink w:anchor="_Toc83898885" w:history="1">
            <w:r w:rsidR="00EA6B3E" w:rsidRPr="009933EB">
              <w:rPr>
                <w:rStyle w:val="Hyperlink"/>
                <w:noProof/>
              </w:rPr>
              <w:t>ARM Templates</w:t>
            </w:r>
            <w:r w:rsidR="00EA6B3E">
              <w:rPr>
                <w:noProof/>
                <w:webHidden/>
              </w:rPr>
              <w:tab/>
            </w:r>
            <w:r w:rsidR="00EA6B3E">
              <w:rPr>
                <w:noProof/>
                <w:webHidden/>
              </w:rPr>
              <w:fldChar w:fldCharType="begin"/>
            </w:r>
            <w:r w:rsidR="00EA6B3E">
              <w:rPr>
                <w:noProof/>
                <w:webHidden/>
              </w:rPr>
              <w:instrText xml:space="preserve"> PAGEREF _Toc83898885 \h </w:instrText>
            </w:r>
            <w:r w:rsidR="00EA6B3E">
              <w:rPr>
                <w:noProof/>
                <w:webHidden/>
              </w:rPr>
            </w:r>
            <w:r w:rsidR="00EA6B3E">
              <w:rPr>
                <w:noProof/>
                <w:webHidden/>
              </w:rPr>
              <w:fldChar w:fldCharType="separate"/>
            </w:r>
            <w:r w:rsidR="00EA6B3E">
              <w:rPr>
                <w:noProof/>
                <w:webHidden/>
              </w:rPr>
              <w:t>29</w:t>
            </w:r>
            <w:r w:rsidR="00EA6B3E">
              <w:rPr>
                <w:noProof/>
                <w:webHidden/>
              </w:rPr>
              <w:fldChar w:fldCharType="end"/>
            </w:r>
          </w:hyperlink>
        </w:p>
        <w:p w14:paraId="3304674D" w14:textId="22772F2F" w:rsidR="00EA6B3E" w:rsidRDefault="005801AB">
          <w:pPr>
            <w:pStyle w:val="TOC2"/>
            <w:tabs>
              <w:tab w:val="right" w:leader="dot" w:pos="9350"/>
            </w:tabs>
            <w:rPr>
              <w:rFonts w:eastAsiaTheme="minorEastAsia"/>
              <w:noProof/>
              <w:lang w:val="en-IN" w:eastAsia="en-IN"/>
            </w:rPr>
          </w:pPr>
          <w:hyperlink w:anchor="_Toc83898886" w:history="1">
            <w:r w:rsidR="00EA6B3E" w:rsidRPr="009933EB">
              <w:rPr>
                <w:rStyle w:val="Hyperlink"/>
                <w:noProof/>
              </w:rPr>
              <w:t>CCoE US Process</w:t>
            </w:r>
            <w:r w:rsidR="00EA6B3E">
              <w:rPr>
                <w:noProof/>
                <w:webHidden/>
              </w:rPr>
              <w:tab/>
            </w:r>
            <w:r w:rsidR="00EA6B3E">
              <w:rPr>
                <w:noProof/>
                <w:webHidden/>
              </w:rPr>
              <w:fldChar w:fldCharType="begin"/>
            </w:r>
            <w:r w:rsidR="00EA6B3E">
              <w:rPr>
                <w:noProof/>
                <w:webHidden/>
              </w:rPr>
              <w:instrText xml:space="preserve"> PAGEREF _Toc83898886 \h </w:instrText>
            </w:r>
            <w:r w:rsidR="00EA6B3E">
              <w:rPr>
                <w:noProof/>
                <w:webHidden/>
              </w:rPr>
            </w:r>
            <w:r w:rsidR="00EA6B3E">
              <w:rPr>
                <w:noProof/>
                <w:webHidden/>
              </w:rPr>
              <w:fldChar w:fldCharType="separate"/>
            </w:r>
            <w:r w:rsidR="00EA6B3E">
              <w:rPr>
                <w:noProof/>
                <w:webHidden/>
              </w:rPr>
              <w:t>29</w:t>
            </w:r>
            <w:r w:rsidR="00EA6B3E">
              <w:rPr>
                <w:noProof/>
                <w:webHidden/>
              </w:rPr>
              <w:fldChar w:fldCharType="end"/>
            </w:r>
          </w:hyperlink>
        </w:p>
        <w:p w14:paraId="4AFBB8B5" w14:textId="2144FE2D" w:rsidR="00EA6B3E" w:rsidRDefault="005801AB">
          <w:pPr>
            <w:pStyle w:val="TOC1"/>
            <w:tabs>
              <w:tab w:val="right" w:leader="dot" w:pos="9350"/>
            </w:tabs>
            <w:rPr>
              <w:rFonts w:eastAsiaTheme="minorEastAsia"/>
              <w:lang w:val="en-IN" w:eastAsia="en-IN"/>
            </w:rPr>
          </w:pPr>
          <w:hyperlink w:anchor="_Toc83898887" w:history="1">
            <w:r w:rsidR="00EA6B3E" w:rsidRPr="009933EB">
              <w:rPr>
                <w:rStyle w:val="Hyperlink"/>
              </w:rPr>
              <w:t>Azure Advisor</w:t>
            </w:r>
            <w:r w:rsidR="00EA6B3E">
              <w:rPr>
                <w:webHidden/>
              </w:rPr>
              <w:tab/>
            </w:r>
            <w:r w:rsidR="00EA6B3E">
              <w:rPr>
                <w:webHidden/>
              </w:rPr>
              <w:fldChar w:fldCharType="begin"/>
            </w:r>
            <w:r w:rsidR="00EA6B3E">
              <w:rPr>
                <w:webHidden/>
              </w:rPr>
              <w:instrText xml:space="preserve"> PAGEREF _Toc83898887 \h </w:instrText>
            </w:r>
            <w:r w:rsidR="00EA6B3E">
              <w:rPr>
                <w:webHidden/>
              </w:rPr>
            </w:r>
            <w:r w:rsidR="00EA6B3E">
              <w:rPr>
                <w:webHidden/>
              </w:rPr>
              <w:fldChar w:fldCharType="separate"/>
            </w:r>
            <w:r w:rsidR="00EA6B3E">
              <w:rPr>
                <w:webHidden/>
              </w:rPr>
              <w:t>30</w:t>
            </w:r>
            <w:r w:rsidR="00EA6B3E">
              <w:rPr>
                <w:webHidden/>
              </w:rPr>
              <w:fldChar w:fldCharType="end"/>
            </w:r>
          </w:hyperlink>
        </w:p>
        <w:p w14:paraId="35E9D963" w14:textId="6C77C294" w:rsidR="00EA6B3E" w:rsidRDefault="005801AB">
          <w:pPr>
            <w:pStyle w:val="TOC1"/>
            <w:tabs>
              <w:tab w:val="right" w:leader="dot" w:pos="9350"/>
            </w:tabs>
            <w:rPr>
              <w:rFonts w:eastAsiaTheme="minorEastAsia"/>
              <w:lang w:val="en-IN" w:eastAsia="en-IN"/>
            </w:rPr>
          </w:pPr>
          <w:hyperlink w:anchor="_Toc83898888" w:history="1">
            <w:r w:rsidR="00EA6B3E" w:rsidRPr="009933EB">
              <w:rPr>
                <w:rStyle w:val="Hyperlink"/>
              </w:rPr>
              <w:t>Appendix</w:t>
            </w:r>
            <w:r w:rsidR="00EA6B3E">
              <w:rPr>
                <w:webHidden/>
              </w:rPr>
              <w:tab/>
            </w:r>
            <w:r w:rsidR="00EA6B3E">
              <w:rPr>
                <w:webHidden/>
              </w:rPr>
              <w:fldChar w:fldCharType="begin"/>
            </w:r>
            <w:r w:rsidR="00EA6B3E">
              <w:rPr>
                <w:webHidden/>
              </w:rPr>
              <w:instrText xml:space="preserve"> PAGEREF _Toc83898888 \h </w:instrText>
            </w:r>
            <w:r w:rsidR="00EA6B3E">
              <w:rPr>
                <w:webHidden/>
              </w:rPr>
            </w:r>
            <w:r w:rsidR="00EA6B3E">
              <w:rPr>
                <w:webHidden/>
              </w:rPr>
              <w:fldChar w:fldCharType="separate"/>
            </w:r>
            <w:r w:rsidR="00EA6B3E">
              <w:rPr>
                <w:webHidden/>
              </w:rPr>
              <w:t>30</w:t>
            </w:r>
            <w:r w:rsidR="00EA6B3E">
              <w:rPr>
                <w:webHidden/>
              </w:rPr>
              <w:fldChar w:fldCharType="end"/>
            </w:r>
          </w:hyperlink>
        </w:p>
        <w:p w14:paraId="52ED0D67" w14:textId="52B4E947" w:rsidR="002B0A12" w:rsidRDefault="002B0A12">
          <w:pPr>
            <w:rPr>
              <w:b/>
              <w:bCs/>
              <w:noProof/>
            </w:rPr>
          </w:pPr>
          <w:r>
            <w:rPr>
              <w:b/>
              <w:bCs/>
              <w:noProof/>
            </w:rPr>
            <w:fldChar w:fldCharType="end"/>
          </w:r>
        </w:p>
      </w:sdtContent>
    </w:sdt>
    <w:p w14:paraId="34CCA7A1" w14:textId="729C07AD" w:rsidR="002B0A12" w:rsidRDefault="002B0A12">
      <w:pPr>
        <w:rPr>
          <w:b/>
          <w:bCs/>
          <w:noProof/>
        </w:rPr>
      </w:pPr>
    </w:p>
    <w:p w14:paraId="66DF6E28" w14:textId="474A49E0" w:rsidR="002B0A12" w:rsidRDefault="002B0A12">
      <w:pPr>
        <w:rPr>
          <w:b/>
          <w:bCs/>
          <w:noProof/>
        </w:rPr>
      </w:pPr>
    </w:p>
    <w:p w14:paraId="0800F756" w14:textId="0483A7F1" w:rsidR="00E00661" w:rsidRDefault="00E00661">
      <w:pPr>
        <w:rPr>
          <w:b/>
          <w:bCs/>
          <w:noProof/>
        </w:rPr>
      </w:pPr>
    </w:p>
    <w:p w14:paraId="49CE78A8" w14:textId="1176069E" w:rsidR="00E00661" w:rsidRDefault="00E00661">
      <w:pPr>
        <w:rPr>
          <w:b/>
          <w:bCs/>
          <w:noProof/>
        </w:rPr>
      </w:pPr>
    </w:p>
    <w:p w14:paraId="77E885CE" w14:textId="10E7FD50" w:rsidR="00E00661" w:rsidRDefault="00E00661">
      <w:pPr>
        <w:rPr>
          <w:b/>
          <w:bCs/>
          <w:noProof/>
        </w:rPr>
      </w:pPr>
    </w:p>
    <w:p w14:paraId="2EEDB1D1" w14:textId="12188D12" w:rsidR="00E00661" w:rsidRDefault="00E00661">
      <w:pPr>
        <w:rPr>
          <w:b/>
          <w:bCs/>
          <w:noProof/>
        </w:rPr>
      </w:pPr>
    </w:p>
    <w:p w14:paraId="52E8A1C9" w14:textId="6B470E2E" w:rsidR="00E00661" w:rsidRDefault="00E00661">
      <w:pPr>
        <w:rPr>
          <w:b/>
          <w:bCs/>
          <w:noProof/>
        </w:rPr>
      </w:pPr>
    </w:p>
    <w:p w14:paraId="1FF7DD9E" w14:textId="6F5B72E3" w:rsidR="00E00661" w:rsidRDefault="00E00661">
      <w:pPr>
        <w:rPr>
          <w:b/>
          <w:bCs/>
          <w:noProof/>
        </w:rPr>
      </w:pPr>
    </w:p>
    <w:p w14:paraId="6716E09E" w14:textId="188C1938" w:rsidR="005C6D45" w:rsidRDefault="002B0A12" w:rsidP="000F00E7">
      <w:pPr>
        <w:pStyle w:val="Heading1"/>
      </w:pPr>
      <w:bookmarkStart w:id="0" w:name="_Toc522551269"/>
      <w:bookmarkStart w:id="1" w:name="_Toc522551307"/>
      <w:bookmarkStart w:id="2" w:name="_Toc522551956"/>
      <w:bookmarkStart w:id="3" w:name="_Toc83898826"/>
      <w:r>
        <w:lastRenderedPageBreak/>
        <w:t>Introduction</w:t>
      </w:r>
      <w:bookmarkEnd w:id="0"/>
      <w:bookmarkEnd w:id="1"/>
      <w:bookmarkEnd w:id="2"/>
      <w:bookmarkEnd w:id="3"/>
    </w:p>
    <w:p w14:paraId="1972D456" w14:textId="3ACA5A31" w:rsidR="00F40099" w:rsidRPr="00650212" w:rsidRDefault="00F40099" w:rsidP="00F40099">
      <w:pPr>
        <w:spacing w:before="0" w:line="240" w:lineRule="auto"/>
        <w:jc w:val="both"/>
        <w:rPr>
          <w:rFonts w:eastAsia="Times New Roman" w:cstheme="minorHAnsi"/>
          <w:color w:val="000000"/>
          <w:sz w:val="20"/>
          <w:szCs w:val="20"/>
          <w:lang w:val="en-IN" w:eastAsia="en-IN"/>
        </w:rPr>
      </w:pPr>
      <w:r w:rsidRPr="00650212">
        <w:rPr>
          <w:rFonts w:eastAsia="Times New Roman" w:cstheme="minorHAnsi"/>
          <w:color w:val="000000"/>
          <w:sz w:val="20"/>
          <w:szCs w:val="20"/>
          <w:lang w:val="en-IN" w:eastAsia="en-IN"/>
        </w:rPr>
        <w:t>INTACT US is</w:t>
      </w:r>
      <w:r w:rsidRPr="00F40099">
        <w:rPr>
          <w:rFonts w:eastAsia="Times New Roman" w:cstheme="minorHAnsi"/>
          <w:color w:val="000000"/>
          <w:sz w:val="20"/>
          <w:szCs w:val="20"/>
          <w:lang w:val="en-IN" w:eastAsia="en-IN"/>
        </w:rPr>
        <w:t xml:space="preserve"> looking to secure and govern their Azure cloud with best policies for </w:t>
      </w:r>
      <w:r w:rsidRPr="00650212">
        <w:rPr>
          <w:rFonts w:eastAsia="Times New Roman" w:cstheme="minorHAnsi"/>
          <w:color w:val="000000"/>
          <w:sz w:val="20"/>
          <w:szCs w:val="20"/>
          <w:lang w:val="en-IN" w:eastAsia="en-IN"/>
        </w:rPr>
        <w:t xml:space="preserve">engineering &amp; </w:t>
      </w:r>
      <w:r w:rsidRPr="00F40099">
        <w:rPr>
          <w:rFonts w:eastAsia="Times New Roman" w:cstheme="minorHAnsi"/>
          <w:color w:val="000000"/>
          <w:sz w:val="20"/>
          <w:szCs w:val="20"/>
          <w:lang w:val="en-IN" w:eastAsia="en-IN"/>
        </w:rPr>
        <w:t>operation</w:t>
      </w:r>
      <w:r w:rsidRPr="00650212">
        <w:rPr>
          <w:rFonts w:eastAsia="Times New Roman" w:cstheme="minorHAnsi"/>
          <w:color w:val="000000"/>
          <w:sz w:val="20"/>
          <w:szCs w:val="20"/>
          <w:lang w:val="en-IN" w:eastAsia="en-IN"/>
        </w:rPr>
        <w:t>s</w:t>
      </w:r>
      <w:r w:rsidRPr="00F40099">
        <w:rPr>
          <w:rFonts w:eastAsia="Times New Roman" w:cstheme="minorHAnsi"/>
          <w:color w:val="000000"/>
          <w:sz w:val="20"/>
          <w:szCs w:val="20"/>
          <w:lang w:val="en-IN" w:eastAsia="en-IN"/>
        </w:rPr>
        <w:t>, optimum cost, and top-notch security. To help attain the above task, the activities are divided into three sections.</w:t>
      </w:r>
    </w:p>
    <w:p w14:paraId="0521C254" w14:textId="77777777" w:rsidR="00E61DF0" w:rsidRPr="00650212" w:rsidRDefault="00E61DF0" w:rsidP="00E61DF0">
      <w:pPr>
        <w:spacing w:before="0" w:line="240" w:lineRule="auto"/>
        <w:jc w:val="both"/>
        <w:rPr>
          <w:rFonts w:eastAsia="Times New Roman" w:cstheme="minorHAnsi"/>
          <w:color w:val="000000"/>
          <w:sz w:val="20"/>
          <w:szCs w:val="20"/>
          <w:lang w:val="en-IN" w:eastAsia="en-IN"/>
        </w:rPr>
      </w:pPr>
    </w:p>
    <w:p w14:paraId="65489F5D" w14:textId="3B2AF493" w:rsidR="00F40099" w:rsidRPr="00F40099" w:rsidRDefault="00F40099" w:rsidP="00E61DF0">
      <w:pPr>
        <w:spacing w:before="0" w:line="240" w:lineRule="auto"/>
        <w:jc w:val="both"/>
        <w:rPr>
          <w:rFonts w:eastAsia="Times New Roman" w:cstheme="minorHAnsi"/>
          <w:sz w:val="24"/>
          <w:szCs w:val="24"/>
          <w:lang w:val="en-IN" w:eastAsia="en-IN"/>
        </w:rPr>
      </w:pPr>
      <w:r w:rsidRPr="00F40099">
        <w:rPr>
          <w:rFonts w:eastAsia="Times New Roman" w:cstheme="minorHAnsi"/>
          <w:color w:val="000000"/>
          <w:sz w:val="20"/>
          <w:szCs w:val="20"/>
          <w:lang w:val="en-IN" w:eastAsia="en-IN"/>
        </w:rPr>
        <w:t xml:space="preserve">This document provides technical design for activities that are to be performed in only </w:t>
      </w:r>
      <w:r w:rsidRPr="00F40099">
        <w:rPr>
          <w:rFonts w:eastAsia="Times New Roman" w:cstheme="minorHAnsi"/>
          <w:i/>
          <w:iCs/>
          <w:color w:val="000000"/>
          <w:sz w:val="20"/>
          <w:szCs w:val="20"/>
          <w:lang w:val="en-IN" w:eastAsia="en-IN"/>
        </w:rPr>
        <w:t xml:space="preserve">Cloud </w:t>
      </w:r>
      <w:r w:rsidR="00E61DF0" w:rsidRPr="00650212">
        <w:rPr>
          <w:rFonts w:eastAsia="Times New Roman" w:cstheme="minorHAnsi"/>
          <w:i/>
          <w:iCs/>
          <w:color w:val="000000"/>
          <w:sz w:val="20"/>
          <w:szCs w:val="20"/>
          <w:lang w:val="en-IN" w:eastAsia="en-IN"/>
        </w:rPr>
        <w:t>Engineering</w:t>
      </w:r>
      <w:r w:rsidR="00E61DF0" w:rsidRPr="00650212">
        <w:rPr>
          <w:rFonts w:eastAsia="Times New Roman" w:cstheme="minorHAnsi"/>
          <w:color w:val="000000"/>
          <w:sz w:val="20"/>
          <w:szCs w:val="20"/>
          <w:lang w:val="en-IN" w:eastAsia="en-IN"/>
        </w:rPr>
        <w:t>.</w:t>
      </w:r>
    </w:p>
    <w:p w14:paraId="65BFFB45" w14:textId="77777777" w:rsidR="00E61DF0" w:rsidRPr="00650212" w:rsidRDefault="00E61DF0" w:rsidP="00E61DF0">
      <w:pPr>
        <w:spacing w:before="0" w:line="240" w:lineRule="auto"/>
        <w:jc w:val="both"/>
        <w:rPr>
          <w:rFonts w:eastAsia="Times New Roman" w:cstheme="minorHAnsi"/>
          <w:color w:val="000000"/>
          <w:sz w:val="20"/>
          <w:szCs w:val="20"/>
          <w:lang w:val="en-IN" w:eastAsia="en-IN"/>
        </w:rPr>
      </w:pPr>
    </w:p>
    <w:p w14:paraId="2E169A00" w14:textId="7B28C2A4" w:rsidR="00F40099" w:rsidRPr="00F40099" w:rsidRDefault="00F40099" w:rsidP="00E61DF0">
      <w:pPr>
        <w:spacing w:before="0" w:line="240" w:lineRule="auto"/>
        <w:jc w:val="both"/>
        <w:rPr>
          <w:rFonts w:eastAsia="Times New Roman" w:cstheme="minorHAnsi"/>
          <w:sz w:val="24"/>
          <w:szCs w:val="24"/>
          <w:lang w:val="en-IN" w:eastAsia="en-IN"/>
        </w:rPr>
      </w:pPr>
      <w:r w:rsidRPr="00F40099">
        <w:rPr>
          <w:rFonts w:eastAsia="Times New Roman" w:cstheme="minorHAnsi"/>
          <w:color w:val="000000"/>
          <w:sz w:val="20"/>
          <w:szCs w:val="20"/>
          <w:lang w:val="en-IN" w:eastAsia="en-IN"/>
        </w:rPr>
        <w:t xml:space="preserve">The purpose of this document is to define the Azure governance- Cloud Operations </w:t>
      </w:r>
      <w:r w:rsidRPr="00650212">
        <w:rPr>
          <w:rFonts w:eastAsia="Times New Roman" w:cstheme="minorHAnsi"/>
          <w:color w:val="000000"/>
          <w:sz w:val="20"/>
          <w:szCs w:val="20"/>
          <w:lang w:val="en-IN" w:eastAsia="en-IN"/>
        </w:rPr>
        <w:t>INTACT US</w:t>
      </w:r>
      <w:r w:rsidRPr="00F40099">
        <w:rPr>
          <w:rFonts w:eastAsia="Times New Roman" w:cstheme="minorHAnsi"/>
          <w:color w:val="000000"/>
          <w:sz w:val="20"/>
          <w:szCs w:val="20"/>
          <w:lang w:val="en-IN" w:eastAsia="en-IN"/>
        </w:rPr>
        <w:t xml:space="preserve">. It refers to Policies, Standards, design decisions, and constraints that </w:t>
      </w:r>
      <w:r w:rsidRPr="00650212">
        <w:rPr>
          <w:rFonts w:eastAsia="Times New Roman" w:cstheme="minorHAnsi"/>
          <w:color w:val="000000"/>
          <w:sz w:val="20"/>
          <w:szCs w:val="20"/>
          <w:lang w:val="en-IN" w:eastAsia="en-IN"/>
        </w:rPr>
        <w:t>INTACT US</w:t>
      </w:r>
      <w:r w:rsidRPr="00F40099">
        <w:rPr>
          <w:rFonts w:eastAsia="Times New Roman" w:cstheme="minorHAnsi"/>
          <w:color w:val="FF0000"/>
          <w:sz w:val="20"/>
          <w:szCs w:val="20"/>
          <w:lang w:val="en-IN" w:eastAsia="en-IN"/>
        </w:rPr>
        <w:t xml:space="preserve"> </w:t>
      </w:r>
      <w:r w:rsidRPr="00F40099">
        <w:rPr>
          <w:rFonts w:eastAsia="Times New Roman" w:cstheme="minorHAnsi"/>
          <w:color w:val="000000"/>
          <w:sz w:val="20"/>
          <w:szCs w:val="20"/>
          <w:lang w:val="en-IN" w:eastAsia="en-IN"/>
        </w:rPr>
        <w:t>should be aware of and sign-off of the Technical Design architecture. </w:t>
      </w:r>
    </w:p>
    <w:p w14:paraId="6F7B3AD6" w14:textId="77777777" w:rsidR="00E61DF0" w:rsidRPr="00650212" w:rsidRDefault="00E61DF0" w:rsidP="00E61DF0">
      <w:pPr>
        <w:spacing w:before="0" w:line="240" w:lineRule="auto"/>
        <w:jc w:val="both"/>
        <w:rPr>
          <w:rFonts w:eastAsia="Times New Roman" w:cstheme="minorHAnsi"/>
          <w:color w:val="000000"/>
          <w:sz w:val="20"/>
          <w:szCs w:val="20"/>
          <w:lang w:val="en-IN" w:eastAsia="en-IN"/>
        </w:rPr>
      </w:pPr>
    </w:p>
    <w:p w14:paraId="341EC0AD" w14:textId="3FCA46AD" w:rsidR="00F40099" w:rsidRPr="00F40099" w:rsidRDefault="00F40099" w:rsidP="00E61DF0">
      <w:pPr>
        <w:spacing w:before="0" w:line="240" w:lineRule="auto"/>
        <w:jc w:val="both"/>
        <w:rPr>
          <w:rFonts w:eastAsia="Times New Roman" w:cstheme="minorHAnsi"/>
          <w:sz w:val="24"/>
          <w:szCs w:val="24"/>
          <w:lang w:val="en-IN" w:eastAsia="en-IN"/>
        </w:rPr>
      </w:pPr>
      <w:r w:rsidRPr="00F40099">
        <w:rPr>
          <w:rFonts w:eastAsia="Times New Roman" w:cstheme="minorHAnsi"/>
          <w:color w:val="000000"/>
          <w:sz w:val="20"/>
          <w:szCs w:val="20"/>
          <w:lang w:val="en-IN" w:eastAsia="en-IN"/>
        </w:rPr>
        <w:t xml:space="preserve">This document is based on the </w:t>
      </w:r>
      <w:r w:rsidR="00861CFD">
        <w:rPr>
          <w:rFonts w:eastAsia="Times New Roman" w:cstheme="minorHAnsi"/>
          <w:color w:val="000000"/>
          <w:sz w:val="20"/>
          <w:szCs w:val="20"/>
          <w:lang w:val="en-IN" w:eastAsia="en-IN"/>
        </w:rPr>
        <w:t>Intact US</w:t>
      </w:r>
      <w:r w:rsidRPr="00F40099">
        <w:rPr>
          <w:rFonts w:eastAsia="Times New Roman" w:cstheme="minorHAnsi"/>
          <w:color w:val="000000"/>
          <w:sz w:val="20"/>
          <w:szCs w:val="20"/>
          <w:lang w:val="en-IN" w:eastAsia="en-IN"/>
        </w:rPr>
        <w:t xml:space="preserve"> and Microsoft Cloud Adoption Framework for Azure and will be leveraged to adopt best practices, tools and guidance prescribed by </w:t>
      </w:r>
      <w:r w:rsidR="00861CFD">
        <w:rPr>
          <w:rFonts w:eastAsia="Times New Roman" w:cstheme="minorHAnsi"/>
          <w:color w:val="000000"/>
          <w:sz w:val="20"/>
          <w:szCs w:val="20"/>
          <w:lang w:val="en-IN" w:eastAsia="en-IN"/>
        </w:rPr>
        <w:t>Intact US</w:t>
      </w:r>
      <w:r w:rsidRPr="00F40099">
        <w:rPr>
          <w:rFonts w:eastAsia="Times New Roman" w:cstheme="minorHAnsi"/>
          <w:color w:val="000000"/>
          <w:sz w:val="20"/>
          <w:szCs w:val="20"/>
          <w:lang w:val="en-IN" w:eastAsia="en-IN"/>
        </w:rPr>
        <w:t xml:space="preserve"> to help achieve desired business outcomes. This guidance aligns to the following phases of the cloud adoption lifecycle, ensuring easy access to the right guidance at the right time. </w:t>
      </w:r>
    </w:p>
    <w:p w14:paraId="43637C3C" w14:textId="4C3D38ED" w:rsidR="005C6D45" w:rsidRDefault="00650212" w:rsidP="00650212">
      <w:pPr>
        <w:pStyle w:val="Heading2"/>
      </w:pPr>
      <w:bookmarkStart w:id="4" w:name="_Toc83898827"/>
      <w:r>
        <w:t>Definition of Scope</w:t>
      </w:r>
      <w:bookmarkEnd w:id="4"/>
      <w:r w:rsidR="002F25A8">
        <w:t xml:space="preserve"> </w:t>
      </w:r>
    </w:p>
    <w:p w14:paraId="2C8AB77D" w14:textId="2FDCE1FB" w:rsidR="005C6D45" w:rsidRDefault="002F25A8">
      <w:r>
        <w:t xml:space="preserve">Now Word knows </w:t>
      </w:r>
      <w:r w:rsidR="00BE45C8">
        <w:t xml:space="preserve">that paragraph is </w:t>
      </w:r>
      <w:r>
        <w:t xml:space="preserve">a </w:t>
      </w:r>
      <w:r w:rsidR="000D4D22">
        <w:t>heading and</w:t>
      </w:r>
      <w:r>
        <w:t xml:space="preserve"> includes it in the TOC. </w:t>
      </w:r>
    </w:p>
    <w:p w14:paraId="583EABA7" w14:textId="774C1B27" w:rsidR="008F6DE4" w:rsidRDefault="008F6DE4"/>
    <w:p w14:paraId="3DBAA02D" w14:textId="20DB5803" w:rsidR="008F6DE4" w:rsidRDefault="00694C76" w:rsidP="008F6DE4">
      <w:pPr>
        <w:pStyle w:val="Heading2"/>
      </w:pPr>
      <w:bookmarkStart w:id="5" w:name="_Toc83898828"/>
      <w:r>
        <w:t>Abbreviation</w:t>
      </w:r>
      <w:bookmarkEnd w:id="5"/>
    </w:p>
    <w:tbl>
      <w:tblPr>
        <w:tblStyle w:val="TableGrid"/>
        <w:tblW w:w="0" w:type="auto"/>
        <w:tblLook w:val="04A0" w:firstRow="1" w:lastRow="0" w:firstColumn="1" w:lastColumn="0" w:noHBand="0" w:noVBand="1"/>
      </w:tblPr>
      <w:tblGrid>
        <w:gridCol w:w="4675"/>
        <w:gridCol w:w="4675"/>
      </w:tblGrid>
      <w:tr w:rsidR="00694C76" w14:paraId="7623AFDA" w14:textId="77777777" w:rsidTr="00694C76">
        <w:tc>
          <w:tcPr>
            <w:tcW w:w="4675" w:type="dxa"/>
          </w:tcPr>
          <w:p w14:paraId="3BC08431" w14:textId="7FD20B2F" w:rsidR="00694C76" w:rsidRPr="004F18D2" w:rsidRDefault="00694C76" w:rsidP="00694C76">
            <w:pPr>
              <w:rPr>
                <w:b/>
                <w:bCs/>
              </w:rPr>
            </w:pPr>
            <w:r w:rsidRPr="004F18D2">
              <w:rPr>
                <w:b/>
                <w:bCs/>
              </w:rPr>
              <w:t>Abbreviation</w:t>
            </w:r>
          </w:p>
        </w:tc>
        <w:tc>
          <w:tcPr>
            <w:tcW w:w="4675" w:type="dxa"/>
          </w:tcPr>
          <w:p w14:paraId="639C16CD" w14:textId="4CBE2B80" w:rsidR="00694C76" w:rsidRPr="004F18D2" w:rsidRDefault="00AA0205" w:rsidP="00694C76">
            <w:pPr>
              <w:rPr>
                <w:b/>
                <w:bCs/>
              </w:rPr>
            </w:pPr>
            <w:r w:rsidRPr="004F18D2">
              <w:rPr>
                <w:b/>
                <w:bCs/>
              </w:rPr>
              <w:t>Description</w:t>
            </w:r>
          </w:p>
        </w:tc>
      </w:tr>
      <w:tr w:rsidR="00977F4A" w14:paraId="206ACC3D" w14:textId="77777777" w:rsidTr="00B522E3">
        <w:tc>
          <w:tcPr>
            <w:tcW w:w="4675" w:type="dxa"/>
            <w:vAlign w:val="bottom"/>
          </w:tcPr>
          <w:p w14:paraId="6935E865" w14:textId="376D6B88" w:rsidR="00977F4A" w:rsidRDefault="00977F4A" w:rsidP="00977F4A">
            <w:proofErr w:type="spellStart"/>
            <w:r>
              <w:rPr>
                <w:rFonts w:ascii="Calibri" w:hAnsi="Calibri" w:cs="Calibri"/>
                <w:color w:val="000000"/>
              </w:rPr>
              <w:t>IaC</w:t>
            </w:r>
            <w:proofErr w:type="spellEnd"/>
          </w:p>
        </w:tc>
        <w:tc>
          <w:tcPr>
            <w:tcW w:w="4675" w:type="dxa"/>
            <w:vAlign w:val="bottom"/>
          </w:tcPr>
          <w:p w14:paraId="5421669F" w14:textId="07990BA4" w:rsidR="00977F4A" w:rsidRDefault="00977F4A" w:rsidP="00977F4A">
            <w:r>
              <w:rPr>
                <w:rFonts w:ascii="Calibri" w:hAnsi="Calibri" w:cs="Calibri"/>
                <w:color w:val="000000"/>
              </w:rPr>
              <w:t>Infrastructure as Code</w:t>
            </w:r>
          </w:p>
        </w:tc>
      </w:tr>
      <w:tr w:rsidR="00977F4A" w14:paraId="0EEEC2A0" w14:textId="77777777" w:rsidTr="00B522E3">
        <w:tc>
          <w:tcPr>
            <w:tcW w:w="4675" w:type="dxa"/>
            <w:vAlign w:val="bottom"/>
          </w:tcPr>
          <w:p w14:paraId="3C29F7E8" w14:textId="156035DF" w:rsidR="00977F4A" w:rsidRDefault="00977F4A" w:rsidP="00977F4A">
            <w:r>
              <w:rPr>
                <w:rFonts w:ascii="Calibri" w:hAnsi="Calibri" w:cs="Calibri"/>
                <w:color w:val="000000"/>
              </w:rPr>
              <w:t>VPN</w:t>
            </w:r>
          </w:p>
        </w:tc>
        <w:tc>
          <w:tcPr>
            <w:tcW w:w="4675" w:type="dxa"/>
            <w:vAlign w:val="bottom"/>
          </w:tcPr>
          <w:p w14:paraId="31185E84" w14:textId="26FF74B2" w:rsidR="00977F4A" w:rsidRDefault="00977F4A" w:rsidP="00977F4A">
            <w:r>
              <w:rPr>
                <w:rFonts w:ascii="Calibri" w:hAnsi="Calibri" w:cs="Calibri"/>
                <w:color w:val="000000"/>
              </w:rPr>
              <w:t>Virtual Private Network</w:t>
            </w:r>
          </w:p>
        </w:tc>
      </w:tr>
      <w:tr w:rsidR="00977F4A" w14:paraId="79AD1C92" w14:textId="77777777" w:rsidTr="00B522E3">
        <w:tc>
          <w:tcPr>
            <w:tcW w:w="4675" w:type="dxa"/>
            <w:vAlign w:val="bottom"/>
          </w:tcPr>
          <w:p w14:paraId="78AD3157" w14:textId="312C8B7C" w:rsidR="00977F4A" w:rsidRDefault="00977F4A" w:rsidP="00977F4A">
            <w:proofErr w:type="spellStart"/>
            <w:r>
              <w:rPr>
                <w:rFonts w:ascii="Calibri" w:hAnsi="Calibri" w:cs="Calibri"/>
                <w:color w:val="000000"/>
              </w:rPr>
              <w:t>Vnet</w:t>
            </w:r>
            <w:proofErr w:type="spellEnd"/>
          </w:p>
        </w:tc>
        <w:tc>
          <w:tcPr>
            <w:tcW w:w="4675" w:type="dxa"/>
            <w:vAlign w:val="bottom"/>
          </w:tcPr>
          <w:p w14:paraId="274ABFCE" w14:textId="14EFDE14" w:rsidR="00977F4A" w:rsidRDefault="00977F4A" w:rsidP="00977F4A">
            <w:r>
              <w:rPr>
                <w:rFonts w:ascii="Calibri" w:hAnsi="Calibri" w:cs="Calibri"/>
                <w:color w:val="000000"/>
              </w:rPr>
              <w:t>Virtual Network</w:t>
            </w:r>
          </w:p>
        </w:tc>
      </w:tr>
      <w:tr w:rsidR="00977F4A" w14:paraId="075E7029" w14:textId="77777777" w:rsidTr="00B522E3">
        <w:tc>
          <w:tcPr>
            <w:tcW w:w="4675" w:type="dxa"/>
            <w:vAlign w:val="bottom"/>
          </w:tcPr>
          <w:p w14:paraId="012E0BF9" w14:textId="51276A6C" w:rsidR="00977F4A" w:rsidRDefault="00977F4A" w:rsidP="00977F4A">
            <w:r>
              <w:rPr>
                <w:rFonts w:ascii="Calibri" w:hAnsi="Calibri" w:cs="Calibri"/>
                <w:color w:val="000000"/>
              </w:rPr>
              <w:t>RBAC</w:t>
            </w:r>
          </w:p>
        </w:tc>
        <w:tc>
          <w:tcPr>
            <w:tcW w:w="4675" w:type="dxa"/>
            <w:vAlign w:val="bottom"/>
          </w:tcPr>
          <w:p w14:paraId="5E8DF78B" w14:textId="702AA42C" w:rsidR="00977F4A" w:rsidRDefault="00977F4A" w:rsidP="00977F4A">
            <w:r>
              <w:rPr>
                <w:rFonts w:ascii="Calibri" w:hAnsi="Calibri" w:cs="Calibri"/>
                <w:color w:val="000000"/>
              </w:rPr>
              <w:t>Role Based Access Control </w:t>
            </w:r>
          </w:p>
        </w:tc>
      </w:tr>
      <w:tr w:rsidR="00977F4A" w14:paraId="2B684601" w14:textId="77777777" w:rsidTr="00B522E3">
        <w:tc>
          <w:tcPr>
            <w:tcW w:w="4675" w:type="dxa"/>
            <w:vAlign w:val="bottom"/>
          </w:tcPr>
          <w:p w14:paraId="4D01799C" w14:textId="2EE91E40" w:rsidR="00977F4A" w:rsidRDefault="00977F4A" w:rsidP="00977F4A">
            <w:r>
              <w:rPr>
                <w:rFonts w:ascii="Calibri" w:hAnsi="Calibri" w:cs="Calibri"/>
                <w:color w:val="000000"/>
              </w:rPr>
              <w:t>IDAM</w:t>
            </w:r>
          </w:p>
        </w:tc>
        <w:tc>
          <w:tcPr>
            <w:tcW w:w="4675" w:type="dxa"/>
            <w:vAlign w:val="bottom"/>
          </w:tcPr>
          <w:p w14:paraId="4CA32FA9" w14:textId="403A573D" w:rsidR="00977F4A" w:rsidRDefault="00977F4A" w:rsidP="00977F4A">
            <w:r>
              <w:rPr>
                <w:rFonts w:ascii="Calibri" w:hAnsi="Calibri" w:cs="Calibri"/>
                <w:color w:val="000000"/>
              </w:rPr>
              <w:t>Identity and Access Management</w:t>
            </w:r>
          </w:p>
        </w:tc>
      </w:tr>
      <w:tr w:rsidR="00977F4A" w14:paraId="60CD7C62" w14:textId="77777777" w:rsidTr="00B522E3">
        <w:tc>
          <w:tcPr>
            <w:tcW w:w="4675" w:type="dxa"/>
            <w:vAlign w:val="bottom"/>
          </w:tcPr>
          <w:p w14:paraId="5A526582" w14:textId="577BB0F1" w:rsidR="00977F4A" w:rsidRPr="00753BE9" w:rsidRDefault="00977F4A" w:rsidP="00977F4A">
            <w:pPr>
              <w:rPr>
                <w:highlight w:val="yellow"/>
              </w:rPr>
            </w:pPr>
          </w:p>
        </w:tc>
        <w:tc>
          <w:tcPr>
            <w:tcW w:w="4675" w:type="dxa"/>
            <w:vAlign w:val="bottom"/>
          </w:tcPr>
          <w:p w14:paraId="260D2191" w14:textId="163A592C" w:rsidR="00977F4A" w:rsidRPr="00753BE9" w:rsidRDefault="00977F4A" w:rsidP="00977F4A">
            <w:pPr>
              <w:rPr>
                <w:highlight w:val="yellow"/>
              </w:rPr>
            </w:pPr>
          </w:p>
        </w:tc>
      </w:tr>
    </w:tbl>
    <w:p w14:paraId="60AE109F" w14:textId="07A94F69" w:rsidR="005C6D45" w:rsidRDefault="008D72E9">
      <w:pPr>
        <w:pStyle w:val="Heading1"/>
      </w:pPr>
      <w:bookmarkStart w:id="6" w:name="_Toc522551271"/>
      <w:bookmarkStart w:id="7" w:name="_Toc522551309"/>
      <w:bookmarkStart w:id="8" w:name="_Toc522551958"/>
      <w:bookmarkStart w:id="9" w:name="_Toc83898829"/>
      <w:r w:rsidRPr="00A12D2B">
        <w:lastRenderedPageBreak/>
        <w:t xml:space="preserve">Governance </w:t>
      </w:r>
      <w:bookmarkEnd w:id="6"/>
      <w:bookmarkEnd w:id="7"/>
      <w:bookmarkEnd w:id="8"/>
      <w:r w:rsidRPr="00A12D2B">
        <w:t>Foundation</w:t>
      </w:r>
      <w:bookmarkEnd w:id="9"/>
    </w:p>
    <w:p w14:paraId="610E1F0F" w14:textId="6826CFEE" w:rsidR="00A12D2B" w:rsidRDefault="00A12D2B" w:rsidP="00BE45C8">
      <w:bookmarkStart w:id="10" w:name="_Toc522551959"/>
      <w:r>
        <w:rPr>
          <w:noProof/>
        </w:rPr>
        <w:drawing>
          <wp:inline distT="0" distB="0" distL="0" distR="0" wp14:anchorId="76745F8B" wp14:editId="376D341E">
            <wp:extent cx="5943600" cy="2475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601D87CB" w14:textId="4F67ED79" w:rsidR="00BE45C8" w:rsidRDefault="00BE45C8" w:rsidP="00BE45C8">
      <w:r>
        <w:t xml:space="preserve">TOC. </w:t>
      </w:r>
    </w:p>
    <w:p w14:paraId="67EF4EC9" w14:textId="5851C67C" w:rsidR="005C6D45" w:rsidRDefault="008D72E9">
      <w:pPr>
        <w:pStyle w:val="Heading1"/>
      </w:pPr>
      <w:bookmarkStart w:id="11" w:name="_Toc83898830"/>
      <w:r>
        <w:t>Azure Design</w:t>
      </w:r>
      <w:bookmarkEnd w:id="10"/>
      <w:bookmarkEnd w:id="11"/>
    </w:p>
    <w:p w14:paraId="1193B3A2" w14:textId="20B899DE" w:rsidR="008D72E9" w:rsidRDefault="008D72E9" w:rsidP="008D72E9">
      <w:r>
        <w:t xml:space="preserve">Intact US’s design topology within Azure is a Hub and Spoke model. The hub </w:t>
      </w:r>
      <w:r w:rsidRPr="00E47F30">
        <w:t xml:space="preserve">is a </w:t>
      </w:r>
      <w:r>
        <w:t xml:space="preserve">virtual </w:t>
      </w:r>
      <w:r w:rsidR="00977F4A">
        <w:t>networks</w:t>
      </w:r>
      <w:r>
        <w:t xml:space="preserve"> (</w:t>
      </w:r>
      <w:proofErr w:type="spellStart"/>
      <w:r>
        <w:t>VNet</w:t>
      </w:r>
      <w:proofErr w:type="spellEnd"/>
      <w:r>
        <w:t xml:space="preserve">) in Azure that acts as a central point of connectivity and shared services. The Hub connects to the on-premises network. The spokes are </w:t>
      </w:r>
      <w:proofErr w:type="spellStart"/>
      <w:r>
        <w:t>VNets</w:t>
      </w:r>
      <w:proofErr w:type="spellEnd"/>
      <w:r>
        <w:t xml:space="preserve"> that peer with the Hub and used to isolate workloads, departments, subscriptions, etc. while sharing the common services. Traffic flows between the on-premises data-center and the hub through an ExpressRoute or </w:t>
      </w:r>
      <w:r w:rsidRPr="00E47F30">
        <w:t>VPN gateway connection</w:t>
      </w:r>
      <w:r>
        <w:t xml:space="preserve">.  The spokes are </w:t>
      </w:r>
      <w:r w:rsidR="00E47F30">
        <w:t>infrastructure logical</w:t>
      </w:r>
      <w:r>
        <w:t xml:space="preserve"> level subscriptions</w:t>
      </w:r>
      <w:r w:rsidR="00A61A8B">
        <w:t xml:space="preserve"> with High Availability in the Azure region</w:t>
      </w:r>
      <w:r>
        <w:t xml:space="preserve">. </w:t>
      </w:r>
    </w:p>
    <w:p w14:paraId="1BE58862" w14:textId="6BC4DB23" w:rsidR="008D72E9" w:rsidRDefault="008D72E9" w:rsidP="008D72E9">
      <w:r>
        <w:t xml:space="preserve">At present, the majority of the resources in Azure are not exposed to the public network. All the traffic is routed through </w:t>
      </w:r>
      <w:r w:rsidR="00CA1491">
        <w:t xml:space="preserve">Palo Alto via UDR from Azure. </w:t>
      </w:r>
    </w:p>
    <w:p w14:paraId="7A17C36D" w14:textId="77777777" w:rsidR="00A61A8B" w:rsidRDefault="00A61A8B" w:rsidP="008D72E9"/>
    <w:p w14:paraId="56EE3B33" w14:textId="72D18AC0" w:rsidR="00977F4A" w:rsidRDefault="00A61A8B" w:rsidP="008D72E9">
      <w:r>
        <w:object w:dxaOrig="26176" w:dyaOrig="10561" w14:anchorId="702D8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188.45pt" o:ole="">
            <v:imagedata r:id="rId12" o:title=""/>
          </v:shape>
          <o:OLEObject Type="Embed" ProgID="Visio.Drawing.15" ShapeID="_x0000_i1025" DrawAspect="Content" ObjectID="_1703001754" r:id="rId13"/>
        </w:object>
      </w:r>
    </w:p>
    <w:p w14:paraId="5C4676B0" w14:textId="77777777" w:rsidR="00977F4A" w:rsidRPr="00977F4A" w:rsidRDefault="00977F4A" w:rsidP="00977F4A">
      <w:pPr>
        <w:pStyle w:val="NormalWeb"/>
        <w:spacing w:before="0" w:beforeAutospacing="0" w:after="0" w:afterAutospacing="0"/>
        <w:jc w:val="both"/>
        <w:rPr>
          <w:rFonts w:asciiTheme="minorHAnsi" w:hAnsiTheme="minorHAnsi" w:cstheme="minorHAnsi"/>
        </w:rPr>
      </w:pPr>
      <w:r w:rsidRPr="00977F4A">
        <w:rPr>
          <w:rFonts w:asciiTheme="minorHAnsi" w:hAnsiTheme="minorHAnsi" w:cstheme="minorHAnsi"/>
          <w:b/>
          <w:bCs/>
          <w:color w:val="000000"/>
          <w:sz w:val="20"/>
          <w:szCs w:val="20"/>
        </w:rPr>
        <w:t>Components used in Architecture</w:t>
      </w:r>
      <w:r w:rsidRPr="00977F4A">
        <w:rPr>
          <w:rFonts w:asciiTheme="minorHAnsi" w:hAnsiTheme="minorHAnsi" w:cstheme="minorHAnsi"/>
          <w:color w:val="000000"/>
          <w:sz w:val="20"/>
          <w:szCs w:val="20"/>
        </w:rPr>
        <w:t> </w:t>
      </w:r>
    </w:p>
    <w:p w14:paraId="164416E1"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 xml:space="preserve">Hub </w:t>
      </w:r>
      <w:proofErr w:type="spellStart"/>
      <w:r w:rsidRPr="00977F4A">
        <w:rPr>
          <w:rFonts w:asciiTheme="minorHAnsi" w:hAnsiTheme="minorHAnsi" w:cstheme="minorHAnsi"/>
          <w:b/>
          <w:bCs/>
          <w:color w:val="000000"/>
          <w:sz w:val="20"/>
          <w:szCs w:val="20"/>
        </w:rPr>
        <w:t>VNet</w:t>
      </w:r>
      <w:proofErr w:type="spellEnd"/>
      <w:r w:rsidRPr="00977F4A">
        <w:rPr>
          <w:rFonts w:asciiTheme="minorHAnsi" w:hAnsiTheme="minorHAnsi" w:cstheme="minorHAnsi"/>
          <w:color w:val="000000"/>
          <w:sz w:val="20"/>
          <w:szCs w:val="20"/>
        </w:rPr>
        <w:t>. The hub is the central point of connectivity to host services and the internet. Services deployed in Hub </w:t>
      </w:r>
      <w:proofErr w:type="spellStart"/>
      <w:r w:rsidRPr="00977F4A">
        <w:rPr>
          <w:rFonts w:asciiTheme="minorHAnsi" w:hAnsiTheme="minorHAnsi" w:cstheme="minorHAnsi"/>
          <w:color w:val="000000"/>
          <w:sz w:val="20"/>
          <w:szCs w:val="20"/>
        </w:rPr>
        <w:t>VNet</w:t>
      </w:r>
      <w:proofErr w:type="spellEnd"/>
      <w:r w:rsidRPr="00977F4A">
        <w:rPr>
          <w:rFonts w:asciiTheme="minorHAnsi" w:hAnsiTheme="minorHAnsi" w:cstheme="minorHAnsi"/>
          <w:color w:val="000000"/>
          <w:sz w:val="20"/>
          <w:szCs w:val="20"/>
        </w:rPr>
        <w:t> can be consumed by the different workloads hosted in the spoke </w:t>
      </w:r>
      <w:proofErr w:type="spellStart"/>
      <w:r w:rsidRPr="00977F4A">
        <w:rPr>
          <w:rFonts w:asciiTheme="minorHAnsi" w:hAnsiTheme="minorHAnsi" w:cstheme="minorHAnsi"/>
          <w:color w:val="000000"/>
          <w:sz w:val="20"/>
          <w:szCs w:val="20"/>
        </w:rPr>
        <w:t>VNets</w:t>
      </w:r>
      <w:proofErr w:type="spellEnd"/>
      <w:r w:rsidRPr="00977F4A">
        <w:rPr>
          <w:rFonts w:asciiTheme="minorHAnsi" w:hAnsiTheme="minorHAnsi" w:cstheme="minorHAnsi"/>
          <w:color w:val="000000"/>
          <w:sz w:val="20"/>
          <w:szCs w:val="20"/>
        </w:rPr>
        <w:t>. </w:t>
      </w:r>
    </w:p>
    <w:p w14:paraId="4D2E8084"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Workload subnet</w:t>
      </w:r>
      <w:r w:rsidRPr="00977F4A">
        <w:rPr>
          <w:rFonts w:asciiTheme="minorHAnsi" w:hAnsiTheme="minorHAnsi" w:cstheme="minorHAnsi"/>
          <w:color w:val="000000"/>
          <w:sz w:val="20"/>
          <w:szCs w:val="20"/>
        </w:rPr>
        <w:t>. The subnets are defined in the Spoke </w:t>
      </w:r>
      <w:proofErr w:type="spellStart"/>
      <w:r w:rsidRPr="00977F4A">
        <w:rPr>
          <w:rFonts w:asciiTheme="minorHAnsi" w:hAnsiTheme="minorHAnsi" w:cstheme="minorHAnsi"/>
          <w:color w:val="000000"/>
          <w:sz w:val="20"/>
          <w:szCs w:val="20"/>
        </w:rPr>
        <w:t>VNets</w:t>
      </w:r>
      <w:proofErr w:type="spellEnd"/>
      <w:r w:rsidRPr="00977F4A">
        <w:rPr>
          <w:rFonts w:asciiTheme="minorHAnsi" w:hAnsiTheme="minorHAnsi" w:cstheme="minorHAnsi"/>
          <w:color w:val="000000"/>
          <w:sz w:val="20"/>
          <w:szCs w:val="20"/>
        </w:rPr>
        <w:t>. </w:t>
      </w:r>
    </w:p>
    <w:p w14:paraId="0C052C6F"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Spoke </w:t>
      </w:r>
      <w:proofErr w:type="spellStart"/>
      <w:r w:rsidRPr="00977F4A">
        <w:rPr>
          <w:rFonts w:asciiTheme="minorHAnsi" w:hAnsiTheme="minorHAnsi" w:cstheme="minorHAnsi"/>
          <w:b/>
          <w:bCs/>
          <w:color w:val="000000"/>
          <w:sz w:val="20"/>
          <w:szCs w:val="20"/>
        </w:rPr>
        <w:t>VNets</w:t>
      </w:r>
      <w:proofErr w:type="spellEnd"/>
      <w:r w:rsidRPr="00977F4A">
        <w:rPr>
          <w:rFonts w:asciiTheme="minorHAnsi" w:hAnsiTheme="minorHAnsi" w:cstheme="minorHAnsi"/>
          <w:color w:val="000000"/>
          <w:sz w:val="20"/>
          <w:szCs w:val="20"/>
        </w:rPr>
        <w:t>. Spokes are used to isolate workloads in their </w:t>
      </w:r>
      <w:proofErr w:type="spellStart"/>
      <w:r w:rsidRPr="00977F4A">
        <w:rPr>
          <w:rFonts w:asciiTheme="minorHAnsi" w:hAnsiTheme="minorHAnsi" w:cstheme="minorHAnsi"/>
          <w:color w:val="000000"/>
          <w:sz w:val="20"/>
          <w:szCs w:val="20"/>
        </w:rPr>
        <w:t>VNets</w:t>
      </w:r>
      <w:proofErr w:type="spellEnd"/>
      <w:r w:rsidRPr="00977F4A">
        <w:rPr>
          <w:rFonts w:asciiTheme="minorHAnsi" w:hAnsiTheme="minorHAnsi" w:cstheme="minorHAnsi"/>
          <w:color w:val="000000"/>
          <w:sz w:val="20"/>
          <w:szCs w:val="20"/>
        </w:rPr>
        <w:t>, managed separately from other spokes. Each workload includes multiple tiers, with multiple subnets connected through Azure load balancers. </w:t>
      </w:r>
    </w:p>
    <w:p w14:paraId="3D86680E"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proofErr w:type="spellStart"/>
      <w:r w:rsidRPr="00977F4A">
        <w:rPr>
          <w:rFonts w:asciiTheme="minorHAnsi" w:hAnsiTheme="minorHAnsi" w:cstheme="minorHAnsi"/>
          <w:b/>
          <w:bCs/>
          <w:color w:val="000000"/>
          <w:sz w:val="20"/>
          <w:szCs w:val="20"/>
        </w:rPr>
        <w:t>VNet</w:t>
      </w:r>
      <w:proofErr w:type="spellEnd"/>
      <w:r w:rsidRPr="00977F4A">
        <w:rPr>
          <w:rFonts w:asciiTheme="minorHAnsi" w:hAnsiTheme="minorHAnsi" w:cstheme="minorHAnsi"/>
          <w:b/>
          <w:bCs/>
          <w:color w:val="000000"/>
          <w:sz w:val="20"/>
          <w:szCs w:val="20"/>
        </w:rPr>
        <w:t xml:space="preserve"> peering</w:t>
      </w:r>
      <w:r w:rsidRPr="00977F4A">
        <w:rPr>
          <w:rFonts w:asciiTheme="minorHAnsi" w:hAnsiTheme="minorHAnsi" w:cstheme="minorHAnsi"/>
          <w:color w:val="000000"/>
          <w:sz w:val="20"/>
          <w:szCs w:val="20"/>
        </w:rPr>
        <w:t>. To establish communication between two </w:t>
      </w:r>
      <w:proofErr w:type="spellStart"/>
      <w:r w:rsidRPr="00977F4A">
        <w:rPr>
          <w:rFonts w:asciiTheme="minorHAnsi" w:hAnsiTheme="minorHAnsi" w:cstheme="minorHAnsi"/>
          <w:color w:val="000000"/>
          <w:sz w:val="20"/>
          <w:szCs w:val="20"/>
        </w:rPr>
        <w:t>VNets</w:t>
      </w:r>
      <w:proofErr w:type="spellEnd"/>
      <w:r w:rsidRPr="00977F4A">
        <w:rPr>
          <w:rFonts w:asciiTheme="minorHAnsi" w:hAnsiTheme="minorHAnsi" w:cstheme="minorHAnsi"/>
          <w:color w:val="000000"/>
          <w:sz w:val="20"/>
          <w:szCs w:val="20"/>
        </w:rPr>
        <w:t>, the </w:t>
      </w:r>
      <w:proofErr w:type="spellStart"/>
      <w:r w:rsidRPr="00977F4A">
        <w:rPr>
          <w:rFonts w:asciiTheme="minorHAnsi" w:hAnsiTheme="minorHAnsi" w:cstheme="minorHAnsi"/>
          <w:color w:val="000000"/>
          <w:sz w:val="20"/>
          <w:szCs w:val="20"/>
        </w:rPr>
        <w:t>VNets</w:t>
      </w:r>
      <w:proofErr w:type="spellEnd"/>
      <w:r w:rsidRPr="00977F4A">
        <w:rPr>
          <w:rFonts w:asciiTheme="minorHAnsi" w:hAnsiTheme="minorHAnsi" w:cstheme="minorHAnsi"/>
          <w:color w:val="000000"/>
          <w:sz w:val="20"/>
          <w:szCs w:val="20"/>
        </w:rPr>
        <w:t> must peer to each other. Peering connections are non-transitive, low latency connections between </w:t>
      </w:r>
      <w:proofErr w:type="spellStart"/>
      <w:r w:rsidRPr="00977F4A">
        <w:rPr>
          <w:rFonts w:asciiTheme="minorHAnsi" w:hAnsiTheme="minorHAnsi" w:cstheme="minorHAnsi"/>
          <w:color w:val="000000"/>
          <w:sz w:val="20"/>
          <w:szCs w:val="20"/>
        </w:rPr>
        <w:t>VNets</w:t>
      </w:r>
      <w:proofErr w:type="spellEnd"/>
      <w:r w:rsidRPr="00977F4A">
        <w:rPr>
          <w:rFonts w:asciiTheme="minorHAnsi" w:hAnsiTheme="minorHAnsi" w:cstheme="minorHAnsi"/>
          <w:color w:val="000000"/>
          <w:sz w:val="20"/>
          <w:szCs w:val="20"/>
        </w:rPr>
        <w:t xml:space="preserve">. </w:t>
      </w:r>
      <w:proofErr w:type="spellStart"/>
      <w:r w:rsidRPr="00977F4A">
        <w:rPr>
          <w:rFonts w:asciiTheme="minorHAnsi" w:hAnsiTheme="minorHAnsi" w:cstheme="minorHAnsi"/>
          <w:color w:val="000000"/>
          <w:sz w:val="20"/>
          <w:szCs w:val="20"/>
        </w:rPr>
        <w:t>VNet</w:t>
      </w:r>
      <w:proofErr w:type="spellEnd"/>
      <w:r w:rsidRPr="00977F4A">
        <w:rPr>
          <w:rFonts w:asciiTheme="minorHAnsi" w:hAnsiTheme="minorHAnsi" w:cstheme="minorHAnsi"/>
          <w:color w:val="000000"/>
          <w:sz w:val="20"/>
          <w:szCs w:val="20"/>
        </w:rPr>
        <w:t xml:space="preserve"> peering is used to connect the hub to each spoke. </w:t>
      </w:r>
    </w:p>
    <w:p w14:paraId="6852B0BC"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UDR </w:t>
      </w:r>
      <w:r w:rsidRPr="00977F4A">
        <w:rPr>
          <w:rFonts w:asciiTheme="minorHAnsi" w:hAnsiTheme="minorHAnsi" w:cstheme="minorHAnsi"/>
          <w:color w:val="000000"/>
          <w:sz w:val="20"/>
          <w:szCs w:val="20"/>
        </w:rPr>
        <w:t>User Defined Routing or UDR to control the routing tables between subnets within a subnet as well as between </w:t>
      </w:r>
      <w:proofErr w:type="spellStart"/>
      <w:r w:rsidRPr="00977F4A">
        <w:rPr>
          <w:rFonts w:asciiTheme="minorHAnsi" w:hAnsiTheme="minorHAnsi" w:cstheme="minorHAnsi"/>
          <w:color w:val="000000"/>
          <w:sz w:val="20"/>
          <w:szCs w:val="20"/>
        </w:rPr>
        <w:t>VNets</w:t>
      </w:r>
      <w:proofErr w:type="spellEnd"/>
      <w:r w:rsidRPr="00977F4A">
        <w:rPr>
          <w:rFonts w:asciiTheme="minorHAnsi" w:hAnsiTheme="minorHAnsi" w:cstheme="minorHAnsi"/>
          <w:color w:val="000000"/>
          <w:sz w:val="20"/>
          <w:szCs w:val="20"/>
        </w:rPr>
        <w:t> thereby allowing for greater control over network traffic flow. </w:t>
      </w:r>
    </w:p>
    <w:p w14:paraId="4752F95C"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Azure Firewall </w:t>
      </w:r>
      <w:r w:rsidRPr="00977F4A">
        <w:rPr>
          <w:rFonts w:asciiTheme="minorHAnsi" w:hAnsiTheme="minorHAnsi" w:cstheme="minorHAnsi"/>
          <w:color w:val="000000"/>
          <w:sz w:val="20"/>
          <w:szCs w:val="20"/>
        </w:rPr>
        <w:t>Azure Firewall is deployed in the hub, which provides an additional layer of security. </w:t>
      </w:r>
    </w:p>
    <w:p w14:paraId="6EA06EA6" w14:textId="055D9903"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 xml:space="preserve">Network Security Groups (NSG), </w:t>
      </w:r>
      <w:r>
        <w:rPr>
          <w:rFonts w:asciiTheme="minorHAnsi" w:hAnsiTheme="minorHAnsi" w:cstheme="minorHAnsi"/>
          <w:b/>
          <w:bCs/>
          <w:color w:val="000000"/>
          <w:sz w:val="20"/>
          <w:szCs w:val="20"/>
        </w:rPr>
        <w:t>Application Security Groups (A</w:t>
      </w:r>
      <w:r w:rsidRPr="00977F4A">
        <w:rPr>
          <w:rFonts w:asciiTheme="minorHAnsi" w:hAnsiTheme="minorHAnsi" w:cstheme="minorHAnsi"/>
          <w:b/>
          <w:bCs/>
          <w:color w:val="000000"/>
          <w:sz w:val="20"/>
          <w:szCs w:val="20"/>
        </w:rPr>
        <w:t>SG</w:t>
      </w:r>
      <w:r>
        <w:rPr>
          <w:rFonts w:asciiTheme="minorHAnsi" w:hAnsiTheme="minorHAnsi" w:cstheme="minorHAnsi"/>
          <w:b/>
          <w:bCs/>
          <w:color w:val="000000"/>
          <w:sz w:val="20"/>
          <w:szCs w:val="20"/>
        </w:rPr>
        <w:t>)</w:t>
      </w:r>
      <w:r w:rsidRPr="00977F4A">
        <w:rPr>
          <w:rFonts w:asciiTheme="minorHAnsi" w:hAnsiTheme="minorHAnsi" w:cstheme="minorHAnsi"/>
          <w:b/>
          <w:bCs/>
          <w:color w:val="000000"/>
          <w:sz w:val="20"/>
          <w:szCs w:val="20"/>
        </w:rPr>
        <w:t> and Azure DNS</w:t>
      </w:r>
      <w:r w:rsidRPr="00977F4A">
        <w:rPr>
          <w:rFonts w:asciiTheme="minorHAnsi" w:hAnsiTheme="minorHAnsi" w:cstheme="minorHAnsi"/>
          <w:color w:val="000000"/>
          <w:sz w:val="20"/>
          <w:szCs w:val="20"/>
        </w:rPr>
        <w:t>- Private DNS for private endpoints which is automatically created and removed by azure. </w:t>
      </w:r>
    </w:p>
    <w:p w14:paraId="1BC1DB01"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Azure Storage Accounts</w:t>
      </w:r>
      <w:r w:rsidRPr="00977F4A">
        <w:rPr>
          <w:rFonts w:asciiTheme="minorHAnsi" w:hAnsiTheme="minorHAnsi" w:cstheme="minorHAnsi"/>
          <w:color w:val="000000"/>
          <w:sz w:val="20"/>
          <w:szCs w:val="20"/>
        </w:rPr>
        <w:t> – Secure transfer is enabled to allow blob public access is disabled. No anonymous access to the blobs within the storage account is permitted.  </w:t>
      </w:r>
    </w:p>
    <w:p w14:paraId="76FB8336" w14:textId="77777777" w:rsidR="00977F4A" w:rsidRPr="00CA1491"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CA1491">
        <w:rPr>
          <w:rFonts w:asciiTheme="minorHAnsi" w:hAnsiTheme="minorHAnsi" w:cstheme="minorHAnsi"/>
          <w:b/>
          <w:bCs/>
          <w:color w:val="000000"/>
          <w:sz w:val="20"/>
          <w:szCs w:val="20"/>
        </w:rPr>
        <w:t>Azure Virtual Machine sizes</w:t>
      </w:r>
      <w:r w:rsidRPr="00CA1491">
        <w:rPr>
          <w:rFonts w:asciiTheme="minorHAnsi" w:hAnsiTheme="minorHAnsi" w:cstheme="minorHAnsi"/>
          <w:color w:val="000000"/>
          <w:sz w:val="20"/>
          <w:szCs w:val="20"/>
        </w:rPr>
        <w:t> – VM sizes are fixed based on use cases and types (General, Memory, and Compute-optimized) </w:t>
      </w:r>
    </w:p>
    <w:p w14:paraId="69DB3258"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Managed Disks and Encryption.</w:t>
      </w:r>
      <w:r w:rsidRPr="00977F4A">
        <w:rPr>
          <w:rFonts w:asciiTheme="minorHAnsi" w:hAnsiTheme="minorHAnsi" w:cstheme="minorHAnsi"/>
          <w:color w:val="000000"/>
          <w:sz w:val="20"/>
          <w:szCs w:val="20"/>
        </w:rPr>
        <w:t> – Azure managed disk default encryption is enabled </w:t>
      </w:r>
    </w:p>
    <w:p w14:paraId="192746EB"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Azure Recovery Vault (Backup)</w:t>
      </w:r>
      <w:r w:rsidRPr="00977F4A">
        <w:rPr>
          <w:rFonts w:asciiTheme="minorHAnsi" w:hAnsiTheme="minorHAnsi" w:cstheme="minorHAnsi"/>
          <w:color w:val="000000"/>
          <w:sz w:val="20"/>
          <w:szCs w:val="20"/>
        </w:rPr>
        <w:t> – Azure site recovery for production workloads in the East US2 region with 24-hour-retention-policy. </w:t>
      </w:r>
    </w:p>
    <w:p w14:paraId="12D85CE5"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color w:val="000000"/>
          <w:sz w:val="20"/>
          <w:szCs w:val="20"/>
        </w:rPr>
        <w:t>Managed Identities, Azure MFA, RBAC, ADFS </w:t>
      </w:r>
    </w:p>
    <w:p w14:paraId="11708786" w14:textId="0049CA0A"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Azure Monitor and Event Hub</w:t>
      </w:r>
      <w:r w:rsidRPr="00977F4A">
        <w:rPr>
          <w:rFonts w:asciiTheme="minorHAnsi" w:hAnsiTheme="minorHAnsi" w:cstheme="minorHAnsi"/>
          <w:color w:val="000000"/>
          <w:sz w:val="20"/>
          <w:szCs w:val="20"/>
        </w:rPr>
        <w:t> – Logs are fetched from the resources and using the consumer group the logs are being monitored</w:t>
      </w:r>
      <w:r w:rsidR="00CA1491">
        <w:rPr>
          <w:rFonts w:asciiTheme="minorHAnsi" w:hAnsiTheme="minorHAnsi" w:cstheme="minorHAnsi"/>
          <w:color w:val="000000"/>
          <w:sz w:val="20"/>
          <w:szCs w:val="20"/>
        </w:rPr>
        <w:t>.</w:t>
      </w:r>
    </w:p>
    <w:p w14:paraId="250BDA5A" w14:textId="77777777" w:rsidR="00977F4A" w:rsidRPr="00977F4A"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977F4A">
        <w:rPr>
          <w:rFonts w:asciiTheme="minorHAnsi" w:hAnsiTheme="minorHAnsi" w:cstheme="minorHAnsi"/>
          <w:b/>
          <w:bCs/>
          <w:color w:val="000000"/>
          <w:sz w:val="20"/>
          <w:szCs w:val="20"/>
        </w:rPr>
        <w:t>Azure Naming Convention</w:t>
      </w:r>
      <w:r w:rsidRPr="00977F4A">
        <w:rPr>
          <w:rFonts w:asciiTheme="minorHAnsi" w:hAnsiTheme="minorHAnsi" w:cstheme="minorHAnsi"/>
          <w:color w:val="000000"/>
          <w:sz w:val="20"/>
          <w:szCs w:val="20"/>
        </w:rPr>
        <w:t> – Azure standard naming convention is being followed  </w:t>
      </w:r>
      <w:hyperlink r:id="rId14" w:history="1">
        <w:r w:rsidRPr="00977F4A">
          <w:rPr>
            <w:rStyle w:val="Hyperlink"/>
            <w:rFonts w:asciiTheme="minorHAnsi" w:hAnsiTheme="minorHAnsi" w:cstheme="minorHAnsi"/>
            <w:color w:val="0563C1"/>
            <w:sz w:val="20"/>
            <w:szCs w:val="20"/>
          </w:rPr>
          <w:t>https://docs.microsoft.com/en-us/azure/cloud-adoption-framework/ready/azure-best-practices/resource-naming</w:t>
        </w:r>
      </w:hyperlink>
      <w:r w:rsidRPr="00977F4A">
        <w:rPr>
          <w:rFonts w:asciiTheme="minorHAnsi" w:hAnsiTheme="minorHAnsi" w:cstheme="minorHAnsi"/>
          <w:color w:val="000000"/>
          <w:sz w:val="20"/>
          <w:szCs w:val="20"/>
        </w:rPr>
        <w:t>  </w:t>
      </w:r>
    </w:p>
    <w:p w14:paraId="52C46AC9" w14:textId="2350284B" w:rsidR="00977F4A" w:rsidRPr="00CA1491" w:rsidRDefault="00977F4A" w:rsidP="008B794E">
      <w:pPr>
        <w:pStyle w:val="NormalWeb"/>
        <w:numPr>
          <w:ilvl w:val="0"/>
          <w:numId w:val="11"/>
        </w:numPr>
        <w:spacing w:before="0" w:beforeAutospacing="0" w:after="0" w:afterAutospacing="0"/>
        <w:jc w:val="both"/>
        <w:textAlignment w:val="baseline"/>
        <w:rPr>
          <w:rFonts w:asciiTheme="minorHAnsi" w:hAnsiTheme="minorHAnsi" w:cstheme="minorHAnsi"/>
          <w:color w:val="000000"/>
          <w:sz w:val="20"/>
          <w:szCs w:val="20"/>
        </w:rPr>
      </w:pPr>
      <w:r w:rsidRPr="00CA1491">
        <w:rPr>
          <w:rFonts w:asciiTheme="minorHAnsi" w:hAnsiTheme="minorHAnsi" w:cstheme="minorHAnsi"/>
          <w:b/>
          <w:bCs/>
          <w:color w:val="000000"/>
          <w:sz w:val="20"/>
          <w:szCs w:val="20"/>
        </w:rPr>
        <w:t>Azure Terraform</w:t>
      </w:r>
      <w:r w:rsidRPr="00CA1491">
        <w:rPr>
          <w:rFonts w:asciiTheme="minorHAnsi" w:hAnsiTheme="minorHAnsi" w:cstheme="minorHAnsi"/>
          <w:color w:val="000000"/>
          <w:sz w:val="20"/>
          <w:szCs w:val="20"/>
        </w:rPr>
        <w:t> Deployment template (for New requests) </w:t>
      </w:r>
    </w:p>
    <w:p w14:paraId="252691F3" w14:textId="77777777" w:rsidR="00977F4A" w:rsidRDefault="00977F4A" w:rsidP="008D72E9"/>
    <w:p w14:paraId="7CC969E0" w14:textId="5CD017E8" w:rsidR="005C6D45" w:rsidRDefault="00977F4A">
      <w:pPr>
        <w:pStyle w:val="Heading1"/>
      </w:pPr>
      <w:bookmarkStart w:id="12" w:name="_Toc522551960"/>
      <w:bookmarkStart w:id="13" w:name="_Toc83898831"/>
      <w:r>
        <w:lastRenderedPageBreak/>
        <w:t>Organization Structure</w:t>
      </w:r>
      <w:bookmarkEnd w:id="12"/>
      <w:bookmarkEnd w:id="13"/>
    </w:p>
    <w:p w14:paraId="75DA7752" w14:textId="77777777" w:rsidR="00977F4A" w:rsidRDefault="00977F4A" w:rsidP="00977F4A">
      <w:pPr>
        <w:pStyle w:val="Heading2"/>
      </w:pPr>
      <w:bookmarkStart w:id="14" w:name="_Toc83898832"/>
      <w:r>
        <w:t>Overview</w:t>
      </w:r>
      <w:bookmarkEnd w:id="14"/>
    </w:p>
    <w:p w14:paraId="70F14BF0" w14:textId="24A7F24F" w:rsidR="00977F4A" w:rsidRDefault="00977F4A" w:rsidP="00977F4A">
      <w:r>
        <w:rPr>
          <w:noProof/>
        </w:rPr>
        <w:drawing>
          <wp:inline distT="0" distB="0" distL="0" distR="0" wp14:anchorId="5A07972A" wp14:editId="7DDB17F1">
            <wp:extent cx="5486400" cy="3200400"/>
            <wp:effectExtent l="0" t="19050" r="0"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B16B8EE" w14:textId="77777777" w:rsidR="00977F4A" w:rsidRDefault="00977F4A" w:rsidP="00977F4A">
      <w:pPr>
        <w:pStyle w:val="Heading2"/>
      </w:pPr>
      <w:bookmarkStart w:id="15" w:name="_Toc83898833"/>
      <w:r>
        <w:t>Tenant Management</w:t>
      </w:r>
      <w:bookmarkEnd w:id="15"/>
    </w:p>
    <w:p w14:paraId="17B9078B" w14:textId="77777777" w:rsidR="00977F4A" w:rsidRPr="00977F4A" w:rsidRDefault="00977F4A" w:rsidP="00977F4A">
      <w:pPr>
        <w:spacing w:before="0" w:line="240" w:lineRule="auto"/>
        <w:ind w:firstLine="576"/>
        <w:jc w:val="both"/>
        <w:rPr>
          <w:rFonts w:eastAsia="Times New Roman" w:cstheme="minorHAnsi"/>
          <w:sz w:val="24"/>
          <w:szCs w:val="24"/>
          <w:lang w:val="en-IN" w:eastAsia="en-IN"/>
        </w:rPr>
      </w:pPr>
      <w:r w:rsidRPr="00977F4A">
        <w:rPr>
          <w:rFonts w:eastAsia="Times New Roman" w:cstheme="minorHAnsi"/>
          <w:color w:val="000000"/>
          <w:sz w:val="20"/>
          <w:szCs w:val="20"/>
          <w:lang w:val="en-IN" w:eastAsia="en-IN"/>
        </w:rPr>
        <w:t>Azure provides four levels of management scope: management groups, subscriptions, resource groups, and resources. The following image shows the relationship of these levels.</w:t>
      </w:r>
    </w:p>
    <w:p w14:paraId="3063148D" w14:textId="77777777" w:rsidR="00977F4A" w:rsidRPr="00977F4A" w:rsidRDefault="00977F4A" w:rsidP="008B794E">
      <w:pPr>
        <w:numPr>
          <w:ilvl w:val="0"/>
          <w:numId w:val="12"/>
        </w:numPr>
        <w:spacing w:before="0" w:line="240" w:lineRule="auto"/>
        <w:jc w:val="both"/>
        <w:textAlignment w:val="baseline"/>
        <w:rPr>
          <w:rFonts w:eastAsia="Times New Roman" w:cstheme="minorHAnsi"/>
          <w:color w:val="000000"/>
          <w:sz w:val="20"/>
          <w:szCs w:val="20"/>
          <w:lang w:val="en-IN" w:eastAsia="en-IN"/>
        </w:rPr>
      </w:pPr>
      <w:r w:rsidRPr="00977F4A">
        <w:rPr>
          <w:rFonts w:eastAsia="Times New Roman" w:cstheme="minorHAnsi"/>
          <w:b/>
          <w:bCs/>
          <w:color w:val="000000"/>
          <w:sz w:val="20"/>
          <w:szCs w:val="20"/>
          <w:lang w:val="en-IN" w:eastAsia="en-IN"/>
        </w:rPr>
        <w:t>Management groups:</w:t>
      </w:r>
      <w:r w:rsidRPr="00977F4A">
        <w:rPr>
          <w:rFonts w:eastAsia="Times New Roman" w:cstheme="minorHAnsi"/>
          <w:color w:val="000000"/>
          <w:sz w:val="20"/>
          <w:szCs w:val="20"/>
          <w:lang w:val="en-IN" w:eastAsia="en-IN"/>
        </w:rPr>
        <w:t> These groups are containers that help you manage access, policy, and compliance for multiple subscriptions. All subscriptions in a management group automatically inherit the conditions applied to the management group.</w:t>
      </w:r>
    </w:p>
    <w:p w14:paraId="6418206A" w14:textId="77777777" w:rsidR="00977F4A" w:rsidRPr="00977F4A" w:rsidRDefault="00977F4A" w:rsidP="008B794E">
      <w:pPr>
        <w:numPr>
          <w:ilvl w:val="0"/>
          <w:numId w:val="12"/>
        </w:numPr>
        <w:spacing w:before="0" w:line="240" w:lineRule="auto"/>
        <w:jc w:val="both"/>
        <w:textAlignment w:val="baseline"/>
        <w:rPr>
          <w:rFonts w:eastAsia="Times New Roman" w:cstheme="minorHAnsi"/>
          <w:color w:val="000000"/>
          <w:sz w:val="20"/>
          <w:szCs w:val="20"/>
          <w:lang w:val="en-IN" w:eastAsia="en-IN"/>
        </w:rPr>
      </w:pPr>
      <w:r w:rsidRPr="00977F4A">
        <w:rPr>
          <w:rFonts w:eastAsia="Times New Roman" w:cstheme="minorHAnsi"/>
          <w:b/>
          <w:bCs/>
          <w:color w:val="000000"/>
          <w:sz w:val="20"/>
          <w:szCs w:val="20"/>
          <w:lang w:val="en-IN" w:eastAsia="en-IN"/>
        </w:rPr>
        <w:t>Subscriptions</w:t>
      </w:r>
      <w:r w:rsidRPr="00977F4A">
        <w:rPr>
          <w:rFonts w:eastAsia="Times New Roman" w:cstheme="minorHAnsi"/>
          <w:color w:val="000000"/>
          <w:sz w:val="20"/>
          <w:szCs w:val="20"/>
          <w:lang w:val="en-IN" w:eastAsia="en-IN"/>
        </w:rPr>
        <w:t>: A subscription logically associates user accounts and the resources that were created by those user accounts. Each subscription has limits or quotas on the amount of resources you can create and use. Organizations can use subscriptions to manage costs and the resources that are created by users, teams, or projects.</w:t>
      </w:r>
    </w:p>
    <w:p w14:paraId="0CA06F62" w14:textId="77777777" w:rsidR="00977F4A" w:rsidRPr="00977F4A" w:rsidRDefault="00977F4A" w:rsidP="008B794E">
      <w:pPr>
        <w:numPr>
          <w:ilvl w:val="0"/>
          <w:numId w:val="12"/>
        </w:numPr>
        <w:spacing w:before="0" w:line="240" w:lineRule="auto"/>
        <w:jc w:val="both"/>
        <w:textAlignment w:val="baseline"/>
        <w:rPr>
          <w:rFonts w:eastAsia="Times New Roman" w:cstheme="minorHAnsi"/>
          <w:color w:val="000000"/>
          <w:sz w:val="20"/>
          <w:szCs w:val="20"/>
          <w:lang w:val="en-IN" w:eastAsia="en-IN"/>
        </w:rPr>
      </w:pPr>
      <w:r w:rsidRPr="00977F4A">
        <w:rPr>
          <w:rFonts w:eastAsia="Times New Roman" w:cstheme="minorHAnsi"/>
          <w:b/>
          <w:bCs/>
          <w:color w:val="000000"/>
          <w:sz w:val="20"/>
          <w:szCs w:val="20"/>
          <w:lang w:val="en-IN" w:eastAsia="en-IN"/>
        </w:rPr>
        <w:t>Resource groups</w:t>
      </w:r>
      <w:r w:rsidRPr="00977F4A">
        <w:rPr>
          <w:rFonts w:eastAsia="Times New Roman" w:cstheme="minorHAnsi"/>
          <w:color w:val="000000"/>
          <w:sz w:val="20"/>
          <w:szCs w:val="20"/>
          <w:lang w:val="en-IN" w:eastAsia="en-IN"/>
        </w:rPr>
        <w:t>: A resource group is a logical container into which Azure resources like web apps, databases, and storage accounts are deployed and managed.</w:t>
      </w:r>
    </w:p>
    <w:p w14:paraId="01DDB329" w14:textId="77777777" w:rsidR="00977F4A" w:rsidRPr="00977F4A" w:rsidRDefault="00977F4A" w:rsidP="008B794E">
      <w:pPr>
        <w:numPr>
          <w:ilvl w:val="0"/>
          <w:numId w:val="12"/>
        </w:numPr>
        <w:spacing w:before="0" w:line="240" w:lineRule="auto"/>
        <w:jc w:val="both"/>
        <w:textAlignment w:val="baseline"/>
        <w:rPr>
          <w:rFonts w:eastAsia="Times New Roman" w:cstheme="minorHAnsi"/>
          <w:color w:val="000000"/>
          <w:sz w:val="20"/>
          <w:szCs w:val="20"/>
          <w:lang w:val="en-IN" w:eastAsia="en-IN"/>
        </w:rPr>
      </w:pPr>
      <w:r w:rsidRPr="00977F4A">
        <w:rPr>
          <w:rFonts w:eastAsia="Times New Roman" w:cstheme="minorHAnsi"/>
          <w:b/>
          <w:bCs/>
          <w:color w:val="000000"/>
          <w:sz w:val="20"/>
          <w:szCs w:val="20"/>
          <w:lang w:val="en-IN" w:eastAsia="en-IN"/>
        </w:rPr>
        <w:t>Resources:</w:t>
      </w:r>
      <w:r w:rsidRPr="00977F4A">
        <w:rPr>
          <w:rFonts w:eastAsia="Times New Roman" w:cstheme="minorHAnsi"/>
          <w:color w:val="000000"/>
          <w:sz w:val="20"/>
          <w:szCs w:val="20"/>
          <w:lang w:val="en-IN" w:eastAsia="en-IN"/>
        </w:rPr>
        <w:t> Resources are instances of services that you create, like virtual machines, storage, or SQL databases.</w:t>
      </w:r>
    </w:p>
    <w:p w14:paraId="00C67203" w14:textId="77777777" w:rsidR="00977F4A" w:rsidRDefault="00977F4A" w:rsidP="00977F4A">
      <w:pPr>
        <w:pStyle w:val="Heading2"/>
      </w:pPr>
      <w:bookmarkStart w:id="16" w:name="_Toc83898834"/>
      <w:r>
        <w:t>Management Groups</w:t>
      </w:r>
      <w:bookmarkEnd w:id="16"/>
    </w:p>
    <w:p w14:paraId="7793E8CB" w14:textId="77777777" w:rsidR="00616D90" w:rsidRPr="00616D90" w:rsidRDefault="00616D90" w:rsidP="00616D90">
      <w:pPr>
        <w:spacing w:before="0" w:line="240" w:lineRule="auto"/>
        <w:ind w:firstLine="720"/>
        <w:jc w:val="both"/>
        <w:rPr>
          <w:rFonts w:eastAsia="Times New Roman" w:cstheme="minorHAnsi"/>
          <w:sz w:val="24"/>
          <w:szCs w:val="24"/>
          <w:lang w:val="en-IN" w:eastAsia="en-IN"/>
        </w:rPr>
      </w:pPr>
      <w:r w:rsidRPr="00616D90">
        <w:rPr>
          <w:rFonts w:eastAsia="Times New Roman" w:cstheme="minorHAnsi"/>
          <w:color w:val="000000"/>
          <w:sz w:val="20"/>
          <w:szCs w:val="20"/>
          <w:lang w:val="en-IN" w:eastAsia="en-IN"/>
        </w:rPr>
        <w:t xml:space="preserve">An Azure Management group is logical containers that allow Azure Administrators to manage access, policy, and compliance across multiple Azure Subscriptions. Management groups allows administrator to build an Azure Subscription tree that can be used with several other Azure service, including </w:t>
      </w:r>
      <w:r w:rsidRPr="00616D90">
        <w:rPr>
          <w:rFonts w:eastAsia="Times New Roman" w:cstheme="minorHAnsi"/>
          <w:b/>
          <w:bCs/>
          <w:color w:val="000000"/>
          <w:sz w:val="20"/>
          <w:szCs w:val="20"/>
          <w:lang w:val="en-IN" w:eastAsia="en-IN"/>
        </w:rPr>
        <w:lastRenderedPageBreak/>
        <w:t xml:space="preserve">Azure Policy </w:t>
      </w:r>
      <w:r w:rsidRPr="00616D90">
        <w:rPr>
          <w:rFonts w:eastAsia="Times New Roman" w:cstheme="minorHAnsi"/>
          <w:color w:val="000000"/>
          <w:sz w:val="20"/>
          <w:szCs w:val="20"/>
          <w:lang w:val="en-IN" w:eastAsia="en-IN"/>
        </w:rPr>
        <w:t>and</w:t>
      </w:r>
      <w:r w:rsidRPr="00616D90">
        <w:rPr>
          <w:rFonts w:eastAsia="Times New Roman" w:cstheme="minorHAnsi"/>
          <w:b/>
          <w:bCs/>
          <w:color w:val="000000"/>
          <w:sz w:val="20"/>
          <w:szCs w:val="20"/>
          <w:lang w:val="en-IN" w:eastAsia="en-IN"/>
        </w:rPr>
        <w:t xml:space="preserve"> Azure Role Based Access Control</w:t>
      </w:r>
      <w:r w:rsidRPr="00616D90">
        <w:rPr>
          <w:rFonts w:eastAsia="Times New Roman" w:cstheme="minorHAnsi"/>
          <w:color w:val="000000"/>
          <w:sz w:val="20"/>
          <w:szCs w:val="20"/>
          <w:lang w:val="en-IN" w:eastAsia="en-IN"/>
        </w:rPr>
        <w:t>. Azure Management Groups provide flexibility for organizing policy, access control, and compliance across multiple subscriptions. </w:t>
      </w:r>
    </w:p>
    <w:p w14:paraId="1988E3E3" w14:textId="6A747659" w:rsidR="00977F4A" w:rsidRDefault="00616D90" w:rsidP="00616D90">
      <w:pPr>
        <w:rPr>
          <w:rFonts w:eastAsia="Times New Roman" w:cstheme="minorHAnsi"/>
          <w:i/>
          <w:iCs/>
          <w:sz w:val="20"/>
          <w:szCs w:val="20"/>
          <w:lang w:val="en-IN" w:eastAsia="en-IN"/>
        </w:rPr>
      </w:pPr>
      <w:r>
        <w:rPr>
          <w:rFonts w:eastAsia="Times New Roman" w:cstheme="minorHAnsi"/>
          <w:color w:val="000000"/>
          <w:sz w:val="20"/>
          <w:szCs w:val="20"/>
          <w:lang w:val="en-IN" w:eastAsia="en-IN"/>
        </w:rPr>
        <w:t xml:space="preserve">Intact US </w:t>
      </w:r>
      <w:proofErr w:type="spellStart"/>
      <w:r>
        <w:rPr>
          <w:rFonts w:eastAsia="Times New Roman" w:cstheme="minorHAnsi"/>
          <w:color w:val="000000"/>
          <w:sz w:val="20"/>
          <w:szCs w:val="20"/>
          <w:lang w:val="en-IN" w:eastAsia="en-IN"/>
        </w:rPr>
        <w:t>CCoE</w:t>
      </w:r>
      <w:proofErr w:type="spellEnd"/>
      <w:r>
        <w:rPr>
          <w:rFonts w:eastAsia="Times New Roman" w:cstheme="minorHAnsi"/>
          <w:color w:val="000000"/>
          <w:sz w:val="20"/>
          <w:szCs w:val="20"/>
          <w:lang w:val="en-IN" w:eastAsia="en-IN"/>
        </w:rPr>
        <w:t xml:space="preserve"> has to</w:t>
      </w:r>
      <w:r w:rsidRPr="00616D90">
        <w:rPr>
          <w:rFonts w:eastAsia="Times New Roman" w:cstheme="minorHAnsi"/>
          <w:color w:val="000000"/>
          <w:sz w:val="20"/>
          <w:szCs w:val="20"/>
          <w:lang w:val="en-IN" w:eastAsia="en-IN"/>
        </w:rPr>
        <w:t xml:space="preserve"> define the Management group hierarchy based on cloud departments accessing azure subscriptions. The best way to utilize Management groups, hierarchy </w:t>
      </w:r>
      <w:r w:rsidR="00CA1491">
        <w:rPr>
          <w:rFonts w:eastAsia="Times New Roman" w:cstheme="minorHAnsi"/>
          <w:color w:val="000000"/>
          <w:sz w:val="20"/>
          <w:szCs w:val="20"/>
          <w:lang w:val="en-IN" w:eastAsia="en-IN"/>
        </w:rPr>
        <w:t>as shown below</w:t>
      </w:r>
    </w:p>
    <w:p w14:paraId="2DF2C18F" w14:textId="469F1948" w:rsidR="00CA1491" w:rsidRDefault="00CA1491" w:rsidP="004B6F6E">
      <w:pPr>
        <w:pStyle w:val="Heading2"/>
        <w:ind w:left="2160" w:firstLine="720"/>
      </w:pPr>
      <w:bookmarkStart w:id="17" w:name="_Toc83898835"/>
      <w:r>
        <w:rPr>
          <w:noProof/>
        </w:rPr>
        <w:drawing>
          <wp:inline distT="0" distB="0" distL="0" distR="0" wp14:anchorId="6099C821" wp14:editId="069F8630">
            <wp:extent cx="17335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1905000"/>
                    </a:xfrm>
                    <a:prstGeom prst="rect">
                      <a:avLst/>
                    </a:prstGeom>
                  </pic:spPr>
                </pic:pic>
              </a:graphicData>
            </a:graphic>
          </wp:inline>
        </w:drawing>
      </w:r>
    </w:p>
    <w:p w14:paraId="3E4B859F" w14:textId="4A8A1274" w:rsidR="00616D90" w:rsidRDefault="00977F4A" w:rsidP="00977F4A">
      <w:pPr>
        <w:pStyle w:val="Heading2"/>
      </w:pPr>
      <w:r>
        <w:t>Subscriptions</w:t>
      </w:r>
      <w:bookmarkEnd w:id="17"/>
    </w:p>
    <w:p w14:paraId="781573E1" w14:textId="77777777" w:rsidR="00616D90" w:rsidRPr="00616D90" w:rsidRDefault="00616D90" w:rsidP="00616D90">
      <w:pPr>
        <w:pStyle w:val="NormalWeb"/>
        <w:spacing w:before="0" w:beforeAutospacing="0" w:after="0" w:afterAutospacing="0"/>
        <w:ind w:firstLine="720"/>
        <w:jc w:val="both"/>
        <w:rPr>
          <w:rFonts w:asciiTheme="minorHAnsi" w:hAnsiTheme="minorHAnsi" w:cstheme="minorHAnsi"/>
          <w:sz w:val="20"/>
          <w:szCs w:val="20"/>
        </w:rPr>
      </w:pPr>
      <w:r w:rsidRPr="00616D90">
        <w:rPr>
          <w:rFonts w:asciiTheme="minorHAnsi" w:hAnsiTheme="minorHAnsi" w:cstheme="minorHAnsi"/>
          <w:color w:val="000000"/>
          <w:sz w:val="20"/>
          <w:szCs w:val="20"/>
        </w:rPr>
        <w:t>A Subscription in Azure is a logical container into which Azure resources (Virtual Machines, Virtual Networks, Storage Accounts, etc.) can be deployed. It can also be used for coarse-grained access control to these resources, by leveraging </w:t>
      </w:r>
      <w:hyperlink r:id="rId21" w:history="1">
        <w:r w:rsidRPr="00616D90">
          <w:rPr>
            <w:rStyle w:val="Hyperlink"/>
            <w:rFonts w:asciiTheme="minorHAnsi" w:hAnsiTheme="minorHAnsi" w:cstheme="minorHAnsi"/>
            <w:color w:val="0563C1"/>
            <w:sz w:val="20"/>
            <w:szCs w:val="20"/>
          </w:rPr>
          <w:t>Role Based Access Control (RBAC)</w:t>
        </w:r>
      </w:hyperlink>
      <w:r w:rsidRPr="00616D90">
        <w:rPr>
          <w:rFonts w:asciiTheme="minorHAnsi" w:hAnsiTheme="minorHAnsi" w:cstheme="minorHAnsi"/>
          <w:color w:val="000000"/>
          <w:sz w:val="20"/>
          <w:szCs w:val="20"/>
        </w:rPr>
        <w:t> or </w:t>
      </w:r>
      <w:hyperlink r:id="rId22" w:history="1">
        <w:r w:rsidRPr="00616D90">
          <w:rPr>
            <w:rStyle w:val="Hyperlink"/>
            <w:rFonts w:asciiTheme="minorHAnsi" w:hAnsiTheme="minorHAnsi" w:cstheme="minorHAnsi"/>
            <w:color w:val="0563C1"/>
            <w:sz w:val="20"/>
            <w:szCs w:val="20"/>
          </w:rPr>
          <w:t>Management Groups</w:t>
        </w:r>
      </w:hyperlink>
      <w:r w:rsidRPr="00616D90">
        <w:rPr>
          <w:rFonts w:asciiTheme="minorHAnsi" w:hAnsiTheme="minorHAnsi" w:cstheme="minorHAnsi"/>
          <w:color w:val="000000"/>
          <w:sz w:val="20"/>
          <w:szCs w:val="20"/>
        </w:rPr>
        <w:t>. Subscriptions are not tied to an Azure Region and as a result can contain resources from any number of Regions.</w:t>
      </w:r>
    </w:p>
    <w:p w14:paraId="6A0B6A68" w14:textId="13E4AE73" w:rsidR="00616D90" w:rsidRDefault="00616D90" w:rsidP="00616D90">
      <w:pPr>
        <w:pStyle w:val="NormalWeb"/>
        <w:spacing w:before="0" w:beforeAutospacing="0" w:after="0" w:afterAutospacing="0"/>
        <w:ind w:firstLine="720"/>
        <w:jc w:val="both"/>
        <w:rPr>
          <w:rFonts w:asciiTheme="minorHAnsi" w:hAnsiTheme="minorHAnsi" w:cstheme="minorHAnsi"/>
          <w:color w:val="000000"/>
          <w:sz w:val="20"/>
          <w:szCs w:val="20"/>
        </w:rPr>
      </w:pPr>
      <w:r w:rsidRPr="00616D90">
        <w:rPr>
          <w:rFonts w:asciiTheme="minorHAnsi" w:hAnsiTheme="minorHAnsi" w:cstheme="minorHAnsi"/>
          <w:color w:val="000000"/>
          <w:sz w:val="20"/>
          <w:szCs w:val="20"/>
        </w:rPr>
        <w:t xml:space="preserve">Effective subscription design helps organizations establish a structure to organize and manage assets in Azure.  As accounts provide segregation at a high level, we need to define the number of accounts that need to be created. Base the creation of accounts online of businesses, compliance, and environment within the organization. There are </w:t>
      </w:r>
      <w:r w:rsidR="006B5FCC">
        <w:rPr>
          <w:rFonts w:asciiTheme="minorHAnsi" w:hAnsiTheme="minorHAnsi" w:cstheme="minorHAnsi"/>
          <w:color w:val="000000"/>
          <w:sz w:val="20"/>
          <w:szCs w:val="20"/>
        </w:rPr>
        <w:t>seven</w:t>
      </w:r>
      <w:r w:rsidRPr="00616D90">
        <w:rPr>
          <w:rFonts w:asciiTheme="minorHAnsi" w:hAnsiTheme="minorHAnsi" w:cstheme="minorHAnsi"/>
          <w:color w:val="000000"/>
          <w:sz w:val="20"/>
          <w:szCs w:val="20"/>
        </w:rPr>
        <w:t xml:space="preserve"> main types of subscriptions available, </w:t>
      </w:r>
    </w:p>
    <w:p w14:paraId="2629757D" w14:textId="77777777" w:rsidR="006B5FCC" w:rsidRDefault="006B5FCC" w:rsidP="006B5FCC">
      <w:pPr>
        <w:pStyle w:val="NormalWeb"/>
        <w:numPr>
          <w:ilvl w:val="0"/>
          <w:numId w:val="13"/>
        </w:numPr>
        <w:spacing w:before="0" w:beforeAutospacing="0" w:after="0" w:afterAutospacing="0"/>
        <w:jc w:val="both"/>
        <w:textAlignment w:val="baseline"/>
        <w:rPr>
          <w:rFonts w:asciiTheme="minorHAnsi" w:hAnsiTheme="minorHAnsi" w:cstheme="minorHAnsi"/>
          <w:color w:val="000000"/>
          <w:sz w:val="20"/>
          <w:szCs w:val="20"/>
        </w:rPr>
      </w:pPr>
      <w:r>
        <w:rPr>
          <w:rFonts w:asciiTheme="minorHAnsi" w:hAnsiTheme="minorHAnsi" w:cstheme="minorHAnsi"/>
          <w:color w:val="000000"/>
          <w:sz w:val="20"/>
          <w:szCs w:val="20"/>
        </w:rPr>
        <w:t>Management Subscription</w:t>
      </w:r>
    </w:p>
    <w:p w14:paraId="1F8CFAD4" w14:textId="77777777" w:rsidR="006B5FCC" w:rsidRDefault="006B5FCC" w:rsidP="006B5FCC">
      <w:pPr>
        <w:pStyle w:val="NormalWeb"/>
        <w:numPr>
          <w:ilvl w:val="0"/>
          <w:numId w:val="13"/>
        </w:numPr>
        <w:spacing w:before="0" w:beforeAutospacing="0" w:after="0" w:afterAutospacing="0"/>
        <w:jc w:val="both"/>
        <w:textAlignment w:val="baseline"/>
        <w:rPr>
          <w:rFonts w:asciiTheme="minorHAnsi" w:hAnsiTheme="minorHAnsi" w:cstheme="minorHAnsi"/>
          <w:color w:val="000000"/>
          <w:sz w:val="20"/>
          <w:szCs w:val="20"/>
        </w:rPr>
      </w:pPr>
      <w:r>
        <w:rPr>
          <w:rFonts w:asciiTheme="minorHAnsi" w:hAnsiTheme="minorHAnsi" w:cstheme="minorHAnsi"/>
          <w:color w:val="000000"/>
          <w:sz w:val="20"/>
          <w:szCs w:val="20"/>
        </w:rPr>
        <w:t>Connectivity Subscription</w:t>
      </w:r>
    </w:p>
    <w:p w14:paraId="7E7F5640" w14:textId="77777777" w:rsidR="006B5FCC" w:rsidRDefault="006B5FCC" w:rsidP="006B5FCC">
      <w:pPr>
        <w:pStyle w:val="NormalWeb"/>
        <w:numPr>
          <w:ilvl w:val="0"/>
          <w:numId w:val="13"/>
        </w:numPr>
        <w:spacing w:before="0" w:beforeAutospacing="0" w:after="0" w:afterAutospacing="0"/>
        <w:jc w:val="both"/>
        <w:textAlignment w:val="baseline"/>
        <w:rPr>
          <w:rFonts w:asciiTheme="minorHAnsi" w:hAnsiTheme="minorHAnsi" w:cstheme="minorHAnsi"/>
          <w:color w:val="000000"/>
          <w:sz w:val="20"/>
          <w:szCs w:val="20"/>
        </w:rPr>
      </w:pPr>
      <w:r>
        <w:rPr>
          <w:rFonts w:asciiTheme="minorHAnsi" w:hAnsiTheme="minorHAnsi" w:cstheme="minorHAnsi"/>
          <w:color w:val="000000"/>
          <w:sz w:val="20"/>
          <w:szCs w:val="20"/>
        </w:rPr>
        <w:t>Identity Subscription</w:t>
      </w:r>
    </w:p>
    <w:p w14:paraId="268A63F5" w14:textId="77777777" w:rsidR="006B5FCC" w:rsidRPr="00616D90" w:rsidRDefault="006B5FCC" w:rsidP="00616D90">
      <w:pPr>
        <w:pStyle w:val="NormalWeb"/>
        <w:spacing w:before="0" w:beforeAutospacing="0" w:after="0" w:afterAutospacing="0"/>
        <w:ind w:firstLine="720"/>
        <w:jc w:val="both"/>
        <w:rPr>
          <w:rFonts w:asciiTheme="minorHAnsi" w:hAnsiTheme="minorHAnsi" w:cstheme="minorHAnsi"/>
          <w:sz w:val="20"/>
          <w:szCs w:val="20"/>
        </w:rPr>
      </w:pPr>
    </w:p>
    <w:p w14:paraId="36CE90A4" w14:textId="313D2D26" w:rsidR="00616D90" w:rsidRDefault="00616D90" w:rsidP="008B794E">
      <w:pPr>
        <w:pStyle w:val="NormalWeb"/>
        <w:numPr>
          <w:ilvl w:val="0"/>
          <w:numId w:val="13"/>
        </w:numPr>
        <w:spacing w:before="0" w:beforeAutospacing="0" w:after="0" w:afterAutospacing="0"/>
        <w:jc w:val="both"/>
        <w:textAlignment w:val="baseline"/>
        <w:rPr>
          <w:rFonts w:asciiTheme="minorHAnsi" w:hAnsiTheme="minorHAnsi" w:cstheme="minorHAnsi"/>
          <w:color w:val="000000"/>
          <w:sz w:val="20"/>
          <w:szCs w:val="20"/>
        </w:rPr>
      </w:pPr>
      <w:r w:rsidRPr="00616D90">
        <w:rPr>
          <w:rFonts w:asciiTheme="minorHAnsi" w:hAnsiTheme="minorHAnsi" w:cstheme="minorHAnsi"/>
          <w:color w:val="000000"/>
          <w:sz w:val="20"/>
          <w:szCs w:val="20"/>
        </w:rPr>
        <w:t xml:space="preserve">Dev / </w:t>
      </w:r>
      <w:r w:rsidR="006B5FCC">
        <w:rPr>
          <w:rFonts w:asciiTheme="minorHAnsi" w:hAnsiTheme="minorHAnsi" w:cstheme="minorHAnsi"/>
          <w:color w:val="000000"/>
          <w:sz w:val="20"/>
          <w:szCs w:val="20"/>
        </w:rPr>
        <w:t>Non-Prod</w:t>
      </w:r>
      <w:r w:rsidRPr="00616D90">
        <w:rPr>
          <w:rFonts w:asciiTheme="minorHAnsi" w:hAnsiTheme="minorHAnsi" w:cstheme="minorHAnsi"/>
          <w:color w:val="000000"/>
          <w:sz w:val="20"/>
          <w:szCs w:val="20"/>
        </w:rPr>
        <w:t xml:space="preserve"> Subscriptions</w:t>
      </w:r>
    </w:p>
    <w:p w14:paraId="12F9CEC5" w14:textId="1430A906" w:rsidR="006B5FCC" w:rsidRDefault="006B5FCC" w:rsidP="008B794E">
      <w:pPr>
        <w:pStyle w:val="NormalWeb"/>
        <w:numPr>
          <w:ilvl w:val="0"/>
          <w:numId w:val="13"/>
        </w:numPr>
        <w:spacing w:before="0" w:beforeAutospacing="0" w:after="0" w:afterAutospacing="0"/>
        <w:jc w:val="both"/>
        <w:textAlignment w:val="baseline"/>
        <w:rPr>
          <w:rFonts w:asciiTheme="minorHAnsi" w:hAnsiTheme="minorHAnsi" w:cstheme="minorHAnsi"/>
          <w:color w:val="000000"/>
          <w:sz w:val="20"/>
          <w:szCs w:val="20"/>
        </w:rPr>
      </w:pPr>
      <w:r>
        <w:rPr>
          <w:rFonts w:asciiTheme="minorHAnsi" w:hAnsiTheme="minorHAnsi" w:cstheme="minorHAnsi"/>
          <w:color w:val="000000"/>
          <w:sz w:val="20"/>
          <w:szCs w:val="20"/>
        </w:rPr>
        <w:t>Prod Subscription</w:t>
      </w:r>
    </w:p>
    <w:p w14:paraId="29D1174F" w14:textId="4286690D" w:rsidR="006B5FCC" w:rsidRDefault="006B5FCC" w:rsidP="008B794E">
      <w:pPr>
        <w:pStyle w:val="NormalWeb"/>
        <w:numPr>
          <w:ilvl w:val="0"/>
          <w:numId w:val="13"/>
        </w:numPr>
        <w:spacing w:before="0" w:beforeAutospacing="0" w:after="0" w:afterAutospacing="0"/>
        <w:jc w:val="both"/>
        <w:textAlignment w:val="baseline"/>
        <w:rPr>
          <w:rFonts w:asciiTheme="minorHAnsi" w:hAnsiTheme="minorHAnsi" w:cstheme="minorHAnsi"/>
          <w:color w:val="000000"/>
          <w:sz w:val="20"/>
          <w:szCs w:val="20"/>
        </w:rPr>
      </w:pPr>
      <w:r>
        <w:rPr>
          <w:rFonts w:asciiTheme="minorHAnsi" w:hAnsiTheme="minorHAnsi" w:cstheme="minorHAnsi"/>
          <w:color w:val="000000"/>
          <w:sz w:val="20"/>
          <w:szCs w:val="20"/>
        </w:rPr>
        <w:t>Sandbox Subscription</w:t>
      </w:r>
    </w:p>
    <w:p w14:paraId="1F5B2AE3" w14:textId="2EE1806B" w:rsidR="006B5FCC" w:rsidRDefault="006B5FCC" w:rsidP="006B5FCC">
      <w:pPr>
        <w:pStyle w:val="NormalWeb"/>
        <w:numPr>
          <w:ilvl w:val="0"/>
          <w:numId w:val="13"/>
        </w:numPr>
        <w:spacing w:before="0" w:beforeAutospacing="0" w:after="0" w:afterAutospacing="0"/>
        <w:jc w:val="both"/>
        <w:textAlignment w:val="baseline"/>
        <w:rPr>
          <w:rFonts w:asciiTheme="minorHAnsi" w:hAnsiTheme="minorHAnsi" w:cstheme="minorHAnsi"/>
          <w:color w:val="000000"/>
          <w:sz w:val="20"/>
          <w:szCs w:val="20"/>
        </w:rPr>
      </w:pPr>
      <w:r>
        <w:rPr>
          <w:rFonts w:asciiTheme="minorHAnsi" w:hAnsiTheme="minorHAnsi" w:cstheme="minorHAnsi"/>
          <w:color w:val="000000"/>
          <w:sz w:val="20"/>
          <w:szCs w:val="20"/>
        </w:rPr>
        <w:t>Decommission Subscription</w:t>
      </w:r>
    </w:p>
    <w:p w14:paraId="76881B94" w14:textId="77777777" w:rsidR="006B5FCC" w:rsidRPr="006B5FCC" w:rsidRDefault="006B5FCC" w:rsidP="006B5FCC">
      <w:pPr>
        <w:pStyle w:val="NormalWeb"/>
        <w:spacing w:before="0" w:beforeAutospacing="0" w:after="0" w:afterAutospacing="0"/>
        <w:ind w:left="720"/>
        <w:jc w:val="both"/>
        <w:textAlignment w:val="baseline"/>
        <w:rPr>
          <w:rFonts w:asciiTheme="minorHAnsi" w:hAnsiTheme="minorHAnsi" w:cstheme="minorHAnsi"/>
          <w:color w:val="000000"/>
          <w:sz w:val="20"/>
          <w:szCs w:val="20"/>
        </w:rPr>
      </w:pPr>
    </w:p>
    <w:p w14:paraId="12934108" w14:textId="64D51869" w:rsidR="005C6D45" w:rsidRDefault="002F25A8" w:rsidP="00616D90">
      <w:pPr>
        <w:pStyle w:val="Heading3"/>
      </w:pPr>
      <w:r>
        <w:t xml:space="preserve"> </w:t>
      </w:r>
      <w:bookmarkStart w:id="18" w:name="_Toc83898836"/>
      <w:r w:rsidR="00616D90">
        <w:t>Dev/</w:t>
      </w:r>
      <w:r w:rsidR="00A61A8B">
        <w:t>Non-Prod</w:t>
      </w:r>
      <w:r w:rsidR="00616D90">
        <w:t xml:space="preserve"> Subscriptions</w:t>
      </w:r>
      <w:bookmarkEnd w:id="18"/>
    </w:p>
    <w:p w14:paraId="1BD6EBDE" w14:textId="0A67A463" w:rsidR="00616D90" w:rsidRPr="00616D90" w:rsidRDefault="00616D90" w:rsidP="00616D90">
      <w:pPr>
        <w:spacing w:before="0" w:line="240" w:lineRule="auto"/>
        <w:ind w:firstLine="720"/>
        <w:jc w:val="both"/>
        <w:textAlignment w:val="baseline"/>
        <w:rPr>
          <w:rFonts w:eastAsia="Times New Roman" w:cstheme="minorHAnsi"/>
          <w:color w:val="000000"/>
          <w:sz w:val="20"/>
          <w:szCs w:val="20"/>
          <w:lang w:val="en-IN" w:eastAsia="en-IN"/>
        </w:rPr>
      </w:pPr>
      <w:r w:rsidRPr="006B5FCC">
        <w:rPr>
          <w:rFonts w:eastAsia="Times New Roman" w:cstheme="minorHAnsi"/>
          <w:color w:val="000000"/>
          <w:sz w:val="20"/>
          <w:szCs w:val="20"/>
          <w:lang w:val="en-IN" w:eastAsia="en-IN"/>
        </w:rPr>
        <w:t>Intact US to utilize Azure Dev/</w:t>
      </w:r>
      <w:r w:rsidR="00A61A8B" w:rsidRPr="006B5FCC">
        <w:rPr>
          <w:rFonts w:eastAsia="Times New Roman" w:cstheme="minorHAnsi"/>
          <w:color w:val="000000"/>
          <w:sz w:val="20"/>
          <w:szCs w:val="20"/>
          <w:lang w:val="en-IN" w:eastAsia="en-IN"/>
        </w:rPr>
        <w:t>Non-Prod</w:t>
      </w:r>
      <w:r w:rsidRPr="006B5FCC">
        <w:rPr>
          <w:rFonts w:eastAsia="Times New Roman" w:cstheme="minorHAnsi"/>
          <w:color w:val="000000"/>
          <w:sz w:val="20"/>
          <w:szCs w:val="20"/>
          <w:lang w:val="en-IN" w:eastAsia="en-IN"/>
        </w:rPr>
        <w:t xml:space="preserve"> service provided by Microsoft Azure which provides functionality for managing environments that contain Azure Virtual Machines.</w:t>
      </w:r>
      <w:r w:rsidRPr="00616D90">
        <w:rPr>
          <w:rFonts w:eastAsia="Times New Roman" w:cstheme="minorHAnsi"/>
          <w:color w:val="000000"/>
          <w:sz w:val="20"/>
          <w:szCs w:val="20"/>
          <w:lang w:val="en-IN" w:eastAsia="en-IN"/>
        </w:rPr>
        <w:t> </w:t>
      </w:r>
    </w:p>
    <w:p w14:paraId="1F235E9F" w14:textId="77777777" w:rsidR="00616D90" w:rsidRPr="00616D90" w:rsidRDefault="00616D90" w:rsidP="00616D90">
      <w:pPr>
        <w:spacing w:before="0" w:line="240" w:lineRule="auto"/>
        <w:rPr>
          <w:rFonts w:eastAsia="Times New Roman" w:cstheme="minorHAnsi"/>
          <w:sz w:val="24"/>
          <w:szCs w:val="24"/>
          <w:lang w:val="en-IN" w:eastAsia="en-IN"/>
        </w:rPr>
      </w:pPr>
    </w:p>
    <w:p w14:paraId="1447F211" w14:textId="17587DE8" w:rsidR="00616D90" w:rsidRPr="00616D90" w:rsidRDefault="00616D90" w:rsidP="00616D90">
      <w:pPr>
        <w:spacing w:before="0" w:line="240" w:lineRule="auto"/>
        <w:ind w:firstLine="720"/>
        <w:jc w:val="both"/>
        <w:rPr>
          <w:rFonts w:eastAsia="Times New Roman" w:cstheme="minorHAnsi"/>
          <w:sz w:val="24"/>
          <w:szCs w:val="24"/>
          <w:lang w:val="en-IN" w:eastAsia="en-IN"/>
        </w:rPr>
      </w:pPr>
      <w:r w:rsidRPr="00616D90">
        <w:rPr>
          <w:rFonts w:eastAsia="Times New Roman" w:cstheme="minorHAnsi"/>
          <w:color w:val="000000"/>
          <w:sz w:val="20"/>
          <w:szCs w:val="20"/>
          <w:lang w:val="en-IN" w:eastAsia="en-IN"/>
        </w:rPr>
        <w:t>It helps developers and testers to quickly create environments in Azure whilst minimizing waste and controlling cost. Developers can also use artifacts to quickly deploy and configure applications. By using custom images and formulas, developers can save virtual machines (VMs) as templates, and easily reproduce them across the team. Dev/</w:t>
      </w:r>
      <w:r w:rsidR="00A61A8B">
        <w:rPr>
          <w:rFonts w:eastAsia="Times New Roman" w:cstheme="minorHAnsi"/>
          <w:color w:val="000000"/>
          <w:sz w:val="20"/>
          <w:szCs w:val="20"/>
          <w:lang w:val="en-IN" w:eastAsia="en-IN"/>
        </w:rPr>
        <w:t>Non-Prod</w:t>
      </w:r>
      <w:r w:rsidRPr="00616D90">
        <w:rPr>
          <w:rFonts w:eastAsia="Times New Roman" w:cstheme="minorHAnsi"/>
          <w:color w:val="000000"/>
          <w:sz w:val="20"/>
          <w:szCs w:val="20"/>
          <w:lang w:val="en-IN" w:eastAsia="en-IN"/>
        </w:rPr>
        <w:t xml:space="preserve"> Labs also offers several configurable policies that lab administrators can use to reduce waste and manage a team’s environments. </w:t>
      </w:r>
      <w:r w:rsidRPr="00616D90">
        <w:rPr>
          <w:rFonts w:eastAsia="Times New Roman" w:cstheme="minorHAnsi"/>
          <w:b/>
          <w:bCs/>
          <w:color w:val="000000"/>
          <w:sz w:val="20"/>
          <w:szCs w:val="20"/>
          <w:lang w:val="en-IN" w:eastAsia="en-IN"/>
        </w:rPr>
        <w:t>The benefit of no additional Microsoft software charges on Azure Virtual Machines and exclusive dev/test rates on other Azure services.</w:t>
      </w:r>
      <w:r w:rsidRPr="00616D90">
        <w:rPr>
          <w:rFonts w:eastAsia="Times New Roman" w:cstheme="minorHAnsi"/>
          <w:color w:val="000000"/>
          <w:sz w:val="20"/>
          <w:szCs w:val="20"/>
          <w:lang w:val="en-IN" w:eastAsia="en-IN"/>
        </w:rPr>
        <w:t> </w:t>
      </w:r>
    </w:p>
    <w:p w14:paraId="1656F240" w14:textId="77777777" w:rsidR="00616D90" w:rsidRDefault="00616D90" w:rsidP="00616D90">
      <w:pPr>
        <w:spacing w:before="0" w:line="240" w:lineRule="auto"/>
        <w:jc w:val="both"/>
        <w:rPr>
          <w:rFonts w:eastAsia="Times New Roman" w:cstheme="minorHAnsi"/>
          <w:b/>
          <w:bCs/>
          <w:color w:val="000000"/>
          <w:sz w:val="20"/>
          <w:szCs w:val="20"/>
          <w:lang w:val="en-IN" w:eastAsia="en-IN"/>
        </w:rPr>
      </w:pPr>
    </w:p>
    <w:p w14:paraId="271E4381" w14:textId="02A5310A" w:rsidR="00616D90" w:rsidRPr="00616D90" w:rsidRDefault="00616D90" w:rsidP="00616D90">
      <w:pPr>
        <w:spacing w:before="0" w:line="240" w:lineRule="auto"/>
        <w:jc w:val="both"/>
        <w:rPr>
          <w:rFonts w:eastAsia="Times New Roman" w:cstheme="minorHAnsi"/>
          <w:b/>
          <w:bCs/>
          <w:sz w:val="24"/>
          <w:szCs w:val="24"/>
          <w:lang w:val="en-IN" w:eastAsia="en-IN"/>
        </w:rPr>
      </w:pPr>
      <w:r w:rsidRPr="00616D90">
        <w:rPr>
          <w:rFonts w:eastAsia="Times New Roman" w:cstheme="minorHAnsi"/>
          <w:b/>
          <w:bCs/>
          <w:color w:val="000000"/>
          <w:sz w:val="20"/>
          <w:szCs w:val="20"/>
          <w:lang w:val="en-IN" w:eastAsia="en-IN"/>
        </w:rPr>
        <w:t>Key Features: -</w:t>
      </w:r>
    </w:p>
    <w:p w14:paraId="44C14046" w14:textId="77777777"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Quickly provision development and test environments</w:t>
      </w:r>
    </w:p>
    <w:p w14:paraId="44CB99D1" w14:textId="77777777"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Minimize waste with quotas and policies.</w:t>
      </w:r>
    </w:p>
    <w:p w14:paraId="51D8BF57" w14:textId="77777777"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Works with your CI/CD tools</w:t>
      </w:r>
    </w:p>
    <w:p w14:paraId="1656BED8" w14:textId="77777777"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Special lower Dev/Test rates on Windows Virtual Machines, Cloud Services, SQL Database, HDInsight, App Service and Logic Apps</w:t>
      </w:r>
    </w:p>
    <w:p w14:paraId="18E42B95" w14:textId="77777777"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Additional savings with Reservations for one-year or three-year commitment on VMs and Azure SQL Database</w:t>
      </w:r>
    </w:p>
    <w:p w14:paraId="0468A5B6" w14:textId="77777777"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Same great EA rates on other Azure services</w:t>
      </w:r>
    </w:p>
    <w:p w14:paraId="3DA9DB88" w14:textId="77777777"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Centralized management via the Azure Enterprise Portal</w:t>
      </w:r>
    </w:p>
    <w:p w14:paraId="3857D4E3" w14:textId="2428DF7D" w:rsidR="00616D90" w:rsidRPr="00616D90" w:rsidRDefault="00616D90" w:rsidP="008B794E">
      <w:pPr>
        <w:pStyle w:val="ListParagraph"/>
        <w:numPr>
          <w:ilvl w:val="0"/>
          <w:numId w:val="14"/>
        </w:numPr>
        <w:spacing w:before="0" w:line="240" w:lineRule="auto"/>
        <w:jc w:val="both"/>
        <w:textAlignment w:val="baseline"/>
        <w:rPr>
          <w:rFonts w:eastAsia="Times New Roman" w:cstheme="minorHAnsi"/>
          <w:color w:val="000000"/>
          <w:sz w:val="20"/>
          <w:szCs w:val="20"/>
          <w:lang w:val="en-IN" w:eastAsia="en-IN"/>
        </w:rPr>
      </w:pPr>
      <w:r w:rsidRPr="00616D90">
        <w:rPr>
          <w:rFonts w:eastAsia="Times New Roman" w:cstheme="minorHAnsi"/>
          <w:color w:val="000000"/>
          <w:sz w:val="20"/>
          <w:szCs w:val="20"/>
          <w:lang w:val="en-IN" w:eastAsia="en-IN"/>
        </w:rPr>
        <w:t>No separate payment</w:t>
      </w:r>
      <w:r w:rsidR="00451926">
        <w:rPr>
          <w:rFonts w:eastAsia="Times New Roman" w:cstheme="minorHAnsi"/>
          <w:color w:val="000000"/>
          <w:sz w:val="20"/>
          <w:szCs w:val="20"/>
          <w:lang w:val="en-IN" w:eastAsia="en-IN"/>
        </w:rPr>
        <w:t xml:space="preserve"> - </w:t>
      </w:r>
      <w:r w:rsidRPr="00616D90">
        <w:rPr>
          <w:rFonts w:eastAsia="Times New Roman" w:cstheme="minorHAnsi"/>
          <w:color w:val="000000"/>
          <w:sz w:val="20"/>
          <w:szCs w:val="20"/>
          <w:lang w:val="en-IN" w:eastAsia="en-IN"/>
        </w:rPr>
        <w:t>just use the funds already on your Enterprise Agreement.</w:t>
      </w:r>
    </w:p>
    <w:p w14:paraId="363284F5" w14:textId="48553886" w:rsidR="005C6D45" w:rsidRDefault="00616D90">
      <w:pPr>
        <w:pStyle w:val="Heading1"/>
      </w:pPr>
      <w:bookmarkStart w:id="19" w:name="_Toc83898837"/>
      <w:r>
        <w:t>Network &amp; Connectivity</w:t>
      </w:r>
      <w:bookmarkEnd w:id="19"/>
      <w:r w:rsidR="002F25A8">
        <w:t xml:space="preserve"> </w:t>
      </w:r>
    </w:p>
    <w:p w14:paraId="2A61BE86" w14:textId="3A032CDE" w:rsidR="005C6D45" w:rsidRDefault="00616D90" w:rsidP="00D65327">
      <w:pPr>
        <w:pStyle w:val="Heading2"/>
      </w:pPr>
      <w:bookmarkStart w:id="20" w:name="_Toc83898838"/>
      <w:r>
        <w:t>Virtual Network (</w:t>
      </w:r>
      <w:proofErr w:type="spellStart"/>
      <w:r>
        <w:t>Vnet</w:t>
      </w:r>
      <w:proofErr w:type="spellEnd"/>
      <w:r>
        <w:t>)</w:t>
      </w:r>
      <w:bookmarkEnd w:id="20"/>
    </w:p>
    <w:p w14:paraId="236EE0EB" w14:textId="15CF9205" w:rsidR="00616D90" w:rsidRPr="00616D90" w:rsidRDefault="00616D90" w:rsidP="00616D90">
      <w:pPr>
        <w:spacing w:before="0" w:line="240" w:lineRule="auto"/>
        <w:ind w:firstLine="576"/>
        <w:jc w:val="both"/>
        <w:rPr>
          <w:rFonts w:eastAsia="Times New Roman" w:cstheme="minorHAnsi"/>
          <w:sz w:val="24"/>
          <w:szCs w:val="24"/>
          <w:lang w:val="en-IN" w:eastAsia="en-IN"/>
        </w:rPr>
      </w:pPr>
      <w:r>
        <w:rPr>
          <w:rFonts w:eastAsia="Times New Roman" w:cstheme="minorHAnsi"/>
          <w:color w:val="000000"/>
          <w:sz w:val="20"/>
          <w:szCs w:val="20"/>
          <w:lang w:val="en-IN" w:eastAsia="en-IN"/>
        </w:rPr>
        <w:t xml:space="preserve">Intact US </w:t>
      </w:r>
      <w:r w:rsidRPr="00616D90">
        <w:rPr>
          <w:rFonts w:eastAsia="Times New Roman" w:cstheme="minorHAnsi"/>
          <w:color w:val="000000"/>
          <w:sz w:val="20"/>
          <w:szCs w:val="20"/>
          <w:lang w:val="en-IN" w:eastAsia="en-IN"/>
        </w:rPr>
        <w:t>has divided their network infrastructure at the subscription level like DEV,  PROD.  Additionally, maintains two separate virtual network in each subscription. </w:t>
      </w:r>
    </w:p>
    <w:p w14:paraId="6FB75A94" w14:textId="4D03A895" w:rsidR="00616D90" w:rsidRPr="00616D90" w:rsidRDefault="00616D90" w:rsidP="008B794E">
      <w:pPr>
        <w:numPr>
          <w:ilvl w:val="0"/>
          <w:numId w:val="15"/>
        </w:numPr>
        <w:spacing w:before="0" w:line="240" w:lineRule="auto"/>
        <w:ind w:left="1440"/>
        <w:textAlignment w:val="baseline"/>
        <w:rPr>
          <w:rFonts w:eastAsia="Times New Roman" w:cstheme="minorHAnsi"/>
          <w:color w:val="000000"/>
          <w:sz w:val="20"/>
          <w:szCs w:val="20"/>
          <w:lang w:val="en-IN" w:eastAsia="en-IN"/>
        </w:rPr>
      </w:pPr>
      <w:proofErr w:type="spellStart"/>
      <w:r w:rsidRPr="00616D90">
        <w:rPr>
          <w:rFonts w:eastAsia="Times New Roman" w:cstheme="minorHAnsi"/>
          <w:color w:val="000000"/>
          <w:sz w:val="20"/>
          <w:szCs w:val="20"/>
          <w:lang w:val="en-IN" w:eastAsia="en-IN"/>
        </w:rPr>
        <w:t>Vnet</w:t>
      </w:r>
      <w:proofErr w:type="spellEnd"/>
      <w:r w:rsidRPr="00616D90">
        <w:rPr>
          <w:rFonts w:eastAsia="Times New Roman" w:cstheme="minorHAnsi"/>
          <w:color w:val="000000"/>
          <w:sz w:val="20"/>
          <w:szCs w:val="20"/>
          <w:lang w:val="en-IN" w:eastAsia="en-IN"/>
        </w:rPr>
        <w:t xml:space="preserve"> with separate subnets for App, Web, DB</w:t>
      </w:r>
      <w:r>
        <w:rPr>
          <w:rFonts w:eastAsia="Times New Roman" w:cstheme="minorHAnsi"/>
          <w:color w:val="000000"/>
          <w:sz w:val="20"/>
          <w:szCs w:val="20"/>
          <w:lang w:val="en-IN" w:eastAsia="en-IN"/>
        </w:rPr>
        <w:t xml:space="preserve"> and Integration (Shared Services)</w:t>
      </w:r>
      <w:r w:rsidRPr="00616D90">
        <w:rPr>
          <w:rFonts w:eastAsia="Times New Roman" w:cstheme="minorHAnsi"/>
          <w:color w:val="000000"/>
          <w:sz w:val="20"/>
          <w:szCs w:val="20"/>
          <w:lang w:val="en-IN" w:eastAsia="en-IN"/>
        </w:rPr>
        <w:t xml:space="preserve"> Tier</w:t>
      </w:r>
    </w:p>
    <w:p w14:paraId="741F570D" w14:textId="4A6052CB" w:rsidR="005C6D45" w:rsidRPr="00616D90" w:rsidRDefault="00616D90" w:rsidP="00616D90">
      <w:pPr>
        <w:spacing w:before="0" w:line="240" w:lineRule="auto"/>
        <w:jc w:val="both"/>
        <w:rPr>
          <w:rFonts w:eastAsia="Times New Roman" w:cstheme="minorHAnsi"/>
          <w:sz w:val="24"/>
          <w:szCs w:val="24"/>
          <w:lang w:val="en-IN" w:eastAsia="en-IN"/>
        </w:rPr>
      </w:pPr>
      <w:r w:rsidRPr="00CB2AB9">
        <w:rPr>
          <w:rFonts w:eastAsia="Times New Roman" w:cstheme="minorHAnsi"/>
          <w:color w:val="000000"/>
          <w:sz w:val="20"/>
          <w:szCs w:val="20"/>
          <w:shd w:val="clear" w:color="auto" w:fill="FFFF00"/>
          <w:lang w:val="en-IN" w:eastAsia="en-IN"/>
        </w:rPr>
        <w:t>Add Security team recommendations if any.</w:t>
      </w:r>
    </w:p>
    <w:p w14:paraId="715B7E1D" w14:textId="6AA90EBB" w:rsidR="005C6D45" w:rsidRDefault="00616D90" w:rsidP="00D65327">
      <w:pPr>
        <w:pStyle w:val="Heading2"/>
      </w:pPr>
      <w:bookmarkStart w:id="21" w:name="_Toc83898839"/>
      <w:r>
        <w:t>CIDR Creation Process</w:t>
      </w:r>
      <w:bookmarkEnd w:id="21"/>
    </w:p>
    <w:p w14:paraId="720A945A" w14:textId="1789BB5B" w:rsidR="00330C63" w:rsidRDefault="00330C63" w:rsidP="00330C63">
      <w:r>
        <w:t>Intact maintains unique IP ranges across Azure region and environments and stores the data in the standard document.  “”</w:t>
      </w:r>
    </w:p>
    <w:p w14:paraId="407DDAC0" w14:textId="75B5692F" w:rsidR="00330C63" w:rsidRDefault="00330C63" w:rsidP="00330C63">
      <w:r>
        <w:t xml:space="preserve">Virtual network created IP address range that has been used will be marked as assigned in CIDR inventory and will not be used for other environments. </w:t>
      </w:r>
    </w:p>
    <w:p w14:paraId="463F427C" w14:textId="77777777" w:rsidR="00330C63" w:rsidRDefault="00330C63" w:rsidP="008B794E">
      <w:pPr>
        <w:pStyle w:val="ListParagraph"/>
        <w:numPr>
          <w:ilvl w:val="0"/>
          <w:numId w:val="16"/>
        </w:numPr>
      </w:pPr>
      <w:r>
        <w:t xml:space="preserve">Intact Us to perform the cleanup activity on regular interval. </w:t>
      </w:r>
    </w:p>
    <w:p w14:paraId="4B9139A4" w14:textId="03E67B9F" w:rsidR="00330C63" w:rsidRDefault="00330C63" w:rsidP="008B794E">
      <w:pPr>
        <w:pStyle w:val="ListParagraph"/>
        <w:numPr>
          <w:ilvl w:val="1"/>
          <w:numId w:val="16"/>
        </w:numPr>
      </w:pPr>
      <w:r>
        <w:t>Frequency – Bi-Weekly</w:t>
      </w:r>
    </w:p>
    <w:p w14:paraId="18A952EA" w14:textId="1B90E0B3" w:rsidR="00330C63" w:rsidRDefault="00330C63" w:rsidP="00330C63">
      <w:pPr>
        <w:pStyle w:val="Heading2"/>
      </w:pPr>
      <w:bookmarkStart w:id="22" w:name="_Toc83898840"/>
      <w:r>
        <w:t>Network Interface</w:t>
      </w:r>
      <w:bookmarkEnd w:id="22"/>
    </w:p>
    <w:p w14:paraId="1A800BA5" w14:textId="77777777" w:rsidR="002714C9" w:rsidRPr="002714C9" w:rsidRDefault="002714C9" w:rsidP="002714C9">
      <w:pPr>
        <w:spacing w:before="0" w:line="240" w:lineRule="auto"/>
        <w:ind w:firstLine="576"/>
        <w:jc w:val="both"/>
        <w:rPr>
          <w:rFonts w:eastAsia="Times New Roman" w:cstheme="minorHAnsi"/>
          <w:sz w:val="24"/>
          <w:szCs w:val="24"/>
          <w:lang w:val="en-IN" w:eastAsia="en-IN"/>
        </w:rPr>
      </w:pPr>
      <w:r w:rsidRPr="002714C9">
        <w:rPr>
          <w:rFonts w:eastAsia="Times New Roman" w:cstheme="minorHAnsi"/>
          <w:color w:val="000000"/>
          <w:sz w:val="20"/>
          <w:szCs w:val="20"/>
          <w:lang w:val="en-IN" w:eastAsia="en-IN"/>
        </w:rPr>
        <w:t>Azure network security group will be used to filter network traffic to and from Azure resources in an Azure virtual network. A network security group contains security rules that allow or deny inbound network traffic to, or outbound network traffic from, several types of Azure resources. For each rule, source and destination, port, and protocol can be specified.</w:t>
      </w:r>
    </w:p>
    <w:p w14:paraId="3D4B7D94"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sz w:val="24"/>
          <w:szCs w:val="24"/>
          <w:lang w:val="en-IN" w:eastAsia="en-IN"/>
        </w:rPr>
        <w:br/>
      </w:r>
    </w:p>
    <w:p w14:paraId="26E8A8E6" w14:textId="5721811D" w:rsidR="002714C9" w:rsidRPr="002714C9" w:rsidRDefault="002714C9" w:rsidP="002714C9">
      <w:pPr>
        <w:spacing w:before="0" w:line="240" w:lineRule="auto"/>
        <w:jc w:val="both"/>
        <w:textAlignment w:val="baseline"/>
        <w:rPr>
          <w:rFonts w:eastAsia="Times New Roman" w:cstheme="minorHAnsi"/>
          <w:color w:val="000000"/>
          <w:sz w:val="20"/>
          <w:szCs w:val="20"/>
          <w:lang w:val="en-IN" w:eastAsia="en-IN"/>
        </w:rPr>
      </w:pPr>
      <w:r w:rsidRPr="00F30152">
        <w:rPr>
          <w:rFonts w:eastAsia="Times New Roman" w:cstheme="minorHAnsi"/>
          <w:color w:val="000000"/>
          <w:sz w:val="20"/>
          <w:szCs w:val="20"/>
          <w:highlight w:val="yellow"/>
          <w:lang w:val="en-IN" w:eastAsia="en-IN"/>
        </w:rPr>
        <w:t>Refer below table with approved list of inbound and outbound ports for each application.</w:t>
      </w:r>
      <w:r w:rsidRPr="002714C9">
        <w:rPr>
          <w:rFonts w:eastAsia="Times New Roman" w:cstheme="minorHAnsi"/>
          <w:color w:val="000000"/>
          <w:sz w:val="20"/>
          <w:szCs w:val="20"/>
          <w:lang w:val="en-IN" w:eastAsia="en-IN"/>
        </w:rPr>
        <w:t>  </w:t>
      </w:r>
    </w:p>
    <w:tbl>
      <w:tblPr>
        <w:tblpPr w:leftFromText="180" w:rightFromText="180" w:vertAnchor="text" w:horzAnchor="margin" w:tblpY="153"/>
        <w:tblW w:w="0" w:type="auto"/>
        <w:tblCellMar>
          <w:top w:w="15" w:type="dxa"/>
          <w:left w:w="15" w:type="dxa"/>
          <w:bottom w:w="15" w:type="dxa"/>
          <w:right w:w="15" w:type="dxa"/>
        </w:tblCellMar>
        <w:tblLook w:val="04A0" w:firstRow="1" w:lastRow="0" w:firstColumn="1" w:lastColumn="0" w:noHBand="0" w:noVBand="1"/>
      </w:tblPr>
      <w:tblGrid>
        <w:gridCol w:w="1144"/>
        <w:gridCol w:w="2188"/>
        <w:gridCol w:w="1280"/>
        <w:gridCol w:w="2478"/>
        <w:gridCol w:w="2260"/>
      </w:tblGrid>
      <w:tr w:rsidR="002714C9" w:rsidRPr="002714C9" w14:paraId="6205543E" w14:textId="77777777" w:rsidTr="002714C9">
        <w:trPr>
          <w:trHeight w:val="315"/>
        </w:trPr>
        <w:tc>
          <w:tcPr>
            <w:tcW w:w="0" w:type="auto"/>
            <w:tcBorders>
              <w:top w:val="single" w:sz="4" w:space="0" w:color="8496B0"/>
              <w:left w:val="single" w:sz="4" w:space="0" w:color="8496B0"/>
              <w:bottom w:val="single" w:sz="4" w:space="0" w:color="8496B0"/>
              <w:right w:val="single" w:sz="4" w:space="0" w:color="8496B0"/>
            </w:tcBorders>
            <w:shd w:val="clear" w:color="auto" w:fill="4F81BD"/>
            <w:tcMar>
              <w:top w:w="0" w:type="dxa"/>
              <w:left w:w="115" w:type="dxa"/>
              <w:bottom w:w="0" w:type="dxa"/>
              <w:right w:w="115" w:type="dxa"/>
            </w:tcMar>
            <w:vAlign w:val="center"/>
            <w:hideMark/>
          </w:tcPr>
          <w:p w14:paraId="67481574" w14:textId="77777777" w:rsidR="002714C9" w:rsidRPr="002714C9" w:rsidRDefault="002714C9" w:rsidP="002714C9">
            <w:pPr>
              <w:spacing w:before="0" w:line="240" w:lineRule="auto"/>
              <w:jc w:val="center"/>
              <w:rPr>
                <w:rFonts w:eastAsia="Times New Roman" w:cstheme="minorHAnsi"/>
                <w:sz w:val="24"/>
                <w:szCs w:val="24"/>
                <w:lang w:val="en-IN" w:eastAsia="en-IN"/>
              </w:rPr>
            </w:pPr>
            <w:r w:rsidRPr="002714C9">
              <w:rPr>
                <w:rFonts w:eastAsia="Times New Roman" w:cstheme="minorHAnsi"/>
                <w:b/>
                <w:bCs/>
                <w:color w:val="FFFFFF"/>
                <w:sz w:val="18"/>
                <w:szCs w:val="18"/>
                <w:lang w:val="en-IN" w:eastAsia="en-IN"/>
              </w:rPr>
              <w:t>Category</w:t>
            </w:r>
          </w:p>
        </w:tc>
        <w:tc>
          <w:tcPr>
            <w:tcW w:w="0" w:type="auto"/>
            <w:tcBorders>
              <w:top w:val="single" w:sz="4" w:space="0" w:color="8496B0"/>
              <w:left w:val="single" w:sz="4" w:space="0" w:color="8496B0"/>
              <w:bottom w:val="single" w:sz="4" w:space="0" w:color="8496B0"/>
              <w:right w:val="single" w:sz="4" w:space="0" w:color="8496B0"/>
            </w:tcBorders>
            <w:shd w:val="clear" w:color="auto" w:fill="4F81BD"/>
            <w:tcMar>
              <w:top w:w="0" w:type="dxa"/>
              <w:left w:w="115" w:type="dxa"/>
              <w:bottom w:w="0" w:type="dxa"/>
              <w:right w:w="115" w:type="dxa"/>
            </w:tcMar>
            <w:vAlign w:val="center"/>
            <w:hideMark/>
          </w:tcPr>
          <w:p w14:paraId="536BEA51" w14:textId="77777777" w:rsidR="002714C9" w:rsidRPr="002714C9" w:rsidRDefault="002714C9" w:rsidP="002714C9">
            <w:pPr>
              <w:spacing w:before="0" w:line="240" w:lineRule="auto"/>
              <w:jc w:val="center"/>
              <w:rPr>
                <w:rFonts w:eastAsia="Times New Roman" w:cstheme="minorHAnsi"/>
                <w:sz w:val="24"/>
                <w:szCs w:val="24"/>
                <w:lang w:val="en-IN" w:eastAsia="en-IN"/>
              </w:rPr>
            </w:pPr>
            <w:r w:rsidRPr="002714C9">
              <w:rPr>
                <w:rFonts w:eastAsia="Times New Roman" w:cstheme="minorHAnsi"/>
                <w:b/>
                <w:bCs/>
                <w:color w:val="FFFFFF"/>
                <w:sz w:val="18"/>
                <w:szCs w:val="18"/>
                <w:lang w:val="en-IN" w:eastAsia="en-IN"/>
              </w:rPr>
              <w:t>Best Practices</w:t>
            </w:r>
          </w:p>
        </w:tc>
        <w:tc>
          <w:tcPr>
            <w:tcW w:w="0" w:type="auto"/>
            <w:tcBorders>
              <w:top w:val="single" w:sz="4" w:space="0" w:color="8496B0"/>
              <w:left w:val="single" w:sz="4" w:space="0" w:color="8496B0"/>
              <w:bottom w:val="single" w:sz="4" w:space="0" w:color="8496B0"/>
              <w:right w:val="single" w:sz="4" w:space="0" w:color="8496B0"/>
            </w:tcBorders>
            <w:shd w:val="clear" w:color="auto" w:fill="4F81BD"/>
            <w:tcMar>
              <w:top w:w="0" w:type="dxa"/>
              <w:left w:w="115" w:type="dxa"/>
              <w:bottom w:w="0" w:type="dxa"/>
              <w:right w:w="115" w:type="dxa"/>
            </w:tcMar>
            <w:vAlign w:val="center"/>
            <w:hideMark/>
          </w:tcPr>
          <w:p w14:paraId="6E0903D5" w14:textId="77777777" w:rsidR="002714C9" w:rsidRPr="002714C9" w:rsidRDefault="002714C9" w:rsidP="002714C9">
            <w:pPr>
              <w:spacing w:before="0" w:line="240" w:lineRule="auto"/>
              <w:jc w:val="center"/>
              <w:rPr>
                <w:rFonts w:eastAsia="Times New Roman" w:cstheme="minorHAnsi"/>
                <w:sz w:val="24"/>
                <w:szCs w:val="24"/>
                <w:lang w:val="en-IN" w:eastAsia="en-IN"/>
              </w:rPr>
            </w:pPr>
            <w:r w:rsidRPr="002714C9">
              <w:rPr>
                <w:rFonts w:eastAsia="Times New Roman" w:cstheme="minorHAnsi"/>
                <w:b/>
                <w:bCs/>
                <w:color w:val="FFFFFF"/>
                <w:sz w:val="18"/>
                <w:szCs w:val="18"/>
                <w:lang w:val="en-IN" w:eastAsia="en-IN"/>
              </w:rPr>
              <w:t>Impacted Resource count</w:t>
            </w:r>
          </w:p>
        </w:tc>
        <w:tc>
          <w:tcPr>
            <w:tcW w:w="0" w:type="auto"/>
            <w:tcBorders>
              <w:top w:val="single" w:sz="4" w:space="0" w:color="8496B0"/>
              <w:left w:val="single" w:sz="4" w:space="0" w:color="8496B0"/>
              <w:bottom w:val="single" w:sz="4" w:space="0" w:color="8496B0"/>
              <w:right w:val="single" w:sz="4" w:space="0" w:color="8496B0"/>
            </w:tcBorders>
            <w:shd w:val="clear" w:color="auto" w:fill="4F81BD"/>
            <w:tcMar>
              <w:top w:w="0" w:type="dxa"/>
              <w:left w:w="115" w:type="dxa"/>
              <w:bottom w:w="0" w:type="dxa"/>
              <w:right w:w="115" w:type="dxa"/>
            </w:tcMar>
            <w:vAlign w:val="center"/>
            <w:hideMark/>
          </w:tcPr>
          <w:p w14:paraId="6AE4FD7C" w14:textId="77777777" w:rsidR="002714C9" w:rsidRPr="002714C9" w:rsidRDefault="002714C9" w:rsidP="002714C9">
            <w:pPr>
              <w:spacing w:before="0" w:line="240" w:lineRule="auto"/>
              <w:jc w:val="center"/>
              <w:rPr>
                <w:rFonts w:eastAsia="Times New Roman" w:cstheme="minorHAnsi"/>
                <w:sz w:val="24"/>
                <w:szCs w:val="24"/>
                <w:lang w:val="en-IN" w:eastAsia="en-IN"/>
              </w:rPr>
            </w:pPr>
            <w:r w:rsidRPr="002714C9">
              <w:rPr>
                <w:rFonts w:eastAsia="Times New Roman" w:cstheme="minorHAnsi"/>
                <w:b/>
                <w:bCs/>
                <w:color w:val="FFFFFF"/>
                <w:sz w:val="18"/>
                <w:szCs w:val="18"/>
                <w:lang w:val="en-IN" w:eastAsia="en-IN"/>
              </w:rPr>
              <w:t>Action Plan</w:t>
            </w:r>
          </w:p>
        </w:tc>
        <w:tc>
          <w:tcPr>
            <w:tcW w:w="0" w:type="auto"/>
            <w:tcBorders>
              <w:top w:val="single" w:sz="4" w:space="0" w:color="8496B0"/>
              <w:left w:val="single" w:sz="4" w:space="0" w:color="8496B0"/>
              <w:bottom w:val="single" w:sz="4" w:space="0" w:color="8496B0"/>
              <w:right w:val="single" w:sz="4" w:space="0" w:color="8496B0"/>
            </w:tcBorders>
            <w:shd w:val="clear" w:color="auto" w:fill="4F81BD"/>
            <w:tcMar>
              <w:top w:w="0" w:type="dxa"/>
              <w:left w:w="115" w:type="dxa"/>
              <w:bottom w:w="0" w:type="dxa"/>
              <w:right w:w="115" w:type="dxa"/>
            </w:tcMar>
            <w:vAlign w:val="center"/>
            <w:hideMark/>
          </w:tcPr>
          <w:p w14:paraId="6DDD68AB" w14:textId="70A0A31B" w:rsidR="002714C9" w:rsidRPr="002714C9" w:rsidRDefault="00861CFD" w:rsidP="002714C9">
            <w:pPr>
              <w:spacing w:before="0" w:line="240" w:lineRule="auto"/>
              <w:jc w:val="center"/>
              <w:rPr>
                <w:rFonts w:eastAsia="Times New Roman" w:cstheme="minorHAnsi"/>
                <w:sz w:val="24"/>
                <w:szCs w:val="24"/>
                <w:lang w:val="en-IN" w:eastAsia="en-IN"/>
              </w:rPr>
            </w:pPr>
            <w:r>
              <w:rPr>
                <w:rFonts w:eastAsia="Times New Roman" w:cstheme="minorHAnsi"/>
                <w:b/>
                <w:bCs/>
                <w:color w:val="FFFFFF"/>
                <w:sz w:val="18"/>
                <w:szCs w:val="18"/>
                <w:lang w:val="en-IN" w:eastAsia="en-IN"/>
              </w:rPr>
              <w:t>Intact US</w:t>
            </w:r>
            <w:r w:rsidR="002714C9" w:rsidRPr="002714C9">
              <w:rPr>
                <w:rFonts w:eastAsia="Times New Roman" w:cstheme="minorHAnsi"/>
                <w:b/>
                <w:bCs/>
                <w:color w:val="FFFFFF"/>
                <w:sz w:val="18"/>
                <w:szCs w:val="18"/>
                <w:lang w:val="en-IN" w:eastAsia="en-IN"/>
              </w:rPr>
              <w:t xml:space="preserve"> Feedback</w:t>
            </w:r>
          </w:p>
        </w:tc>
      </w:tr>
      <w:tr w:rsidR="002714C9" w:rsidRPr="002714C9" w14:paraId="50FF0B22" w14:textId="77777777" w:rsidTr="002714C9">
        <w:trPr>
          <w:trHeight w:val="315"/>
        </w:trPr>
        <w:tc>
          <w:tcPr>
            <w:tcW w:w="0" w:type="auto"/>
            <w:vMerge w:val="restart"/>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017DAC90" w14:textId="77777777" w:rsidR="002714C9" w:rsidRPr="002714C9" w:rsidRDefault="002714C9" w:rsidP="002714C9">
            <w:pPr>
              <w:spacing w:before="0" w:line="240" w:lineRule="auto"/>
              <w:jc w:val="center"/>
              <w:rPr>
                <w:rFonts w:eastAsia="Times New Roman" w:cstheme="minorHAnsi"/>
                <w:sz w:val="24"/>
                <w:szCs w:val="24"/>
                <w:lang w:val="en-IN" w:eastAsia="en-IN"/>
              </w:rPr>
            </w:pPr>
            <w:r w:rsidRPr="002714C9">
              <w:rPr>
                <w:rFonts w:eastAsia="Times New Roman" w:cstheme="minorHAnsi"/>
                <w:color w:val="000000"/>
                <w:sz w:val="18"/>
                <w:szCs w:val="18"/>
                <w:lang w:val="en-IN" w:eastAsia="en-IN"/>
              </w:rPr>
              <w:lastRenderedPageBreak/>
              <w:t>Network &amp; Security</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4D51C237"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Network Security Groups Inbound Rules with Potentially Dangerous Ports Exposed</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549490C5" w14:textId="064D6D8A" w:rsidR="002714C9" w:rsidRPr="002714C9" w:rsidRDefault="002714C9" w:rsidP="002714C9">
            <w:pPr>
              <w:spacing w:before="0" w:line="240" w:lineRule="auto"/>
              <w:rPr>
                <w:rFonts w:eastAsia="Times New Roman" w:cstheme="minorHAnsi"/>
                <w:sz w:val="24"/>
                <w:szCs w:val="24"/>
                <w:lang w:val="en-IN" w:eastAsia="en-IN"/>
              </w:rPr>
            </w:pPr>
            <w:r>
              <w:rPr>
                <w:rFonts w:eastAsia="Times New Roman" w:cstheme="minorHAnsi"/>
                <w:sz w:val="24"/>
                <w:szCs w:val="24"/>
                <w:lang w:val="en-IN" w:eastAsia="en-IN"/>
              </w:rPr>
              <w:t>??</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6282C43C"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Checks each Network Security Group to ensure it does not allow traffic from potentially dangerous ports.</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4DAF1680"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Need to review the open ports considered dangerous</w:t>
            </w:r>
          </w:p>
        </w:tc>
      </w:tr>
      <w:tr w:rsidR="002714C9" w:rsidRPr="002714C9" w14:paraId="2E4460A1" w14:textId="77777777" w:rsidTr="002714C9">
        <w:trPr>
          <w:trHeight w:val="315"/>
        </w:trPr>
        <w:tc>
          <w:tcPr>
            <w:tcW w:w="0" w:type="auto"/>
            <w:vMerge/>
            <w:tcBorders>
              <w:top w:val="single" w:sz="4" w:space="0" w:color="8496B0"/>
              <w:left w:val="single" w:sz="4" w:space="0" w:color="8496B0"/>
              <w:bottom w:val="single" w:sz="4" w:space="0" w:color="8496B0"/>
              <w:right w:val="single" w:sz="4" w:space="0" w:color="8496B0"/>
            </w:tcBorders>
            <w:vAlign w:val="center"/>
            <w:hideMark/>
          </w:tcPr>
          <w:p w14:paraId="635B0100" w14:textId="77777777" w:rsidR="002714C9" w:rsidRPr="002714C9" w:rsidRDefault="002714C9" w:rsidP="002714C9">
            <w:pPr>
              <w:spacing w:before="0" w:line="240" w:lineRule="auto"/>
              <w:rPr>
                <w:rFonts w:eastAsia="Times New Roman" w:cstheme="minorHAnsi"/>
                <w:sz w:val="24"/>
                <w:szCs w:val="24"/>
                <w:lang w:val="en-IN" w:eastAsia="en-IN"/>
              </w:rPr>
            </w:pP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35423B30"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Network Security Groups Outbound Rules Set To All Ports</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48E56047" w14:textId="48835282" w:rsidR="002714C9" w:rsidRPr="002714C9" w:rsidRDefault="002714C9" w:rsidP="002714C9">
            <w:pPr>
              <w:spacing w:before="0" w:line="240" w:lineRule="auto"/>
              <w:rPr>
                <w:rFonts w:eastAsia="Times New Roman" w:cstheme="minorHAnsi"/>
                <w:sz w:val="24"/>
                <w:szCs w:val="24"/>
                <w:lang w:val="en-IN" w:eastAsia="en-IN"/>
              </w:rPr>
            </w:pPr>
            <w:r>
              <w:rPr>
                <w:rFonts w:eastAsia="Times New Roman" w:cstheme="minorHAnsi"/>
                <w:sz w:val="24"/>
                <w:szCs w:val="24"/>
                <w:lang w:val="en-IN" w:eastAsia="en-IN"/>
              </w:rPr>
              <w:t>&gt;&gt;</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22AB5458"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Checks each Network Security Group to see if it allows outbound traffic from all ports.</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21CF7190"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Since all traffic goes through Firewall we determined not to configure outbound ports.</w:t>
            </w:r>
          </w:p>
        </w:tc>
      </w:tr>
      <w:tr w:rsidR="002714C9" w:rsidRPr="002714C9" w14:paraId="31240861" w14:textId="77777777" w:rsidTr="002714C9">
        <w:trPr>
          <w:trHeight w:val="315"/>
        </w:trPr>
        <w:tc>
          <w:tcPr>
            <w:tcW w:w="0" w:type="auto"/>
            <w:vMerge/>
            <w:tcBorders>
              <w:top w:val="single" w:sz="4" w:space="0" w:color="8496B0"/>
              <w:left w:val="single" w:sz="4" w:space="0" w:color="8496B0"/>
              <w:bottom w:val="single" w:sz="4" w:space="0" w:color="8496B0"/>
              <w:right w:val="single" w:sz="4" w:space="0" w:color="8496B0"/>
            </w:tcBorders>
            <w:vAlign w:val="center"/>
            <w:hideMark/>
          </w:tcPr>
          <w:p w14:paraId="103BC6A0" w14:textId="77777777" w:rsidR="002714C9" w:rsidRPr="002714C9" w:rsidRDefault="002714C9" w:rsidP="002714C9">
            <w:pPr>
              <w:spacing w:before="0" w:line="240" w:lineRule="auto"/>
              <w:rPr>
                <w:rFonts w:eastAsia="Times New Roman" w:cstheme="minorHAnsi"/>
                <w:sz w:val="24"/>
                <w:szCs w:val="24"/>
                <w:lang w:val="en-IN" w:eastAsia="en-IN"/>
              </w:rPr>
            </w:pP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603F9C33"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Network Security Groups Outbound Rules with Dangerous Ports Exposed</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03583396" w14:textId="51B28E3B" w:rsidR="002714C9" w:rsidRPr="002714C9" w:rsidRDefault="002714C9" w:rsidP="002714C9">
            <w:pPr>
              <w:spacing w:before="0" w:line="240" w:lineRule="auto"/>
              <w:rPr>
                <w:rFonts w:eastAsia="Times New Roman" w:cstheme="minorHAnsi"/>
                <w:sz w:val="24"/>
                <w:szCs w:val="24"/>
                <w:lang w:val="en-IN" w:eastAsia="en-IN"/>
              </w:rPr>
            </w:pPr>
            <w:r>
              <w:rPr>
                <w:rFonts w:eastAsia="Times New Roman" w:cstheme="minorHAnsi"/>
                <w:sz w:val="24"/>
                <w:szCs w:val="24"/>
                <w:lang w:val="en-IN" w:eastAsia="en-IN"/>
              </w:rPr>
              <w:t>!!</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69BFB9E9"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Checks each Network Security Group to see if it allows outbound traffic to a dangerous port.</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7B4C173A"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Since all traffic goes through Firewall we determined not to configure outbound ports.</w:t>
            </w:r>
          </w:p>
        </w:tc>
      </w:tr>
      <w:tr w:rsidR="002714C9" w:rsidRPr="002714C9" w14:paraId="32DE55F5" w14:textId="77777777" w:rsidTr="002714C9">
        <w:trPr>
          <w:trHeight w:val="315"/>
        </w:trPr>
        <w:tc>
          <w:tcPr>
            <w:tcW w:w="0" w:type="auto"/>
            <w:vMerge/>
            <w:tcBorders>
              <w:top w:val="single" w:sz="4" w:space="0" w:color="8496B0"/>
              <w:left w:val="single" w:sz="4" w:space="0" w:color="8496B0"/>
              <w:bottom w:val="single" w:sz="4" w:space="0" w:color="8496B0"/>
              <w:right w:val="single" w:sz="4" w:space="0" w:color="8496B0"/>
            </w:tcBorders>
            <w:vAlign w:val="center"/>
            <w:hideMark/>
          </w:tcPr>
          <w:p w14:paraId="4E6231E7" w14:textId="77777777" w:rsidR="002714C9" w:rsidRPr="002714C9" w:rsidRDefault="002714C9" w:rsidP="002714C9">
            <w:pPr>
              <w:spacing w:before="0" w:line="240" w:lineRule="auto"/>
              <w:rPr>
                <w:rFonts w:eastAsia="Times New Roman" w:cstheme="minorHAnsi"/>
                <w:sz w:val="24"/>
                <w:szCs w:val="24"/>
                <w:lang w:val="en-IN" w:eastAsia="en-IN"/>
              </w:rPr>
            </w:pP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28213B65"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Network Security Groups Outbound Rules with Potentially Dangerous Ports Exposed</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1DF04851" w14:textId="7401EEC9" w:rsidR="002714C9" w:rsidRPr="002714C9" w:rsidRDefault="002714C9" w:rsidP="002714C9">
            <w:pPr>
              <w:spacing w:before="0" w:line="240" w:lineRule="auto"/>
              <w:rPr>
                <w:rFonts w:eastAsia="Times New Roman" w:cstheme="minorHAnsi"/>
                <w:sz w:val="24"/>
                <w:szCs w:val="24"/>
                <w:lang w:val="en-IN" w:eastAsia="en-IN"/>
              </w:rPr>
            </w:pPr>
            <w:r>
              <w:rPr>
                <w:rFonts w:eastAsia="Times New Roman" w:cstheme="minorHAnsi"/>
                <w:sz w:val="24"/>
                <w:szCs w:val="24"/>
                <w:lang w:val="en-IN" w:eastAsia="en-IN"/>
              </w:rPr>
              <w:t>!!</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26130EDD"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Checks each Network Security Group to see if it allows outbound traffic to a potentially dangerous port.</w:t>
            </w:r>
          </w:p>
        </w:tc>
        <w:tc>
          <w:tcPr>
            <w:tcW w:w="0" w:type="auto"/>
            <w:tcBorders>
              <w:top w:val="single" w:sz="4" w:space="0" w:color="8496B0"/>
              <w:left w:val="single" w:sz="4" w:space="0" w:color="8496B0"/>
              <w:bottom w:val="single" w:sz="4" w:space="0" w:color="8496B0"/>
              <w:right w:val="single" w:sz="4" w:space="0" w:color="8496B0"/>
            </w:tcBorders>
            <w:tcMar>
              <w:top w:w="0" w:type="dxa"/>
              <w:left w:w="115" w:type="dxa"/>
              <w:bottom w:w="0" w:type="dxa"/>
              <w:right w:w="115" w:type="dxa"/>
            </w:tcMar>
            <w:vAlign w:val="center"/>
            <w:hideMark/>
          </w:tcPr>
          <w:p w14:paraId="442DFA0B" w14:textId="77777777" w:rsidR="002714C9" w:rsidRPr="002714C9" w:rsidRDefault="002714C9" w:rsidP="002714C9">
            <w:pPr>
              <w:spacing w:before="0" w:line="240" w:lineRule="auto"/>
              <w:rPr>
                <w:rFonts w:eastAsia="Times New Roman" w:cstheme="minorHAnsi"/>
                <w:sz w:val="24"/>
                <w:szCs w:val="24"/>
                <w:lang w:val="en-IN" w:eastAsia="en-IN"/>
              </w:rPr>
            </w:pPr>
            <w:r w:rsidRPr="002714C9">
              <w:rPr>
                <w:rFonts w:eastAsia="Times New Roman" w:cstheme="minorHAnsi"/>
                <w:color w:val="000000"/>
                <w:sz w:val="18"/>
                <w:szCs w:val="18"/>
                <w:lang w:val="en-IN" w:eastAsia="en-IN"/>
              </w:rPr>
              <w:t>Since all traffic goes through Firewall we determined not to configure outbound ports.</w:t>
            </w:r>
          </w:p>
        </w:tc>
      </w:tr>
    </w:tbl>
    <w:p w14:paraId="497A3814" w14:textId="6D73EE04" w:rsidR="002714C9" w:rsidRDefault="002714C9" w:rsidP="002714C9">
      <w:pPr>
        <w:pStyle w:val="Heading2"/>
      </w:pPr>
      <w:bookmarkStart w:id="23" w:name="_Toc83898841"/>
      <w:r>
        <w:t>Bastion</w:t>
      </w:r>
      <w:bookmarkEnd w:id="23"/>
    </w:p>
    <w:p w14:paraId="063C43D9" w14:textId="77777777" w:rsidR="002714C9" w:rsidRPr="002714C9" w:rsidRDefault="002714C9" w:rsidP="002714C9">
      <w:pPr>
        <w:spacing w:before="0" w:line="240" w:lineRule="auto"/>
        <w:ind w:firstLine="576"/>
        <w:jc w:val="both"/>
        <w:rPr>
          <w:rFonts w:eastAsia="Times New Roman" w:cstheme="minorHAnsi"/>
          <w:sz w:val="24"/>
          <w:szCs w:val="24"/>
          <w:lang w:val="en-IN" w:eastAsia="en-IN"/>
        </w:rPr>
      </w:pPr>
      <w:r w:rsidRPr="002714C9">
        <w:rPr>
          <w:rFonts w:eastAsia="Times New Roman" w:cstheme="minorHAnsi"/>
          <w:color w:val="000000"/>
          <w:sz w:val="20"/>
          <w:szCs w:val="20"/>
          <w:lang w:val="en-IN" w:eastAsia="en-IN"/>
        </w:rPr>
        <w:t>Azure Bastion is a fully managed PaaS service that provides secure and seamless RDP and SSH access to virtual machines directly through the Azure Portal. Azure Bastion is provisioned directly in Virtual Network (</w:t>
      </w:r>
      <w:proofErr w:type="spellStart"/>
      <w:r w:rsidRPr="002714C9">
        <w:rPr>
          <w:rFonts w:eastAsia="Times New Roman" w:cstheme="minorHAnsi"/>
          <w:color w:val="000000"/>
          <w:sz w:val="20"/>
          <w:szCs w:val="20"/>
          <w:lang w:val="en-IN" w:eastAsia="en-IN"/>
        </w:rPr>
        <w:t>VNet</w:t>
      </w:r>
      <w:proofErr w:type="spellEnd"/>
      <w:r w:rsidRPr="002714C9">
        <w:rPr>
          <w:rFonts w:eastAsia="Times New Roman" w:cstheme="minorHAnsi"/>
          <w:color w:val="000000"/>
          <w:sz w:val="20"/>
          <w:szCs w:val="20"/>
          <w:lang w:val="en-IN" w:eastAsia="en-IN"/>
        </w:rPr>
        <w:t>) and supports all VMs in your Virtual Network (</w:t>
      </w:r>
      <w:proofErr w:type="spellStart"/>
      <w:r w:rsidRPr="002714C9">
        <w:rPr>
          <w:rFonts w:eastAsia="Times New Roman" w:cstheme="minorHAnsi"/>
          <w:color w:val="000000"/>
          <w:sz w:val="20"/>
          <w:szCs w:val="20"/>
          <w:lang w:val="en-IN" w:eastAsia="en-IN"/>
        </w:rPr>
        <w:t>VNet</w:t>
      </w:r>
      <w:proofErr w:type="spellEnd"/>
      <w:r w:rsidRPr="002714C9">
        <w:rPr>
          <w:rFonts w:eastAsia="Times New Roman" w:cstheme="minorHAnsi"/>
          <w:color w:val="000000"/>
          <w:sz w:val="20"/>
          <w:szCs w:val="20"/>
          <w:lang w:val="en-IN" w:eastAsia="en-IN"/>
        </w:rPr>
        <w:t>) using SSL without any exposure through public IP addresses.</w:t>
      </w:r>
    </w:p>
    <w:p w14:paraId="51038E42" w14:textId="77777777" w:rsidR="002714C9" w:rsidRPr="002714C9" w:rsidRDefault="002714C9" w:rsidP="002714C9">
      <w:pPr>
        <w:spacing w:before="0" w:line="240" w:lineRule="auto"/>
        <w:ind w:firstLine="576"/>
        <w:jc w:val="both"/>
        <w:rPr>
          <w:rFonts w:eastAsia="Times New Roman" w:cstheme="minorHAnsi"/>
          <w:sz w:val="24"/>
          <w:szCs w:val="24"/>
          <w:lang w:val="en-IN" w:eastAsia="en-IN"/>
        </w:rPr>
      </w:pPr>
      <w:r w:rsidRPr="002714C9">
        <w:rPr>
          <w:rFonts w:eastAsia="Times New Roman" w:cstheme="minorHAnsi"/>
          <w:color w:val="000000"/>
          <w:sz w:val="20"/>
          <w:szCs w:val="20"/>
          <w:lang w:val="en-IN" w:eastAsia="en-IN"/>
        </w:rPr>
        <w:t>Bastion provides secure RDP and SSH connectivity to all the VMs in the virtual network in which it is provisioned. Using Azure Bastion protects virtual machines from exposing RDP/SSH ports to the outside world, while still providing secure access using RDP/SSH. With Azure Bastion, you connect to the virtual machine directly from the Azure portal without additional agent installed on virtual machines or creating a jump host. </w:t>
      </w:r>
    </w:p>
    <w:p w14:paraId="01849A70" w14:textId="48080B8B" w:rsidR="002714C9" w:rsidRPr="002F6D24" w:rsidRDefault="002714C9" w:rsidP="008B794E">
      <w:pPr>
        <w:numPr>
          <w:ilvl w:val="0"/>
          <w:numId w:val="17"/>
        </w:numPr>
        <w:spacing w:before="0" w:line="240" w:lineRule="auto"/>
        <w:ind w:left="1296"/>
        <w:jc w:val="both"/>
        <w:textAlignment w:val="baseline"/>
        <w:rPr>
          <w:rFonts w:eastAsia="Times New Roman" w:cstheme="minorHAnsi"/>
          <w:color w:val="000000"/>
          <w:sz w:val="20"/>
          <w:szCs w:val="20"/>
          <w:lang w:val="en-IN" w:eastAsia="en-IN"/>
        </w:rPr>
      </w:pPr>
      <w:r w:rsidRPr="002F6D24">
        <w:rPr>
          <w:rFonts w:eastAsia="Times New Roman" w:cstheme="minorHAnsi"/>
          <w:color w:val="000000"/>
          <w:sz w:val="20"/>
          <w:szCs w:val="20"/>
          <w:lang w:val="en-IN" w:eastAsia="en-IN"/>
        </w:rPr>
        <w:t xml:space="preserve">we suggest to utilize </w:t>
      </w:r>
      <w:r w:rsidR="002F6D24" w:rsidRPr="002F6D24">
        <w:rPr>
          <w:rFonts w:eastAsia="Times New Roman" w:cstheme="minorHAnsi"/>
          <w:color w:val="000000"/>
          <w:sz w:val="20"/>
          <w:szCs w:val="20"/>
          <w:lang w:val="en-IN" w:eastAsia="en-IN"/>
        </w:rPr>
        <w:t>Bastion</w:t>
      </w:r>
      <w:r w:rsidRPr="002F6D24">
        <w:rPr>
          <w:rFonts w:eastAsia="Times New Roman" w:cstheme="minorHAnsi"/>
          <w:color w:val="000000"/>
          <w:sz w:val="20"/>
          <w:szCs w:val="20"/>
          <w:lang w:val="en-IN" w:eastAsia="en-IN"/>
        </w:rPr>
        <w:t xml:space="preserve"> service for secure RDP and SSH connectivity.</w:t>
      </w:r>
    </w:p>
    <w:p w14:paraId="57255D4E" w14:textId="77777777" w:rsidR="002714C9" w:rsidRPr="002F6D24" w:rsidRDefault="002714C9" w:rsidP="008B794E">
      <w:pPr>
        <w:numPr>
          <w:ilvl w:val="0"/>
          <w:numId w:val="17"/>
        </w:numPr>
        <w:spacing w:before="0" w:line="240" w:lineRule="auto"/>
        <w:ind w:left="1296"/>
        <w:jc w:val="both"/>
        <w:textAlignment w:val="baseline"/>
        <w:rPr>
          <w:rFonts w:eastAsia="Times New Roman" w:cstheme="minorHAnsi"/>
          <w:color w:val="000000"/>
          <w:sz w:val="20"/>
          <w:szCs w:val="20"/>
          <w:lang w:val="en-IN" w:eastAsia="en-IN"/>
        </w:rPr>
      </w:pPr>
      <w:r w:rsidRPr="002F6D24">
        <w:rPr>
          <w:rFonts w:eastAsia="Times New Roman" w:cstheme="minorHAnsi"/>
          <w:color w:val="000000"/>
          <w:sz w:val="20"/>
          <w:szCs w:val="20"/>
          <w:lang w:val="en-IN" w:eastAsia="en-IN"/>
        </w:rPr>
        <w:t xml:space="preserve">Azure currently support Azure Bastion and </w:t>
      </w:r>
      <w:proofErr w:type="spellStart"/>
      <w:r w:rsidRPr="002F6D24">
        <w:rPr>
          <w:rFonts w:eastAsia="Times New Roman" w:cstheme="minorHAnsi"/>
          <w:color w:val="000000"/>
          <w:sz w:val="20"/>
          <w:szCs w:val="20"/>
          <w:lang w:val="en-IN" w:eastAsia="en-IN"/>
        </w:rPr>
        <w:t>VNet</w:t>
      </w:r>
      <w:proofErr w:type="spellEnd"/>
      <w:r w:rsidRPr="002F6D24">
        <w:rPr>
          <w:rFonts w:eastAsia="Times New Roman" w:cstheme="minorHAnsi"/>
          <w:color w:val="000000"/>
          <w:sz w:val="20"/>
          <w:szCs w:val="20"/>
          <w:lang w:val="en-IN" w:eastAsia="en-IN"/>
        </w:rPr>
        <w:t xml:space="preserve"> peering can be used together. When </w:t>
      </w:r>
      <w:proofErr w:type="spellStart"/>
      <w:r w:rsidRPr="002F6D24">
        <w:rPr>
          <w:rFonts w:eastAsia="Times New Roman" w:cstheme="minorHAnsi"/>
          <w:color w:val="000000"/>
          <w:sz w:val="20"/>
          <w:szCs w:val="20"/>
          <w:lang w:val="en-IN" w:eastAsia="en-IN"/>
        </w:rPr>
        <w:t>VNet</w:t>
      </w:r>
      <w:proofErr w:type="spellEnd"/>
      <w:r w:rsidRPr="002F6D24">
        <w:rPr>
          <w:rFonts w:eastAsia="Times New Roman" w:cstheme="minorHAnsi"/>
          <w:color w:val="000000"/>
          <w:sz w:val="20"/>
          <w:szCs w:val="20"/>
          <w:lang w:val="en-IN" w:eastAsia="en-IN"/>
        </w:rPr>
        <w:t xml:space="preserve"> peering is configured, you don't have to deploy Azure Bastion in each peered </w:t>
      </w:r>
      <w:proofErr w:type="spellStart"/>
      <w:r w:rsidRPr="002F6D24">
        <w:rPr>
          <w:rFonts w:eastAsia="Times New Roman" w:cstheme="minorHAnsi"/>
          <w:color w:val="000000"/>
          <w:sz w:val="20"/>
          <w:szCs w:val="20"/>
          <w:lang w:val="en-IN" w:eastAsia="en-IN"/>
        </w:rPr>
        <w:t>VNet</w:t>
      </w:r>
      <w:proofErr w:type="spellEnd"/>
      <w:r w:rsidRPr="002F6D24">
        <w:rPr>
          <w:rFonts w:eastAsia="Times New Roman" w:cstheme="minorHAnsi"/>
          <w:color w:val="000000"/>
          <w:sz w:val="20"/>
          <w:szCs w:val="20"/>
          <w:lang w:val="en-IN" w:eastAsia="en-IN"/>
        </w:rPr>
        <w:t>.</w:t>
      </w:r>
    </w:p>
    <w:p w14:paraId="19FCB5F3" w14:textId="2D90BFFE" w:rsidR="002714C9" w:rsidRDefault="002714C9" w:rsidP="002714C9">
      <w:pPr>
        <w:pStyle w:val="Heading2"/>
      </w:pPr>
      <w:bookmarkStart w:id="24" w:name="_Toc83898842"/>
      <w:r>
        <w:t>Azure Firewall</w:t>
      </w:r>
      <w:bookmarkEnd w:id="24"/>
    </w:p>
    <w:p w14:paraId="0658248C" w14:textId="77777777" w:rsidR="00E00661" w:rsidRPr="00E00661" w:rsidRDefault="00E00661" w:rsidP="00E00661">
      <w:pPr>
        <w:spacing w:before="0" w:line="240" w:lineRule="auto"/>
        <w:ind w:firstLine="576"/>
        <w:jc w:val="both"/>
        <w:rPr>
          <w:rFonts w:eastAsia="Times New Roman" w:cstheme="minorHAnsi"/>
          <w:sz w:val="24"/>
          <w:szCs w:val="24"/>
          <w:lang w:val="en-IN" w:eastAsia="en-IN"/>
        </w:rPr>
      </w:pPr>
      <w:r w:rsidRPr="00E00661">
        <w:rPr>
          <w:rFonts w:eastAsia="Times New Roman" w:cstheme="minorHAnsi"/>
          <w:color w:val="000000"/>
          <w:sz w:val="20"/>
          <w:szCs w:val="20"/>
          <w:lang w:val="en-IN" w:eastAsia="en-IN"/>
        </w:rPr>
        <w:t>Azure Firewall is managed cloud-based network security service that protects your Azure Virtual Network resource, It’s a fully stateful firewall as a service with built-in high availability and unrestricted cloud scalability. </w:t>
      </w:r>
    </w:p>
    <w:p w14:paraId="7E7EC2B5" w14:textId="1DC47860" w:rsidR="00E00661" w:rsidRDefault="00E00661" w:rsidP="00E00661">
      <w:pPr>
        <w:spacing w:before="0" w:line="240" w:lineRule="auto"/>
        <w:ind w:firstLine="576"/>
        <w:jc w:val="both"/>
        <w:rPr>
          <w:rFonts w:eastAsia="Times New Roman" w:cstheme="minorHAnsi"/>
          <w:color w:val="000000"/>
          <w:sz w:val="20"/>
          <w:szCs w:val="20"/>
          <w:lang w:val="en-IN" w:eastAsia="en-IN"/>
        </w:rPr>
      </w:pPr>
      <w:r w:rsidRPr="00E00661">
        <w:rPr>
          <w:rFonts w:eastAsia="Times New Roman" w:cstheme="minorHAnsi"/>
          <w:color w:val="000000"/>
          <w:sz w:val="20"/>
          <w:szCs w:val="20"/>
          <w:lang w:val="en-IN" w:eastAsia="en-IN"/>
        </w:rPr>
        <w:t>Azure Firewall supports inbound and outbound filtering. Inbound protection is typically used for non-HTTP/S protocols. For example, RDP, SSH, and FTP protocols. For best inbound HTTP/S protection, use a web application firewall such as Azure Web Application Firewall (WAF).</w:t>
      </w:r>
    </w:p>
    <w:p w14:paraId="154AB120" w14:textId="6F2CF8F9" w:rsidR="00E00661" w:rsidRDefault="00E00661" w:rsidP="00E00661">
      <w:pPr>
        <w:pStyle w:val="Heading3"/>
        <w:rPr>
          <w:lang w:val="en-IN" w:eastAsia="en-IN"/>
        </w:rPr>
      </w:pPr>
      <w:bookmarkStart w:id="25" w:name="_Toc83898843"/>
      <w:r>
        <w:rPr>
          <w:lang w:val="en-IN" w:eastAsia="en-IN"/>
        </w:rPr>
        <w:t>Azure Firewall Rules</w:t>
      </w:r>
      <w:bookmarkEnd w:id="25"/>
      <w:r>
        <w:rPr>
          <w:lang w:val="en-IN" w:eastAsia="en-IN"/>
        </w:rPr>
        <w:t xml:space="preserve"> </w:t>
      </w:r>
    </w:p>
    <w:p w14:paraId="41E7EDC7" w14:textId="77777777" w:rsidR="00E00661" w:rsidRPr="00E00661" w:rsidRDefault="00E00661" w:rsidP="00E00661">
      <w:pPr>
        <w:spacing w:before="0" w:line="240" w:lineRule="auto"/>
        <w:jc w:val="both"/>
        <w:rPr>
          <w:rFonts w:eastAsia="Times New Roman" w:cstheme="minorHAnsi"/>
          <w:i/>
          <w:iCs/>
          <w:sz w:val="24"/>
          <w:szCs w:val="24"/>
          <w:lang w:val="en-IN" w:eastAsia="en-IN"/>
        </w:rPr>
      </w:pPr>
      <w:r w:rsidRPr="00E00661">
        <w:rPr>
          <w:rFonts w:eastAsia="Times New Roman" w:cstheme="minorHAnsi"/>
          <w:i/>
          <w:iCs/>
          <w:color w:val="000000"/>
          <w:sz w:val="20"/>
          <w:szCs w:val="20"/>
          <w:lang w:val="en-IN" w:eastAsia="en-IN"/>
        </w:rPr>
        <w:t>Application Rule Collection:</w:t>
      </w:r>
    </w:p>
    <w:p w14:paraId="7999B4CB" w14:textId="77777777" w:rsidR="00E00661" w:rsidRPr="00E00661" w:rsidRDefault="00E00661" w:rsidP="00E00661">
      <w:pPr>
        <w:spacing w:before="0" w:line="240" w:lineRule="auto"/>
        <w:ind w:firstLine="576"/>
        <w:jc w:val="both"/>
        <w:rPr>
          <w:rFonts w:eastAsia="Times New Roman" w:cstheme="minorHAnsi"/>
          <w:sz w:val="24"/>
          <w:szCs w:val="24"/>
          <w:lang w:val="en-IN" w:eastAsia="en-IN"/>
        </w:rPr>
      </w:pPr>
      <w:r w:rsidRPr="00E00661">
        <w:rPr>
          <w:rFonts w:eastAsia="Times New Roman" w:cstheme="minorHAnsi"/>
          <w:color w:val="000000"/>
          <w:sz w:val="20"/>
          <w:szCs w:val="20"/>
          <w:lang w:val="en-IN" w:eastAsia="en-IN"/>
        </w:rPr>
        <w:t>Limiting outbound HTTP/S traffic to a specified list of fully qualified domain names (FQDN) including wild cards.  An FQDN tag represents a group of fully qualified domain names (FQDNs) associated with well-known Microsoft services. What are the Microsoft services to tagged and allowed to be determined (Based on requirements).Custom FQDN rules (specific traffic to be allow) creating Target FQDN.  </w:t>
      </w:r>
    </w:p>
    <w:p w14:paraId="2C824268" w14:textId="77777777" w:rsidR="00E00661" w:rsidRPr="00E00661" w:rsidRDefault="00E00661" w:rsidP="00E00661">
      <w:pPr>
        <w:spacing w:before="0" w:line="240" w:lineRule="auto"/>
        <w:jc w:val="both"/>
        <w:rPr>
          <w:rFonts w:eastAsia="Times New Roman" w:cstheme="minorHAnsi"/>
          <w:i/>
          <w:iCs/>
          <w:sz w:val="24"/>
          <w:szCs w:val="24"/>
          <w:lang w:val="en-IN" w:eastAsia="en-IN"/>
        </w:rPr>
      </w:pPr>
      <w:r w:rsidRPr="00E00661">
        <w:rPr>
          <w:rFonts w:eastAsia="Times New Roman" w:cstheme="minorHAnsi"/>
          <w:i/>
          <w:iCs/>
          <w:color w:val="000000"/>
          <w:sz w:val="20"/>
          <w:szCs w:val="20"/>
          <w:lang w:val="en-IN" w:eastAsia="en-IN"/>
        </w:rPr>
        <w:lastRenderedPageBreak/>
        <w:t>Network rule Collection:</w:t>
      </w:r>
    </w:p>
    <w:p w14:paraId="1C3A5910" w14:textId="77777777" w:rsidR="00E00661" w:rsidRPr="00E00661" w:rsidRDefault="00E00661" w:rsidP="00E00661">
      <w:pPr>
        <w:spacing w:before="0" w:line="240" w:lineRule="auto"/>
        <w:ind w:firstLine="576"/>
        <w:jc w:val="both"/>
        <w:rPr>
          <w:rFonts w:eastAsia="Times New Roman" w:cstheme="minorHAnsi"/>
          <w:sz w:val="24"/>
          <w:szCs w:val="24"/>
          <w:lang w:val="en-IN" w:eastAsia="en-IN"/>
        </w:rPr>
      </w:pPr>
      <w:r w:rsidRPr="00E00661">
        <w:rPr>
          <w:rFonts w:eastAsia="Times New Roman" w:cstheme="minorHAnsi"/>
          <w:color w:val="000000"/>
          <w:sz w:val="20"/>
          <w:szCs w:val="20"/>
          <w:lang w:val="en-IN" w:eastAsia="en-IN"/>
        </w:rPr>
        <w:t>Network traffic rules allow or deny network traffics by source and destination IP address, port, and protocol. Azure Firewall is fully stateful, so it can distinguish legitimate packets for different types of connections. Rules are enforced and logged across multiple subscriptions and virtual networks.</w:t>
      </w:r>
    </w:p>
    <w:p w14:paraId="558373E0" w14:textId="236B91BE" w:rsidR="00E00661" w:rsidRPr="00E00661" w:rsidRDefault="00E00661" w:rsidP="008B794E">
      <w:pPr>
        <w:numPr>
          <w:ilvl w:val="0"/>
          <w:numId w:val="18"/>
        </w:numPr>
        <w:spacing w:before="0" w:line="240" w:lineRule="auto"/>
        <w:ind w:left="1296"/>
        <w:jc w:val="both"/>
        <w:textAlignment w:val="baseline"/>
        <w:rPr>
          <w:rFonts w:eastAsia="Times New Roman" w:cstheme="minorHAnsi"/>
          <w:color w:val="000000"/>
          <w:sz w:val="20"/>
          <w:szCs w:val="20"/>
          <w:lang w:val="en-IN" w:eastAsia="en-IN"/>
        </w:rPr>
      </w:pPr>
      <w:r w:rsidRPr="00E00661">
        <w:rPr>
          <w:rFonts w:eastAsia="Times New Roman" w:cstheme="minorHAnsi"/>
          <w:color w:val="000000"/>
          <w:sz w:val="20"/>
          <w:szCs w:val="20"/>
          <w:lang w:val="en-IN" w:eastAsia="en-IN"/>
        </w:rPr>
        <w:t>Intact US to document all Firewalls rules in a centralized repository. </w:t>
      </w:r>
    </w:p>
    <w:p w14:paraId="2F0146E5" w14:textId="51A70217" w:rsidR="00E00661" w:rsidRPr="00E00661" w:rsidRDefault="00E00661" w:rsidP="008B794E">
      <w:pPr>
        <w:numPr>
          <w:ilvl w:val="0"/>
          <w:numId w:val="18"/>
        </w:numPr>
        <w:spacing w:before="0" w:line="240" w:lineRule="auto"/>
        <w:ind w:left="1296"/>
        <w:jc w:val="both"/>
        <w:textAlignment w:val="baseline"/>
        <w:rPr>
          <w:rFonts w:eastAsia="Times New Roman" w:cstheme="minorHAnsi"/>
          <w:color w:val="000000"/>
          <w:sz w:val="20"/>
          <w:szCs w:val="20"/>
          <w:lang w:val="en-IN" w:eastAsia="en-IN"/>
        </w:rPr>
      </w:pPr>
      <w:r w:rsidRPr="00E00661">
        <w:rPr>
          <w:rFonts w:eastAsia="Times New Roman" w:cstheme="minorHAnsi"/>
          <w:color w:val="000000"/>
          <w:sz w:val="20"/>
          <w:szCs w:val="20"/>
          <w:lang w:val="en-IN" w:eastAsia="en-IN"/>
        </w:rPr>
        <w:t>Intact US can use Azure firewall manager as centralized configuration and management of multiple Azure Firewall instances, across Azure regions and subscriptions.</w:t>
      </w:r>
    </w:p>
    <w:p w14:paraId="5F0995F5" w14:textId="40C02AE6" w:rsidR="00E00661" w:rsidRPr="00E00661" w:rsidRDefault="00E00661" w:rsidP="008B794E">
      <w:pPr>
        <w:numPr>
          <w:ilvl w:val="0"/>
          <w:numId w:val="18"/>
        </w:numPr>
        <w:spacing w:before="0" w:line="240" w:lineRule="auto"/>
        <w:ind w:left="1296"/>
        <w:jc w:val="both"/>
        <w:textAlignment w:val="baseline"/>
        <w:rPr>
          <w:rFonts w:eastAsia="Times New Roman" w:cstheme="minorHAnsi"/>
          <w:sz w:val="20"/>
          <w:szCs w:val="20"/>
          <w:lang w:val="en-IN" w:eastAsia="en-IN"/>
        </w:rPr>
      </w:pPr>
      <w:r w:rsidRPr="00E00661">
        <w:rPr>
          <w:rFonts w:eastAsia="Times New Roman" w:cstheme="minorHAnsi"/>
          <w:sz w:val="20"/>
          <w:szCs w:val="20"/>
          <w:lang w:val="en-IN" w:eastAsia="en-IN"/>
        </w:rPr>
        <w:t xml:space="preserve">Intact US to review below list of Virtual Networks does not have Firewall configured and also maintain exclusion list. </w:t>
      </w:r>
    </w:p>
    <w:tbl>
      <w:tblPr>
        <w:tblW w:w="9979" w:type="dxa"/>
        <w:tblCellMar>
          <w:top w:w="15" w:type="dxa"/>
          <w:left w:w="15" w:type="dxa"/>
          <w:bottom w:w="15" w:type="dxa"/>
          <w:right w:w="15" w:type="dxa"/>
        </w:tblCellMar>
        <w:tblLook w:val="04A0" w:firstRow="1" w:lastRow="0" w:firstColumn="1" w:lastColumn="0" w:noHBand="0" w:noVBand="1"/>
      </w:tblPr>
      <w:tblGrid>
        <w:gridCol w:w="2122"/>
        <w:gridCol w:w="2879"/>
        <w:gridCol w:w="3265"/>
        <w:gridCol w:w="1713"/>
      </w:tblGrid>
      <w:tr w:rsidR="00E00661" w:rsidRPr="00E00661" w14:paraId="79BFD658" w14:textId="77777777" w:rsidTr="00E00661">
        <w:trPr>
          <w:trHeight w:val="26"/>
        </w:trPr>
        <w:tc>
          <w:tcPr>
            <w:tcW w:w="2122" w:type="dxa"/>
            <w:tcBorders>
              <w:top w:val="single" w:sz="4" w:space="0" w:color="8EAADB"/>
              <w:left w:val="single" w:sz="4" w:space="0" w:color="8EAADB"/>
              <w:bottom w:val="single" w:sz="4" w:space="0" w:color="8EAADB"/>
              <w:right w:val="single" w:sz="4" w:space="0" w:color="8EAADB"/>
            </w:tcBorders>
            <w:shd w:val="clear" w:color="auto" w:fill="4472C4"/>
            <w:tcMar>
              <w:top w:w="43" w:type="dxa"/>
              <w:left w:w="43" w:type="dxa"/>
              <w:bottom w:w="43" w:type="dxa"/>
              <w:right w:w="43" w:type="dxa"/>
            </w:tcMar>
            <w:vAlign w:val="center"/>
            <w:hideMark/>
          </w:tcPr>
          <w:p w14:paraId="207FCB85" w14:textId="77777777" w:rsidR="00E00661" w:rsidRPr="00E00661" w:rsidRDefault="00E00661" w:rsidP="00E00661">
            <w:pPr>
              <w:spacing w:before="0" w:line="240" w:lineRule="auto"/>
              <w:ind w:hanging="227"/>
              <w:jc w:val="center"/>
              <w:rPr>
                <w:rFonts w:ascii="Times New Roman" w:eastAsia="Times New Roman" w:hAnsi="Times New Roman" w:cs="Times New Roman"/>
                <w:sz w:val="24"/>
                <w:szCs w:val="24"/>
                <w:lang w:val="en-IN" w:eastAsia="en-IN"/>
              </w:rPr>
            </w:pPr>
            <w:r w:rsidRPr="00E00661">
              <w:rPr>
                <w:rFonts w:ascii="Calibri" w:eastAsia="Times New Roman" w:hAnsi="Calibri" w:cs="Calibri"/>
                <w:b/>
                <w:bCs/>
                <w:color w:val="FFFFFF"/>
                <w:sz w:val="18"/>
                <w:szCs w:val="18"/>
                <w:lang w:val="en-IN" w:eastAsia="en-IN"/>
              </w:rPr>
              <w:t>Virtual Networks</w:t>
            </w:r>
          </w:p>
        </w:tc>
        <w:tc>
          <w:tcPr>
            <w:tcW w:w="2879" w:type="dxa"/>
            <w:tcBorders>
              <w:top w:val="single" w:sz="4" w:space="0" w:color="8EAADB"/>
              <w:left w:val="single" w:sz="4" w:space="0" w:color="8EAADB"/>
              <w:bottom w:val="single" w:sz="4" w:space="0" w:color="8EAADB"/>
              <w:right w:val="single" w:sz="4" w:space="0" w:color="8EAADB"/>
            </w:tcBorders>
            <w:shd w:val="clear" w:color="auto" w:fill="4472C4"/>
            <w:tcMar>
              <w:top w:w="43" w:type="dxa"/>
              <w:left w:w="43" w:type="dxa"/>
              <w:bottom w:w="43" w:type="dxa"/>
              <w:right w:w="43" w:type="dxa"/>
            </w:tcMar>
            <w:vAlign w:val="center"/>
            <w:hideMark/>
          </w:tcPr>
          <w:p w14:paraId="61AF6057" w14:textId="77777777" w:rsidR="00E00661" w:rsidRPr="00E00661" w:rsidRDefault="00E00661" w:rsidP="00E00661">
            <w:pPr>
              <w:spacing w:before="0" w:line="240" w:lineRule="auto"/>
              <w:ind w:hanging="227"/>
              <w:jc w:val="center"/>
              <w:rPr>
                <w:rFonts w:ascii="Times New Roman" w:eastAsia="Times New Roman" w:hAnsi="Times New Roman" w:cs="Times New Roman"/>
                <w:sz w:val="24"/>
                <w:szCs w:val="24"/>
                <w:lang w:val="en-IN" w:eastAsia="en-IN"/>
              </w:rPr>
            </w:pPr>
            <w:r w:rsidRPr="00E00661">
              <w:rPr>
                <w:rFonts w:ascii="Calibri" w:eastAsia="Times New Roman" w:hAnsi="Calibri" w:cs="Calibri"/>
                <w:b/>
                <w:bCs/>
                <w:color w:val="FFFFFF"/>
                <w:sz w:val="18"/>
                <w:szCs w:val="18"/>
                <w:lang w:val="en-IN" w:eastAsia="en-IN"/>
              </w:rPr>
              <w:t>Azure Firewall Policy</w:t>
            </w:r>
          </w:p>
        </w:tc>
        <w:tc>
          <w:tcPr>
            <w:tcW w:w="0" w:type="auto"/>
            <w:tcBorders>
              <w:top w:val="single" w:sz="4" w:space="0" w:color="8EAADB"/>
              <w:left w:val="single" w:sz="4" w:space="0" w:color="8EAADB"/>
              <w:bottom w:val="single" w:sz="4" w:space="0" w:color="8EAADB"/>
              <w:right w:val="single" w:sz="4" w:space="0" w:color="8EAADB"/>
            </w:tcBorders>
            <w:shd w:val="clear" w:color="auto" w:fill="4472C4"/>
            <w:tcMar>
              <w:top w:w="43" w:type="dxa"/>
              <w:left w:w="43" w:type="dxa"/>
              <w:bottom w:w="43" w:type="dxa"/>
              <w:right w:w="43" w:type="dxa"/>
            </w:tcMar>
            <w:vAlign w:val="center"/>
            <w:hideMark/>
          </w:tcPr>
          <w:p w14:paraId="200FDE32" w14:textId="77777777" w:rsidR="00E00661" w:rsidRPr="00E00661" w:rsidRDefault="00E00661" w:rsidP="00E00661">
            <w:pPr>
              <w:spacing w:before="0" w:line="240" w:lineRule="auto"/>
              <w:ind w:hanging="227"/>
              <w:jc w:val="center"/>
              <w:rPr>
                <w:rFonts w:ascii="Times New Roman" w:eastAsia="Times New Roman" w:hAnsi="Times New Roman" w:cs="Times New Roman"/>
                <w:sz w:val="24"/>
                <w:szCs w:val="24"/>
                <w:lang w:val="en-IN" w:eastAsia="en-IN"/>
              </w:rPr>
            </w:pPr>
            <w:r w:rsidRPr="00E00661">
              <w:rPr>
                <w:rFonts w:ascii="Calibri" w:eastAsia="Times New Roman" w:hAnsi="Calibri" w:cs="Calibri"/>
                <w:b/>
                <w:bCs/>
                <w:color w:val="FFFFFF"/>
                <w:sz w:val="18"/>
                <w:szCs w:val="18"/>
                <w:lang w:val="en-IN" w:eastAsia="en-IN"/>
              </w:rPr>
              <w:t>Resource Group</w:t>
            </w:r>
          </w:p>
        </w:tc>
        <w:tc>
          <w:tcPr>
            <w:tcW w:w="0" w:type="auto"/>
            <w:tcBorders>
              <w:top w:val="single" w:sz="4" w:space="0" w:color="8EAADB"/>
              <w:left w:val="single" w:sz="4" w:space="0" w:color="8EAADB"/>
              <w:bottom w:val="single" w:sz="4" w:space="0" w:color="8EAADB"/>
              <w:right w:val="single" w:sz="4" w:space="0" w:color="8EAADB"/>
            </w:tcBorders>
            <w:shd w:val="clear" w:color="auto" w:fill="4472C4"/>
            <w:tcMar>
              <w:top w:w="43" w:type="dxa"/>
              <w:left w:w="43" w:type="dxa"/>
              <w:bottom w:w="43" w:type="dxa"/>
              <w:right w:w="43" w:type="dxa"/>
            </w:tcMar>
            <w:vAlign w:val="center"/>
            <w:hideMark/>
          </w:tcPr>
          <w:p w14:paraId="1BCBEFEB" w14:textId="77777777" w:rsidR="00E00661" w:rsidRPr="00E00661" w:rsidRDefault="00E00661" w:rsidP="00E00661">
            <w:pPr>
              <w:spacing w:before="0" w:line="240" w:lineRule="auto"/>
              <w:ind w:hanging="227"/>
              <w:jc w:val="center"/>
              <w:rPr>
                <w:rFonts w:ascii="Times New Roman" w:eastAsia="Times New Roman" w:hAnsi="Times New Roman" w:cs="Times New Roman"/>
                <w:sz w:val="24"/>
                <w:szCs w:val="24"/>
                <w:lang w:val="en-IN" w:eastAsia="en-IN"/>
              </w:rPr>
            </w:pPr>
            <w:r w:rsidRPr="00E00661">
              <w:rPr>
                <w:rFonts w:ascii="Calibri" w:eastAsia="Times New Roman" w:hAnsi="Calibri" w:cs="Calibri"/>
                <w:b/>
                <w:bCs/>
                <w:color w:val="FFFFFF"/>
                <w:sz w:val="18"/>
                <w:szCs w:val="18"/>
                <w:lang w:val="en-IN" w:eastAsia="en-IN"/>
              </w:rPr>
              <w:t>Location</w:t>
            </w:r>
          </w:p>
        </w:tc>
      </w:tr>
      <w:tr w:rsidR="00E00661" w:rsidRPr="00E00661" w14:paraId="03B3D983" w14:textId="77777777" w:rsidTr="002F6D24">
        <w:trPr>
          <w:trHeight w:val="26"/>
        </w:trPr>
        <w:tc>
          <w:tcPr>
            <w:tcW w:w="2122" w:type="dxa"/>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4F8EF537" w14:textId="1A4C2193" w:rsidR="00E00661" w:rsidRPr="00E00661" w:rsidRDefault="00E00661" w:rsidP="00E00661">
            <w:pPr>
              <w:spacing w:before="120" w:line="240" w:lineRule="auto"/>
              <w:ind w:hanging="227"/>
              <w:jc w:val="center"/>
              <w:rPr>
                <w:rFonts w:ascii="Times New Roman" w:eastAsia="Times New Roman" w:hAnsi="Times New Roman" w:cs="Times New Roman"/>
                <w:sz w:val="24"/>
                <w:szCs w:val="24"/>
                <w:lang w:val="en-IN" w:eastAsia="en-IN"/>
              </w:rPr>
            </w:pPr>
          </w:p>
        </w:tc>
        <w:tc>
          <w:tcPr>
            <w:tcW w:w="2879" w:type="dxa"/>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3A621393" w14:textId="38FE994E" w:rsidR="00E00661" w:rsidRPr="00E00661" w:rsidRDefault="00E00661" w:rsidP="00E00661">
            <w:pPr>
              <w:spacing w:before="120" w:line="240" w:lineRule="auto"/>
              <w:ind w:hanging="227"/>
              <w:jc w:val="center"/>
              <w:rPr>
                <w:rFonts w:ascii="Times New Roman" w:eastAsia="Times New Roman" w:hAnsi="Times New Roman" w:cs="Times New Roman"/>
                <w:sz w:val="24"/>
                <w:szCs w:val="24"/>
                <w:lang w:val="en-IN" w:eastAsia="en-IN"/>
              </w:rPr>
            </w:pPr>
          </w:p>
        </w:tc>
        <w:tc>
          <w:tcPr>
            <w:tcW w:w="0" w:type="auto"/>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5F95CB03" w14:textId="722CBA93" w:rsidR="00E00661" w:rsidRPr="00F30152" w:rsidRDefault="00E00661" w:rsidP="00E00661">
            <w:pPr>
              <w:spacing w:before="120" w:line="240" w:lineRule="auto"/>
              <w:ind w:hanging="227"/>
              <w:jc w:val="center"/>
              <w:rPr>
                <w:rFonts w:ascii="Times New Roman" w:eastAsia="Times New Roman" w:hAnsi="Times New Roman" w:cs="Times New Roman"/>
                <w:sz w:val="24"/>
                <w:szCs w:val="24"/>
                <w:highlight w:val="yellow"/>
                <w:lang w:val="en-IN" w:eastAsia="en-IN"/>
              </w:rPr>
            </w:pPr>
          </w:p>
        </w:tc>
        <w:tc>
          <w:tcPr>
            <w:tcW w:w="0" w:type="auto"/>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109A1F6A" w14:textId="7CAC1EF6" w:rsidR="00E00661" w:rsidRPr="00E00661" w:rsidRDefault="00E00661" w:rsidP="00E00661">
            <w:pPr>
              <w:spacing w:before="120" w:line="240" w:lineRule="auto"/>
              <w:ind w:hanging="227"/>
              <w:jc w:val="center"/>
              <w:rPr>
                <w:rFonts w:ascii="Times New Roman" w:eastAsia="Times New Roman" w:hAnsi="Times New Roman" w:cs="Times New Roman"/>
                <w:sz w:val="24"/>
                <w:szCs w:val="24"/>
                <w:lang w:val="en-IN" w:eastAsia="en-IN"/>
              </w:rPr>
            </w:pPr>
          </w:p>
        </w:tc>
      </w:tr>
      <w:tr w:rsidR="00E00661" w:rsidRPr="00E00661" w14:paraId="3DDFF8D5" w14:textId="77777777" w:rsidTr="002F6D24">
        <w:trPr>
          <w:trHeight w:val="26"/>
        </w:trPr>
        <w:tc>
          <w:tcPr>
            <w:tcW w:w="2122" w:type="dxa"/>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68E61D6E" w14:textId="4142A91D" w:rsidR="00E00661" w:rsidRPr="00E00661" w:rsidRDefault="00E00661" w:rsidP="00E00661">
            <w:pPr>
              <w:spacing w:before="120" w:line="240" w:lineRule="auto"/>
              <w:ind w:hanging="227"/>
              <w:jc w:val="center"/>
              <w:rPr>
                <w:rFonts w:ascii="Calibri" w:eastAsia="Times New Roman" w:hAnsi="Calibri" w:cs="Calibri"/>
                <w:color w:val="000000"/>
                <w:sz w:val="18"/>
                <w:szCs w:val="18"/>
                <w:lang w:val="en-IN" w:eastAsia="en-IN"/>
              </w:rPr>
            </w:pPr>
          </w:p>
        </w:tc>
        <w:tc>
          <w:tcPr>
            <w:tcW w:w="2879" w:type="dxa"/>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5F03FA99" w14:textId="09A6060C" w:rsidR="00E00661" w:rsidRPr="00E00661" w:rsidRDefault="00E00661" w:rsidP="00E00661">
            <w:pPr>
              <w:spacing w:before="120" w:line="240" w:lineRule="auto"/>
              <w:ind w:hanging="227"/>
              <w:jc w:val="center"/>
              <w:rPr>
                <w:rFonts w:ascii="Calibri" w:eastAsia="Times New Roman" w:hAnsi="Calibri" w:cs="Calibri"/>
                <w:color w:val="000000"/>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36B1A02A" w14:textId="1AFD7CB6" w:rsidR="00E00661" w:rsidRPr="00F30152" w:rsidRDefault="00E00661" w:rsidP="00E00661">
            <w:pPr>
              <w:spacing w:before="120" w:line="240" w:lineRule="auto"/>
              <w:ind w:hanging="227"/>
              <w:jc w:val="center"/>
              <w:rPr>
                <w:rFonts w:ascii="Calibri" w:eastAsia="Times New Roman" w:hAnsi="Calibri" w:cs="Calibri"/>
                <w:color w:val="000000"/>
                <w:sz w:val="18"/>
                <w:szCs w:val="18"/>
                <w:highlight w:val="yellow"/>
                <w:lang w:val="en-IN" w:eastAsia="en-IN"/>
              </w:rPr>
            </w:pPr>
          </w:p>
        </w:tc>
        <w:tc>
          <w:tcPr>
            <w:tcW w:w="0" w:type="auto"/>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575A4A44" w14:textId="75B0CEE1" w:rsidR="00E00661" w:rsidRPr="00E00661" w:rsidRDefault="00E00661" w:rsidP="00E00661">
            <w:pPr>
              <w:spacing w:before="120" w:line="240" w:lineRule="auto"/>
              <w:ind w:hanging="227"/>
              <w:jc w:val="center"/>
              <w:rPr>
                <w:rFonts w:ascii="Calibri" w:eastAsia="Times New Roman" w:hAnsi="Calibri" w:cs="Calibri"/>
                <w:color w:val="000000"/>
                <w:sz w:val="18"/>
                <w:szCs w:val="18"/>
                <w:lang w:val="en-IN" w:eastAsia="en-IN"/>
              </w:rPr>
            </w:pPr>
          </w:p>
        </w:tc>
      </w:tr>
      <w:tr w:rsidR="00E00661" w:rsidRPr="00E00661" w14:paraId="0A5CE259" w14:textId="77777777" w:rsidTr="002F6D24">
        <w:trPr>
          <w:trHeight w:val="26"/>
        </w:trPr>
        <w:tc>
          <w:tcPr>
            <w:tcW w:w="2122" w:type="dxa"/>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5459CCF5" w14:textId="4FE05429" w:rsidR="00E00661" w:rsidRPr="00E00661" w:rsidRDefault="00E00661" w:rsidP="00E00661">
            <w:pPr>
              <w:spacing w:before="120" w:line="240" w:lineRule="auto"/>
              <w:ind w:hanging="227"/>
              <w:jc w:val="center"/>
              <w:rPr>
                <w:rFonts w:ascii="Calibri" w:eastAsia="Times New Roman" w:hAnsi="Calibri" w:cs="Calibri"/>
                <w:color w:val="000000"/>
                <w:sz w:val="18"/>
                <w:szCs w:val="18"/>
                <w:lang w:val="en-IN" w:eastAsia="en-IN"/>
              </w:rPr>
            </w:pPr>
          </w:p>
        </w:tc>
        <w:tc>
          <w:tcPr>
            <w:tcW w:w="2879" w:type="dxa"/>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1418BB15" w14:textId="33E41402" w:rsidR="00E00661" w:rsidRPr="00E00661" w:rsidRDefault="00E00661" w:rsidP="00E00661">
            <w:pPr>
              <w:spacing w:before="120" w:line="240" w:lineRule="auto"/>
              <w:ind w:hanging="227"/>
              <w:jc w:val="center"/>
              <w:rPr>
                <w:rFonts w:ascii="Calibri" w:eastAsia="Times New Roman" w:hAnsi="Calibri" w:cs="Calibri"/>
                <w:color w:val="000000"/>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13CDD392" w14:textId="0ADBF8CA" w:rsidR="00E00661" w:rsidRPr="00F30152" w:rsidRDefault="00E00661" w:rsidP="00E00661">
            <w:pPr>
              <w:spacing w:before="120" w:line="240" w:lineRule="auto"/>
              <w:ind w:hanging="227"/>
              <w:jc w:val="center"/>
              <w:rPr>
                <w:rFonts w:ascii="Calibri" w:eastAsia="Times New Roman" w:hAnsi="Calibri" w:cs="Calibri"/>
                <w:color w:val="000000"/>
                <w:sz w:val="18"/>
                <w:szCs w:val="18"/>
                <w:highlight w:val="yellow"/>
                <w:lang w:val="en-IN" w:eastAsia="en-IN"/>
              </w:rPr>
            </w:pPr>
          </w:p>
        </w:tc>
        <w:tc>
          <w:tcPr>
            <w:tcW w:w="0" w:type="auto"/>
            <w:tcBorders>
              <w:top w:val="single" w:sz="4" w:space="0" w:color="8EAADB"/>
              <w:left w:val="single" w:sz="4" w:space="0" w:color="8EAADB"/>
              <w:bottom w:val="single" w:sz="4" w:space="0" w:color="8EAADB"/>
              <w:right w:val="single" w:sz="4" w:space="0" w:color="8EAADB"/>
            </w:tcBorders>
            <w:shd w:val="clear" w:color="auto" w:fill="EDEDED"/>
            <w:tcMar>
              <w:top w:w="43" w:type="dxa"/>
              <w:left w:w="43" w:type="dxa"/>
              <w:bottom w:w="43" w:type="dxa"/>
              <w:right w:w="43" w:type="dxa"/>
            </w:tcMar>
            <w:vAlign w:val="center"/>
          </w:tcPr>
          <w:p w14:paraId="5A3A51B1" w14:textId="355EA490" w:rsidR="00E00661" w:rsidRPr="00E00661" w:rsidRDefault="00E00661" w:rsidP="00E00661">
            <w:pPr>
              <w:spacing w:before="120" w:line="240" w:lineRule="auto"/>
              <w:ind w:hanging="227"/>
              <w:jc w:val="center"/>
              <w:rPr>
                <w:rFonts w:ascii="Calibri" w:eastAsia="Times New Roman" w:hAnsi="Calibri" w:cs="Calibri"/>
                <w:color w:val="000000"/>
                <w:sz w:val="18"/>
                <w:szCs w:val="18"/>
                <w:lang w:val="en-IN" w:eastAsia="en-IN"/>
              </w:rPr>
            </w:pPr>
          </w:p>
        </w:tc>
      </w:tr>
    </w:tbl>
    <w:p w14:paraId="74A18BBA" w14:textId="77777777" w:rsidR="00E00661" w:rsidRDefault="00E00661" w:rsidP="002714C9">
      <w:pPr>
        <w:rPr>
          <w:rFonts w:eastAsia="Times New Roman" w:cstheme="minorHAnsi"/>
          <w:color w:val="000000"/>
          <w:sz w:val="20"/>
          <w:szCs w:val="20"/>
          <w:lang w:val="en-IN" w:eastAsia="en-IN"/>
        </w:rPr>
      </w:pPr>
    </w:p>
    <w:p w14:paraId="488E2929" w14:textId="33FF6525" w:rsidR="002714C9" w:rsidRDefault="002714C9" w:rsidP="002714C9">
      <w:pPr>
        <w:pStyle w:val="Heading2"/>
      </w:pPr>
      <w:bookmarkStart w:id="26" w:name="_Toc83898844"/>
      <w:r>
        <w:t>Traffic Manager</w:t>
      </w:r>
      <w:bookmarkEnd w:id="26"/>
      <w:r w:rsidR="00C14FF3">
        <w:t xml:space="preserve"> or </w:t>
      </w:r>
      <w:proofErr w:type="spellStart"/>
      <w:r w:rsidR="00C14FF3">
        <w:t>cloudflare</w:t>
      </w:r>
      <w:proofErr w:type="spellEnd"/>
    </w:p>
    <w:p w14:paraId="4ACC4942" w14:textId="77777777" w:rsidR="00E00661" w:rsidRPr="00E00661" w:rsidRDefault="00E00661" w:rsidP="00E00661">
      <w:pPr>
        <w:spacing w:before="0" w:line="240" w:lineRule="auto"/>
        <w:ind w:firstLine="576"/>
        <w:jc w:val="both"/>
        <w:rPr>
          <w:rFonts w:eastAsia="Times New Roman" w:cstheme="minorHAnsi"/>
          <w:sz w:val="24"/>
          <w:szCs w:val="24"/>
          <w:lang w:val="en-IN" w:eastAsia="en-IN"/>
        </w:rPr>
      </w:pPr>
      <w:r w:rsidRPr="00E00661">
        <w:rPr>
          <w:rFonts w:eastAsia="Times New Roman" w:cstheme="minorHAnsi"/>
          <w:color w:val="000000"/>
          <w:sz w:val="20"/>
          <w:szCs w:val="20"/>
          <w:lang w:val="en-IN" w:eastAsia="en-IN"/>
        </w:rPr>
        <w:t>Azure Traffic Manager is a DNS-based traffic load balancer that helps to distribute traffic optimally to services across global Azure regions, while providing high availability and responsiveness.</w:t>
      </w:r>
    </w:p>
    <w:p w14:paraId="1A23516E" w14:textId="77777777" w:rsidR="00E00661" w:rsidRPr="00E00661" w:rsidRDefault="00E00661" w:rsidP="00E00661">
      <w:pPr>
        <w:spacing w:before="0" w:line="240" w:lineRule="auto"/>
        <w:ind w:firstLine="576"/>
        <w:jc w:val="both"/>
        <w:rPr>
          <w:rFonts w:eastAsia="Times New Roman" w:cstheme="minorHAnsi"/>
          <w:sz w:val="24"/>
          <w:szCs w:val="24"/>
          <w:lang w:val="en-IN" w:eastAsia="en-IN"/>
        </w:rPr>
      </w:pPr>
      <w:r w:rsidRPr="00E00661">
        <w:rPr>
          <w:rFonts w:eastAsia="Times New Roman" w:cstheme="minorHAnsi"/>
          <w:color w:val="000000"/>
          <w:sz w:val="20"/>
          <w:szCs w:val="20"/>
          <w:lang w:val="en-IN" w:eastAsia="en-IN"/>
        </w:rPr>
        <w:t>Traffic Manager uses DNS to direct client requests to the most appropriate service endpoint based on a traffic-routing method and the health of the endpoints. An endpoint is any Internet-facing service hosted inside or outside of Azure. Traffic Manager provides a range of traffic-routing methods and endpoint monitoring options to suit different application needs and automatic failover models. Traffic Manager is resilient to failure, including the failure of an entire Azure region though Traffic manager has feature automatic failure.</w:t>
      </w:r>
    </w:p>
    <w:p w14:paraId="5269F8A6" w14:textId="63B27782" w:rsidR="00E00661" w:rsidRPr="00E00661" w:rsidRDefault="00E00661" w:rsidP="008B794E">
      <w:pPr>
        <w:numPr>
          <w:ilvl w:val="0"/>
          <w:numId w:val="19"/>
        </w:numPr>
        <w:spacing w:before="0" w:line="240" w:lineRule="auto"/>
        <w:ind w:left="1296"/>
        <w:jc w:val="both"/>
        <w:textAlignment w:val="baseline"/>
        <w:rPr>
          <w:rFonts w:eastAsia="Times New Roman" w:cstheme="minorHAnsi"/>
          <w:color w:val="000000"/>
          <w:sz w:val="20"/>
          <w:szCs w:val="20"/>
          <w:lang w:val="en-IN" w:eastAsia="en-IN"/>
        </w:rPr>
      </w:pPr>
      <w:r>
        <w:rPr>
          <w:rFonts w:eastAsia="Times New Roman" w:cstheme="minorHAnsi"/>
          <w:color w:val="000000"/>
          <w:sz w:val="20"/>
          <w:szCs w:val="20"/>
          <w:lang w:val="en-IN" w:eastAsia="en-IN"/>
        </w:rPr>
        <w:t>Intact US</w:t>
      </w:r>
      <w:r w:rsidRPr="00E00661">
        <w:rPr>
          <w:rFonts w:eastAsia="Times New Roman" w:cstheme="minorHAnsi"/>
          <w:color w:val="000000"/>
          <w:sz w:val="20"/>
          <w:szCs w:val="20"/>
          <w:lang w:val="en-IN" w:eastAsia="en-IN"/>
        </w:rPr>
        <w:t xml:space="preserve"> currently not using Traffic manager. Use this service for future requirement to separate the traffic between application in different Azure regions. </w:t>
      </w:r>
    </w:p>
    <w:p w14:paraId="6CAD97B7" w14:textId="49CB978D" w:rsidR="002714C9" w:rsidRDefault="002714C9" w:rsidP="002714C9">
      <w:pPr>
        <w:pStyle w:val="Heading2"/>
      </w:pPr>
      <w:bookmarkStart w:id="27" w:name="_Toc83898845"/>
      <w:r>
        <w:t>Application Gateway</w:t>
      </w:r>
      <w:bookmarkEnd w:id="27"/>
      <w:r w:rsidR="00EE08D5">
        <w:t xml:space="preserve"> </w:t>
      </w:r>
      <w:r w:rsidR="00C14FF3">
        <w:t>or</w:t>
      </w:r>
      <w:r w:rsidR="00EE08D5">
        <w:t xml:space="preserve"> </w:t>
      </w:r>
      <w:proofErr w:type="spellStart"/>
      <w:r w:rsidR="00EE08D5">
        <w:t>cloudflare</w:t>
      </w:r>
      <w:proofErr w:type="spellEnd"/>
    </w:p>
    <w:p w14:paraId="7BC66FB1" w14:textId="6C099504" w:rsidR="00E00661" w:rsidRPr="00E00661" w:rsidRDefault="00E00661" w:rsidP="00E00661">
      <w:pPr>
        <w:pStyle w:val="NormalWeb"/>
        <w:spacing w:before="0" w:beforeAutospacing="0" w:after="0" w:afterAutospacing="0"/>
        <w:ind w:firstLine="576"/>
        <w:jc w:val="both"/>
        <w:rPr>
          <w:rFonts w:asciiTheme="minorHAnsi" w:hAnsiTheme="minorHAnsi" w:cstheme="minorHAnsi"/>
          <w:sz w:val="20"/>
          <w:szCs w:val="20"/>
        </w:rPr>
      </w:pPr>
      <w:r w:rsidRPr="00E00661">
        <w:rPr>
          <w:rFonts w:asciiTheme="minorHAnsi" w:hAnsiTheme="minorHAnsi" w:cstheme="minorHAnsi"/>
          <w:color w:val="000000"/>
          <w:sz w:val="20"/>
          <w:szCs w:val="20"/>
        </w:rPr>
        <w:t xml:space="preserve">Application Gateway is L7 load balancer from Azure service. Proposing to enable Web Application Firewall on Application gateway.  Application Gateway can make routing decisions based on additional attributes of an HTTP request, </w:t>
      </w:r>
      <w:r>
        <w:rPr>
          <w:rFonts w:asciiTheme="minorHAnsi" w:hAnsiTheme="minorHAnsi" w:cstheme="minorHAnsi"/>
          <w:color w:val="000000"/>
          <w:sz w:val="20"/>
          <w:szCs w:val="20"/>
        </w:rPr>
        <w:t>u</w:t>
      </w:r>
      <w:r w:rsidRPr="00E00661">
        <w:rPr>
          <w:rFonts w:asciiTheme="minorHAnsi" w:hAnsiTheme="minorHAnsi" w:cstheme="minorHAnsi"/>
          <w:color w:val="000000"/>
          <w:sz w:val="20"/>
          <w:szCs w:val="20"/>
        </w:rPr>
        <w:t>nlike traditional load balance</w:t>
      </w:r>
      <w:r>
        <w:rPr>
          <w:rFonts w:asciiTheme="minorHAnsi" w:hAnsiTheme="minorHAnsi" w:cstheme="minorHAnsi"/>
          <w:color w:val="000000"/>
          <w:sz w:val="20"/>
          <w:szCs w:val="20"/>
        </w:rPr>
        <w:t>r.</w:t>
      </w:r>
    </w:p>
    <w:p w14:paraId="06B7C5A7" w14:textId="77777777" w:rsidR="00E00661" w:rsidRPr="00E00661" w:rsidRDefault="00E00661" w:rsidP="00E00661">
      <w:pPr>
        <w:pStyle w:val="NormalWeb"/>
        <w:spacing w:before="0" w:beforeAutospacing="0" w:after="0" w:afterAutospacing="0"/>
        <w:ind w:firstLine="576"/>
        <w:jc w:val="both"/>
        <w:rPr>
          <w:rFonts w:asciiTheme="minorHAnsi" w:hAnsiTheme="minorHAnsi" w:cstheme="minorHAnsi"/>
          <w:sz w:val="20"/>
          <w:szCs w:val="20"/>
        </w:rPr>
      </w:pPr>
      <w:r w:rsidRPr="00E00661">
        <w:rPr>
          <w:rFonts w:asciiTheme="minorHAnsi" w:hAnsiTheme="minorHAnsi" w:cstheme="minorHAnsi"/>
          <w:color w:val="000000"/>
          <w:sz w:val="20"/>
          <w:szCs w:val="20"/>
        </w:rPr>
        <w:t>Azure Web Application Firewall (WAF) on Azure Application Gateway provides centralized protection of your web applications from common exploits and vulnerabilities. Web applications are increasingly targeted by malicious attacks that exploit commonly known vulnerabilities. SQL injection and cross-site scripting are among the most common attacks.</w:t>
      </w:r>
    </w:p>
    <w:p w14:paraId="53263DF5" w14:textId="77777777" w:rsidR="00E00661" w:rsidRPr="00E00661" w:rsidRDefault="00E00661" w:rsidP="00E00661">
      <w:pPr>
        <w:pStyle w:val="NormalWeb"/>
        <w:spacing w:before="0" w:beforeAutospacing="0" w:after="0" w:afterAutospacing="0"/>
        <w:ind w:firstLine="576"/>
        <w:jc w:val="both"/>
        <w:rPr>
          <w:rFonts w:asciiTheme="minorHAnsi" w:hAnsiTheme="minorHAnsi" w:cstheme="minorHAnsi"/>
          <w:sz w:val="20"/>
          <w:szCs w:val="20"/>
        </w:rPr>
      </w:pPr>
      <w:r w:rsidRPr="00E00661">
        <w:rPr>
          <w:rFonts w:asciiTheme="minorHAnsi" w:hAnsiTheme="minorHAnsi" w:cstheme="minorHAnsi"/>
          <w:color w:val="000000"/>
          <w:sz w:val="20"/>
          <w:szCs w:val="20"/>
        </w:rPr>
        <w:t>WAF on Application Gateway is based on Core Rule Set Addressed Web Application Security Project (OWASP) vulnerabilities. The WAF automatically updates to include protection against new vulnerabilities, with no additional configuration needed.</w:t>
      </w:r>
    </w:p>
    <w:p w14:paraId="6F80E7EF" w14:textId="46A6986A" w:rsidR="00E00661" w:rsidRPr="00E00661" w:rsidRDefault="00E703EC" w:rsidP="00E703EC">
      <w:pPr>
        <w:rPr>
          <w:rFonts w:eastAsia="Times New Roman" w:cstheme="minorHAnsi"/>
          <w:color w:val="000000"/>
          <w:sz w:val="20"/>
          <w:szCs w:val="20"/>
          <w:lang w:val="en-IN" w:eastAsia="en-IN"/>
        </w:rPr>
      </w:pPr>
      <w:r w:rsidRPr="00E00661">
        <w:rPr>
          <w:rFonts w:cstheme="minorHAnsi"/>
          <w:color w:val="000000"/>
          <w:sz w:val="20"/>
          <w:szCs w:val="20"/>
        </w:rPr>
        <w:t>Application Gateway is L7 load balancer from Azure service. Proposing to enable Web Application Firewall on Application gateway.  Application Gateway can make routing decisions based on</w:t>
      </w:r>
      <w:r w:rsidR="00E00661" w:rsidRPr="00E00661">
        <w:rPr>
          <w:rFonts w:cstheme="minorHAnsi"/>
          <w:sz w:val="20"/>
          <w:szCs w:val="20"/>
        </w:rPr>
        <w:br/>
      </w:r>
      <w:r w:rsidR="00E00661" w:rsidRPr="00E00661">
        <w:rPr>
          <w:rFonts w:cstheme="minorHAnsi"/>
          <w:color w:val="000000"/>
          <w:sz w:val="20"/>
          <w:szCs w:val="20"/>
        </w:rPr>
        <w:t xml:space="preserve">Implement Azure policy for Web Application Firewall (WAF) should use the detection mode for Application Gateway. Also add exceptions for </w:t>
      </w:r>
      <w:r>
        <w:rPr>
          <w:rFonts w:cstheme="minorHAnsi"/>
          <w:color w:val="000000"/>
          <w:sz w:val="20"/>
          <w:szCs w:val="20"/>
        </w:rPr>
        <w:t xml:space="preserve">to </w:t>
      </w:r>
      <w:r w:rsidR="00E00661" w:rsidRPr="00E00661">
        <w:rPr>
          <w:rFonts w:cstheme="minorHAnsi"/>
          <w:color w:val="000000"/>
          <w:sz w:val="20"/>
          <w:szCs w:val="20"/>
        </w:rPr>
        <w:t>WAF that can only be in detection due to SLA.</w:t>
      </w:r>
      <w:r w:rsidR="00E00661" w:rsidRPr="00E00661">
        <w:rPr>
          <w:rFonts w:eastAsia="Times New Roman" w:cstheme="minorHAnsi"/>
          <w:color w:val="000000"/>
          <w:sz w:val="20"/>
          <w:szCs w:val="20"/>
          <w:lang w:val="en-IN" w:eastAsia="en-IN"/>
        </w:rPr>
        <w:t xml:space="preserve"> </w:t>
      </w:r>
    </w:p>
    <w:p w14:paraId="5A2E209C" w14:textId="77777777" w:rsidR="00E703EC" w:rsidRDefault="00E703EC" w:rsidP="00E703EC">
      <w:pPr>
        <w:pStyle w:val="Heading2"/>
      </w:pPr>
      <w:bookmarkStart w:id="28" w:name="_Toc83898846"/>
      <w:r>
        <w:lastRenderedPageBreak/>
        <w:t>NSG Flow</w:t>
      </w:r>
      <w:bookmarkEnd w:id="28"/>
    </w:p>
    <w:p w14:paraId="36A5E1DB" w14:textId="5295B29B" w:rsidR="00E703EC" w:rsidRPr="00E703EC" w:rsidRDefault="00E703EC" w:rsidP="00E703EC">
      <w:pPr>
        <w:spacing w:before="0" w:line="240" w:lineRule="auto"/>
        <w:ind w:firstLine="576"/>
        <w:jc w:val="both"/>
        <w:rPr>
          <w:rFonts w:eastAsia="Times New Roman" w:cstheme="minorHAnsi"/>
          <w:sz w:val="20"/>
          <w:szCs w:val="20"/>
          <w:lang w:val="en-IN" w:eastAsia="en-IN"/>
        </w:rPr>
      </w:pPr>
      <w:r w:rsidRPr="00E703EC">
        <w:rPr>
          <w:rFonts w:eastAsia="Times New Roman" w:cstheme="minorHAnsi"/>
          <w:b/>
          <w:bCs/>
          <w:color w:val="000000"/>
          <w:sz w:val="20"/>
          <w:szCs w:val="20"/>
          <w:lang w:val="en-IN" w:eastAsia="en-IN"/>
        </w:rPr>
        <w:t>Flow</w:t>
      </w:r>
      <w:r w:rsidRPr="00E703EC">
        <w:rPr>
          <w:rFonts w:eastAsia="Times New Roman" w:cstheme="minorHAnsi"/>
          <w:color w:val="000000"/>
          <w:sz w:val="20"/>
          <w:szCs w:val="20"/>
          <w:lang w:val="en-IN" w:eastAsia="en-IN"/>
        </w:rPr>
        <w:t xml:space="preserve"> logs are the source of truth for all network activity in your cloud environment. Whether you're trying to optimize resources or large enterprise trying to detect intrusion, Flow logs are your best bet. You can use it for optimizing network flows, monitoring throughput, verifying compliance, detecting intrusions and more.</w:t>
      </w:r>
    </w:p>
    <w:p w14:paraId="7E115E03" w14:textId="0254A3A9" w:rsidR="00E703EC" w:rsidRPr="00E703EC" w:rsidRDefault="00E703EC" w:rsidP="008B794E">
      <w:pPr>
        <w:numPr>
          <w:ilvl w:val="0"/>
          <w:numId w:val="20"/>
        </w:numPr>
        <w:spacing w:before="0" w:line="240" w:lineRule="auto"/>
        <w:jc w:val="both"/>
        <w:textAlignment w:val="baseline"/>
        <w:rPr>
          <w:rFonts w:eastAsia="Times New Roman" w:cstheme="minorHAnsi"/>
          <w:color w:val="000000"/>
          <w:sz w:val="20"/>
          <w:szCs w:val="20"/>
          <w:lang w:val="en-IN" w:eastAsia="en-IN"/>
        </w:rPr>
      </w:pPr>
      <w:r w:rsidRPr="00E703EC">
        <w:rPr>
          <w:rFonts w:eastAsia="Times New Roman" w:cstheme="minorHAnsi"/>
          <w:color w:val="000000"/>
          <w:sz w:val="20"/>
          <w:szCs w:val="20"/>
          <w:lang w:val="en-IN" w:eastAsia="en-IN"/>
        </w:rPr>
        <w:t xml:space="preserve">Currently, </w:t>
      </w:r>
      <w:r w:rsidR="00F416C6">
        <w:rPr>
          <w:rFonts w:eastAsia="Times New Roman" w:cstheme="minorHAnsi"/>
          <w:color w:val="000000"/>
          <w:sz w:val="20"/>
          <w:szCs w:val="20"/>
          <w:lang w:val="en-IN" w:eastAsia="en-IN"/>
        </w:rPr>
        <w:t xml:space="preserve">we propose </w:t>
      </w:r>
      <w:r w:rsidR="00B522E3">
        <w:rPr>
          <w:rFonts w:eastAsia="Times New Roman" w:cstheme="minorHAnsi"/>
          <w:color w:val="000000"/>
          <w:sz w:val="20"/>
          <w:szCs w:val="20"/>
          <w:lang w:val="en-IN" w:eastAsia="en-IN"/>
        </w:rPr>
        <w:t>Intact US</w:t>
      </w:r>
      <w:r w:rsidRPr="00E703EC">
        <w:rPr>
          <w:rFonts w:eastAsia="Times New Roman" w:cstheme="minorHAnsi"/>
          <w:color w:val="000000"/>
          <w:sz w:val="20"/>
          <w:szCs w:val="20"/>
          <w:lang w:val="en-IN" w:eastAsia="en-IN"/>
        </w:rPr>
        <w:t xml:space="preserve"> </w:t>
      </w:r>
      <w:r w:rsidR="00F416C6">
        <w:rPr>
          <w:rFonts w:eastAsia="Times New Roman" w:cstheme="minorHAnsi"/>
          <w:color w:val="000000"/>
          <w:sz w:val="20"/>
          <w:szCs w:val="20"/>
          <w:lang w:val="en-IN" w:eastAsia="en-IN"/>
        </w:rPr>
        <w:t xml:space="preserve">to </w:t>
      </w:r>
      <w:r w:rsidRPr="00E703EC">
        <w:rPr>
          <w:rFonts w:eastAsia="Times New Roman" w:cstheme="minorHAnsi"/>
          <w:color w:val="000000"/>
          <w:sz w:val="20"/>
          <w:szCs w:val="20"/>
          <w:lang w:val="en-IN" w:eastAsia="en-IN"/>
        </w:rPr>
        <w:t xml:space="preserve">maintain </w:t>
      </w:r>
      <w:r w:rsidRPr="00F416C6">
        <w:rPr>
          <w:rFonts w:eastAsia="Times New Roman" w:cstheme="minorHAnsi"/>
          <w:color w:val="000000"/>
          <w:sz w:val="20"/>
          <w:szCs w:val="20"/>
          <w:lang w:val="en-IN" w:eastAsia="en-IN"/>
        </w:rPr>
        <w:t>flow log retention for 3 days.</w:t>
      </w:r>
      <w:r w:rsidRPr="00E703EC">
        <w:rPr>
          <w:rFonts w:eastAsia="Times New Roman" w:cstheme="minorHAnsi"/>
          <w:color w:val="000000"/>
          <w:sz w:val="20"/>
          <w:szCs w:val="20"/>
          <w:lang w:val="en-IN" w:eastAsia="en-IN"/>
        </w:rPr>
        <w:t xml:space="preserve"> Implement Azure policy for Flow log should be configured for every network security group.</w:t>
      </w:r>
    </w:p>
    <w:p w14:paraId="2B5F7C77" w14:textId="10F1BEBA" w:rsidR="00B522E3" w:rsidRDefault="00B522E3" w:rsidP="00B522E3">
      <w:pPr>
        <w:pStyle w:val="Heading2"/>
      </w:pPr>
      <w:bookmarkStart w:id="29" w:name="_Toc83898848"/>
      <w:r>
        <w:t>Express Route Circuit</w:t>
      </w:r>
      <w:bookmarkEnd w:id="29"/>
      <w:r>
        <w:t xml:space="preserve"> </w:t>
      </w:r>
    </w:p>
    <w:p w14:paraId="66F37789" w14:textId="77777777" w:rsidR="00B522E3" w:rsidRPr="00B522E3" w:rsidRDefault="00B522E3" w:rsidP="00B522E3">
      <w:pPr>
        <w:spacing w:before="0" w:line="240" w:lineRule="auto"/>
        <w:ind w:firstLine="576"/>
        <w:jc w:val="both"/>
        <w:rPr>
          <w:rFonts w:eastAsia="Times New Roman" w:cstheme="minorHAnsi"/>
          <w:sz w:val="24"/>
          <w:szCs w:val="24"/>
          <w:lang w:val="en-IN" w:eastAsia="en-IN"/>
        </w:rPr>
      </w:pPr>
      <w:r w:rsidRPr="00B522E3">
        <w:rPr>
          <w:rFonts w:eastAsia="Times New Roman" w:cstheme="minorHAnsi"/>
          <w:color w:val="000000"/>
          <w:sz w:val="20"/>
          <w:szCs w:val="20"/>
          <w:lang w:val="en-IN" w:eastAsia="en-IN"/>
        </w:rPr>
        <w:t>ExpressRoute extend your on-premises networks into the Microsoft cloud over a private connection facilitated by a connectivity provider. With ExpressRoute, we can establish connections to Microsoft cloud services, such as Microsoft Azure and Office 365.</w:t>
      </w:r>
    </w:p>
    <w:p w14:paraId="253DC0CD" w14:textId="1BE0CF5C" w:rsidR="00B522E3" w:rsidRPr="00B522E3" w:rsidRDefault="00B522E3" w:rsidP="00B522E3">
      <w:pPr>
        <w:spacing w:before="0" w:line="240" w:lineRule="auto"/>
        <w:ind w:firstLine="576"/>
        <w:jc w:val="both"/>
        <w:rPr>
          <w:rFonts w:eastAsia="Times New Roman" w:cstheme="minorHAnsi"/>
          <w:sz w:val="24"/>
          <w:szCs w:val="24"/>
          <w:lang w:val="en-IN" w:eastAsia="en-IN"/>
        </w:rPr>
      </w:pPr>
      <w:r w:rsidRPr="00F416C6">
        <w:rPr>
          <w:rFonts w:eastAsia="Times New Roman" w:cstheme="minorHAnsi"/>
          <w:color w:val="000000"/>
          <w:sz w:val="20"/>
          <w:szCs w:val="20"/>
          <w:lang w:val="en-IN" w:eastAsia="en-IN"/>
        </w:rPr>
        <w:t>ExpressRoute connections do not</w:t>
      </w:r>
      <w:r w:rsidRPr="00B522E3">
        <w:rPr>
          <w:rFonts w:eastAsia="Times New Roman" w:cstheme="minorHAnsi"/>
          <w:color w:val="000000"/>
          <w:sz w:val="20"/>
          <w:szCs w:val="20"/>
          <w:lang w:val="en-IN" w:eastAsia="en-IN"/>
        </w:rPr>
        <w:t xml:space="preserve"> go over the public Internet. This allows ExpressRoute connections to offer more reliability, faster speeds, consistent latencies, and higher security than typical connections over the Internet.</w:t>
      </w:r>
    </w:p>
    <w:p w14:paraId="4D1A3FE1" w14:textId="01EA2DF4" w:rsidR="00B522E3" w:rsidRPr="00B52AF6" w:rsidRDefault="00B522E3" w:rsidP="00B522E3">
      <w:pPr>
        <w:spacing w:before="0" w:line="240" w:lineRule="auto"/>
        <w:ind w:firstLine="576"/>
        <w:jc w:val="both"/>
        <w:rPr>
          <w:rFonts w:eastAsia="Times New Roman" w:cstheme="minorHAnsi"/>
          <w:color w:val="000000"/>
          <w:sz w:val="20"/>
          <w:szCs w:val="20"/>
          <w:lang w:val="en-IN" w:eastAsia="en-IN"/>
        </w:rPr>
      </w:pPr>
      <w:r w:rsidRPr="00B52AF6">
        <w:rPr>
          <w:rFonts w:eastAsia="Times New Roman" w:cstheme="minorHAnsi"/>
          <w:color w:val="000000"/>
          <w:sz w:val="20"/>
          <w:szCs w:val="20"/>
          <w:lang w:val="en-IN" w:eastAsia="en-IN"/>
        </w:rPr>
        <w:t>Based on Intact US existing architecture, Express route Circuits are currently in two regions (East US2 &amp; West US2), two peering locations (</w:t>
      </w:r>
      <w:r w:rsidRPr="005044CD">
        <w:rPr>
          <w:rFonts w:eastAsia="Times New Roman" w:cstheme="minorHAnsi"/>
          <w:color w:val="000000"/>
          <w:sz w:val="20"/>
          <w:szCs w:val="20"/>
          <w:highlight w:val="yellow"/>
          <w:lang w:val="en-IN" w:eastAsia="en-IN"/>
        </w:rPr>
        <w:t>Washington DC &amp; Chicago</w:t>
      </w:r>
      <w:r w:rsidRPr="00B52AF6">
        <w:rPr>
          <w:rFonts w:eastAsia="Times New Roman" w:cstheme="minorHAnsi"/>
          <w:color w:val="000000"/>
          <w:sz w:val="20"/>
          <w:szCs w:val="20"/>
          <w:lang w:val="en-IN" w:eastAsia="en-IN"/>
        </w:rPr>
        <w:t xml:space="preserve">) and </w:t>
      </w:r>
      <w:r w:rsidR="00B52AF6" w:rsidRPr="00B52AF6">
        <w:rPr>
          <w:rFonts w:eastAsia="Times New Roman" w:cstheme="minorHAnsi"/>
          <w:color w:val="000000"/>
          <w:sz w:val="20"/>
          <w:szCs w:val="20"/>
          <w:lang w:val="en-IN" w:eastAsia="en-IN"/>
        </w:rPr>
        <w:t>Seven</w:t>
      </w:r>
      <w:r w:rsidRPr="00B52AF6">
        <w:rPr>
          <w:rFonts w:eastAsia="Times New Roman" w:cstheme="minorHAnsi"/>
          <w:color w:val="000000"/>
          <w:sz w:val="20"/>
          <w:szCs w:val="20"/>
          <w:lang w:val="en-IN" w:eastAsia="en-IN"/>
        </w:rPr>
        <w:t xml:space="preserve"> Subscriptions</w:t>
      </w:r>
      <w:r w:rsidR="00B52AF6">
        <w:rPr>
          <w:rFonts w:eastAsia="Times New Roman" w:cstheme="minorHAnsi"/>
          <w:color w:val="000000"/>
          <w:sz w:val="20"/>
          <w:szCs w:val="20"/>
          <w:lang w:val="en-IN" w:eastAsia="en-IN"/>
        </w:rPr>
        <w:t>.</w:t>
      </w:r>
    </w:p>
    <w:p w14:paraId="443C1E87" w14:textId="5C4C6D70" w:rsidR="00B522E3" w:rsidRDefault="00B522E3" w:rsidP="00B522E3">
      <w:pPr>
        <w:pStyle w:val="Heading2"/>
      </w:pPr>
      <w:bookmarkStart w:id="30" w:name="_Toc83898849"/>
      <w:r>
        <w:t>Internal Load Balancer</w:t>
      </w:r>
      <w:bookmarkEnd w:id="30"/>
    </w:p>
    <w:p w14:paraId="7BF121E0" w14:textId="6EB72A73" w:rsidR="002714C9" w:rsidRPr="00B522E3" w:rsidRDefault="00B522E3" w:rsidP="00B522E3">
      <w:pPr>
        <w:rPr>
          <w:rFonts w:cstheme="minorHAnsi"/>
        </w:rPr>
      </w:pPr>
      <w:r w:rsidRPr="00B522E3">
        <w:rPr>
          <w:rFonts w:cstheme="minorHAnsi"/>
          <w:color w:val="000000"/>
          <w:sz w:val="20"/>
          <w:szCs w:val="20"/>
        </w:rPr>
        <w:t xml:space="preserve">Application Gateway will be used as Internal load balancer. Azure Application Gateway is a web traffic load balancer that enables you to manage traffic to your web applications. Traditional load balancers operate at the transport layer (OSI layer 4 – TCP and UDP) and route traffic based on source IP address and port, to a destination IP address and port.  </w:t>
      </w:r>
      <w:r w:rsidR="00861CFD">
        <w:rPr>
          <w:rFonts w:cstheme="minorHAnsi"/>
          <w:color w:val="000000"/>
          <w:sz w:val="20"/>
          <w:szCs w:val="20"/>
        </w:rPr>
        <w:t>Intact Us</w:t>
      </w:r>
      <w:r w:rsidRPr="00B522E3">
        <w:rPr>
          <w:rFonts w:cstheme="minorHAnsi"/>
          <w:color w:val="000000"/>
          <w:sz w:val="20"/>
          <w:szCs w:val="20"/>
        </w:rPr>
        <w:t xml:space="preserve"> has Application gateway load balancer with WAF (Web Application Firewall)</w:t>
      </w:r>
    </w:p>
    <w:p w14:paraId="6BC13DA1" w14:textId="0A061F91" w:rsidR="009E5057" w:rsidRDefault="009E5057" w:rsidP="009E5057">
      <w:pPr>
        <w:pStyle w:val="Heading1"/>
      </w:pPr>
      <w:bookmarkStart w:id="31" w:name="_Toc83898850"/>
      <w:bookmarkStart w:id="32" w:name="_Toc522551272"/>
      <w:bookmarkStart w:id="33" w:name="_Toc522551310"/>
      <w:bookmarkStart w:id="34" w:name="_Toc522551961"/>
      <w:r>
        <w:t>Compute &amp; Storage</w:t>
      </w:r>
      <w:bookmarkEnd w:id="31"/>
    </w:p>
    <w:p w14:paraId="633E7F25" w14:textId="77777777" w:rsidR="009E5057" w:rsidRDefault="009E5057" w:rsidP="009E5057">
      <w:pPr>
        <w:pStyle w:val="Heading2"/>
      </w:pPr>
      <w:bookmarkStart w:id="35" w:name="_Toc83898851"/>
      <w:r>
        <w:t>Virtual Machines</w:t>
      </w:r>
      <w:bookmarkEnd w:id="35"/>
    </w:p>
    <w:p w14:paraId="058FAD70" w14:textId="77777777" w:rsidR="009E5057" w:rsidRPr="009E5057" w:rsidRDefault="009E5057" w:rsidP="009E5057">
      <w:pPr>
        <w:spacing w:before="0" w:line="240" w:lineRule="auto"/>
        <w:ind w:firstLine="576"/>
        <w:jc w:val="both"/>
        <w:rPr>
          <w:rFonts w:eastAsia="Times New Roman" w:cstheme="minorHAnsi"/>
          <w:sz w:val="24"/>
          <w:szCs w:val="24"/>
          <w:lang w:val="en-IN" w:eastAsia="en-IN"/>
        </w:rPr>
      </w:pPr>
      <w:r w:rsidRPr="009E5057">
        <w:rPr>
          <w:rFonts w:eastAsia="Times New Roman" w:cstheme="minorHAnsi"/>
          <w:color w:val="000000"/>
          <w:sz w:val="20"/>
          <w:szCs w:val="20"/>
          <w:lang w:val="en-IN" w:eastAsia="en-IN"/>
        </w:rPr>
        <w:t>Azure Virtual Machine is one of several types of on-demand, scalable computing resources that Azure offers. Typically, it is advised to choose a virtual machine if need is for more control over the computing environment than the other choices offer.</w:t>
      </w:r>
    </w:p>
    <w:p w14:paraId="1F9B13A4" w14:textId="120EC5D0" w:rsidR="009E5057" w:rsidRPr="009E5057" w:rsidRDefault="009E5057" w:rsidP="009E5057">
      <w:pPr>
        <w:spacing w:before="0" w:line="240" w:lineRule="auto"/>
        <w:ind w:firstLine="576"/>
        <w:jc w:val="both"/>
        <w:rPr>
          <w:rFonts w:eastAsia="Times New Roman" w:cstheme="minorHAnsi"/>
          <w:color w:val="000000"/>
          <w:sz w:val="20"/>
          <w:szCs w:val="20"/>
          <w:lang w:val="en-IN" w:eastAsia="en-IN"/>
        </w:rPr>
      </w:pPr>
      <w:r w:rsidRPr="009E5057">
        <w:rPr>
          <w:rFonts w:eastAsia="Times New Roman" w:cstheme="minorHAnsi"/>
          <w:color w:val="000000"/>
          <w:sz w:val="20"/>
          <w:szCs w:val="20"/>
          <w:lang w:val="en-IN" w:eastAsia="en-IN"/>
        </w:rPr>
        <w:tab/>
        <w:t xml:space="preserve">Virtual Machines are critical Azure services in </w:t>
      </w:r>
      <w:r>
        <w:rPr>
          <w:rFonts w:eastAsia="Times New Roman" w:cstheme="minorHAnsi"/>
          <w:color w:val="000000"/>
          <w:sz w:val="20"/>
          <w:szCs w:val="20"/>
          <w:lang w:val="en-IN" w:eastAsia="en-IN"/>
        </w:rPr>
        <w:t>Intact US Infra</w:t>
      </w:r>
      <w:r w:rsidRPr="009E5057">
        <w:rPr>
          <w:rFonts w:eastAsia="Times New Roman" w:cstheme="minorHAnsi"/>
          <w:color w:val="000000"/>
          <w:sz w:val="20"/>
          <w:szCs w:val="20"/>
          <w:lang w:val="en-IN" w:eastAsia="en-IN"/>
        </w:rPr>
        <w:t xml:space="preserve"> environment.  Decision on Azure virtual machine sizing should be based on determining factors like such as processing power, memory, and storage capacity. VM sizes will be different for different workloads such as Web server machines does not require compute power while database servers require more compute power than web and application server.</w:t>
      </w:r>
      <w:r>
        <w:rPr>
          <w:rFonts w:eastAsia="Times New Roman" w:cstheme="minorHAnsi"/>
          <w:color w:val="000000"/>
          <w:sz w:val="20"/>
          <w:szCs w:val="20"/>
          <w:lang w:val="en-IN" w:eastAsia="en-IN"/>
        </w:rPr>
        <w:t xml:space="preserve"> </w:t>
      </w:r>
      <w:r w:rsidRPr="009E5057">
        <w:rPr>
          <w:rFonts w:cstheme="minorHAnsi"/>
          <w:color w:val="000000"/>
          <w:sz w:val="20"/>
          <w:szCs w:val="20"/>
        </w:rPr>
        <w:t>Below are preferred VM sizes</w:t>
      </w:r>
    </w:p>
    <w:tbl>
      <w:tblPr>
        <w:tblW w:w="0" w:type="auto"/>
        <w:tblCellMar>
          <w:top w:w="15" w:type="dxa"/>
          <w:left w:w="15" w:type="dxa"/>
          <w:bottom w:w="15" w:type="dxa"/>
          <w:right w:w="15" w:type="dxa"/>
        </w:tblCellMar>
        <w:tblLook w:val="04A0" w:firstRow="1" w:lastRow="0" w:firstColumn="1" w:lastColumn="0" w:noHBand="0" w:noVBand="1"/>
      </w:tblPr>
      <w:tblGrid>
        <w:gridCol w:w="6328"/>
        <w:gridCol w:w="3022"/>
      </w:tblGrid>
      <w:tr w:rsidR="009E5057" w:rsidRPr="009E5057" w14:paraId="312B4B5F" w14:textId="77777777" w:rsidTr="009E5057">
        <w:trPr>
          <w:trHeight w:val="300"/>
        </w:trPr>
        <w:tc>
          <w:tcPr>
            <w:tcW w:w="0" w:type="auto"/>
            <w:vMerge w:val="restart"/>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1DC9FB5D"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b/>
                <w:bCs/>
                <w:color w:val="000000"/>
                <w:sz w:val="18"/>
                <w:szCs w:val="18"/>
                <w:lang w:val="en-IN" w:eastAsia="en-IN"/>
              </w:rPr>
              <w:t>General Purpose</w:t>
            </w:r>
            <w:r w:rsidRPr="009E5057">
              <w:rPr>
                <w:rFonts w:eastAsia="Times New Roman" w:cstheme="minorHAnsi"/>
                <w:color w:val="000000"/>
                <w:sz w:val="18"/>
                <w:szCs w:val="18"/>
                <w:lang w:val="en-IN" w:eastAsia="en-IN"/>
              </w:rPr>
              <w:t>: Balanced CPU-to-memory ratio. Ideal for testing and development, small to medium databases, and low to medium traffic web servers.</w:t>
            </w: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68BCE1B2"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B2ms (2vCPU, 8 GiB Mem, up to 4 data disk, 1920 max IOPS)</w:t>
            </w:r>
          </w:p>
        </w:tc>
      </w:tr>
      <w:tr w:rsidR="009E5057" w:rsidRPr="009E5057" w14:paraId="22623A6A"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64F74FF4"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7EC338AD"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B4ms (4vCPU, 16 GiB Mem, up to 8 data disk, 2880 max IOPS)</w:t>
            </w:r>
          </w:p>
        </w:tc>
      </w:tr>
      <w:tr w:rsidR="009E5057" w:rsidRPr="009E5057" w14:paraId="67B3A9F3"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2D67A7D6"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7C9E8079"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B8ms (8vCPU, 32 GiB Mem, up to 16 data disk, 4320 max IOPS)</w:t>
            </w:r>
          </w:p>
        </w:tc>
      </w:tr>
      <w:tr w:rsidR="009E5057" w:rsidRPr="009E5057" w14:paraId="0C716D88"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728BC330"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76CC0890"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D2s_v3 (2vCPU, 8 GiB Mem, up to 4 data disk, 3200 max IOPS)</w:t>
            </w:r>
          </w:p>
        </w:tc>
      </w:tr>
      <w:tr w:rsidR="009E5057" w:rsidRPr="009E5057" w14:paraId="691F8BAA"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7683BF90"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3758EA41"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D4s_v3 (4vCPU, 16 GiB Mem, up to 8 data disk, 6400 max IOPS)</w:t>
            </w:r>
          </w:p>
        </w:tc>
      </w:tr>
      <w:tr w:rsidR="009E5057" w:rsidRPr="009E5057" w14:paraId="1F7035A2"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7A3DE09B"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32DE9112"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D8s_v3 (8vCPU, 32 GiB Mem, up to 16 data disk, 12800 max IOPS)</w:t>
            </w:r>
          </w:p>
        </w:tc>
      </w:tr>
      <w:tr w:rsidR="009E5057" w:rsidRPr="009E5057" w14:paraId="523D785B"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2EC65661"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09EC8881"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DS1_v2 (1vCPU, 3.5 GiB Mem, up to 4 data disk, 3200 max IOPS)</w:t>
            </w:r>
          </w:p>
        </w:tc>
      </w:tr>
      <w:tr w:rsidR="009E5057" w:rsidRPr="009E5057" w14:paraId="7DBEEAFE"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1B3F1D71"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5F593E7B"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DS2_v2 (2vCPU, 7 GiB Mem, up to 8 data disk, 6400 max IOPS)</w:t>
            </w:r>
          </w:p>
        </w:tc>
      </w:tr>
      <w:tr w:rsidR="009E5057" w:rsidRPr="009E5057" w14:paraId="41FEC103"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204A0B36"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539CD0B0"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DS3_v2 (4vCPU, 14 GiB Mem, up to 16 data disk, 12800 max IOPS)</w:t>
            </w:r>
          </w:p>
        </w:tc>
      </w:tr>
      <w:tr w:rsidR="009E5057" w:rsidRPr="009E5057" w14:paraId="4EEEFCC3"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653F5818"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4A237FE9"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DS4_v2 (8vCPU, 28 GiB Mem, up to 32 data disk, 25600 max IOPS)</w:t>
            </w:r>
          </w:p>
        </w:tc>
      </w:tr>
      <w:tr w:rsidR="009E5057" w:rsidRPr="009E5057" w14:paraId="498D9A9B"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4163ACFE"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27F0522F"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DS5_v2 (16vCPU, 56 GiB Mem, up to 64 data disk, 51200 max IOPS)</w:t>
            </w:r>
          </w:p>
        </w:tc>
      </w:tr>
      <w:tr w:rsidR="009E5057" w:rsidRPr="009E5057" w14:paraId="1BAD8F39" w14:textId="77777777" w:rsidTr="009E5057">
        <w:trPr>
          <w:trHeight w:val="300"/>
        </w:trPr>
        <w:tc>
          <w:tcPr>
            <w:tcW w:w="0" w:type="auto"/>
            <w:vMerge w:val="restart"/>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58711BBA"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b/>
                <w:bCs/>
                <w:color w:val="000000"/>
                <w:sz w:val="18"/>
                <w:szCs w:val="18"/>
                <w:lang w:val="en-IN" w:eastAsia="en-IN"/>
              </w:rPr>
              <w:t>Memory Optimized</w:t>
            </w:r>
            <w:r w:rsidRPr="009E5057">
              <w:rPr>
                <w:rFonts w:eastAsia="Times New Roman" w:cstheme="minorHAnsi"/>
                <w:color w:val="000000"/>
                <w:sz w:val="18"/>
                <w:szCs w:val="18"/>
                <w:lang w:val="en-IN" w:eastAsia="en-IN"/>
              </w:rPr>
              <w:t>: High memory-to-CPU ratio. Great for relational database servers, medium to large caches, and in-memory analytics.</w:t>
            </w: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06418C3C"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E2s_v3 (2vCPU, 16 GiB Mem, up to 4 data disk, 3200 max IOPS)</w:t>
            </w:r>
          </w:p>
        </w:tc>
      </w:tr>
      <w:tr w:rsidR="009E5057" w:rsidRPr="009E5057" w14:paraId="0561D351"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6C5C44BD"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2AC5E7FE"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E4s_v3 (4vCPU, 32 GiB Mem, up to 8 data disk, 6400 max IOPS)</w:t>
            </w:r>
          </w:p>
        </w:tc>
      </w:tr>
      <w:tr w:rsidR="009E5057" w:rsidRPr="009E5057" w14:paraId="1354884E"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14F48E50"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05045C45"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E8s_v3 (8vCPU, 64 GiB Mem, up to 16 data disk, 12800 max IOPS)</w:t>
            </w:r>
          </w:p>
        </w:tc>
      </w:tr>
      <w:tr w:rsidR="009E5057" w:rsidRPr="009E5057" w14:paraId="79A7645E" w14:textId="77777777" w:rsidTr="009E5057">
        <w:trPr>
          <w:trHeight w:val="300"/>
        </w:trPr>
        <w:tc>
          <w:tcPr>
            <w:tcW w:w="0" w:type="auto"/>
            <w:vMerge w:val="restart"/>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2CFDC585"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b/>
                <w:bCs/>
                <w:color w:val="000000"/>
                <w:sz w:val="18"/>
                <w:szCs w:val="18"/>
                <w:lang w:val="en-IN" w:eastAsia="en-IN"/>
              </w:rPr>
              <w:t>Compute Optimized</w:t>
            </w:r>
            <w:r w:rsidRPr="009E5057">
              <w:rPr>
                <w:rFonts w:eastAsia="Times New Roman" w:cstheme="minorHAnsi"/>
                <w:color w:val="000000"/>
                <w:sz w:val="18"/>
                <w:szCs w:val="18"/>
                <w:lang w:val="en-IN" w:eastAsia="en-IN"/>
              </w:rPr>
              <w:t>: High CPU-to-memory ratio. Good for medium traffic web servers, network appliances, batch processes, and application servers.</w:t>
            </w: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1E8F471A"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F2s_v2 (2vCPU, 4 GiB Mem, up to 4 data disk, 3200 max IOPS)</w:t>
            </w:r>
          </w:p>
        </w:tc>
      </w:tr>
      <w:tr w:rsidR="009E5057" w:rsidRPr="009E5057" w14:paraId="7BD0706C"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25C265A2"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2DC1B884"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F4s_v2 (4vCPU, 8 GiB Mem, up to 8 data disk, 6400 max IOPS)</w:t>
            </w:r>
          </w:p>
        </w:tc>
      </w:tr>
      <w:tr w:rsidR="009E5057" w:rsidRPr="009E5057" w14:paraId="6A76EB16" w14:textId="77777777" w:rsidTr="009E5057">
        <w:trPr>
          <w:trHeight w:val="300"/>
        </w:trPr>
        <w:tc>
          <w:tcPr>
            <w:tcW w:w="0" w:type="auto"/>
            <w:vMerge/>
            <w:tcBorders>
              <w:top w:val="single" w:sz="4" w:space="0" w:color="8EAADB"/>
              <w:left w:val="single" w:sz="4" w:space="0" w:color="8EAADB"/>
              <w:bottom w:val="single" w:sz="4" w:space="0" w:color="8EAADB"/>
              <w:right w:val="single" w:sz="4" w:space="0" w:color="8EAADB"/>
            </w:tcBorders>
            <w:vAlign w:val="center"/>
            <w:hideMark/>
          </w:tcPr>
          <w:p w14:paraId="0675E296" w14:textId="77777777" w:rsidR="009E5057" w:rsidRPr="009E5057" w:rsidRDefault="009E5057" w:rsidP="009E5057">
            <w:pPr>
              <w:spacing w:before="0" w:line="240" w:lineRule="auto"/>
              <w:rPr>
                <w:rFonts w:eastAsia="Times New Roman" w:cstheme="minorHAnsi"/>
                <w:sz w:val="18"/>
                <w:szCs w:val="18"/>
                <w:lang w:val="en-IN" w:eastAsia="en-IN"/>
              </w:rPr>
            </w:pPr>
          </w:p>
        </w:tc>
        <w:tc>
          <w:tcPr>
            <w:tcW w:w="0" w:type="auto"/>
            <w:tcBorders>
              <w:top w:val="single" w:sz="4" w:space="0" w:color="8EAADB"/>
              <w:left w:val="single" w:sz="4" w:space="0" w:color="8EAADB"/>
              <w:bottom w:val="single" w:sz="4" w:space="0" w:color="8EAADB"/>
              <w:right w:val="single" w:sz="4" w:space="0" w:color="8EAADB"/>
            </w:tcBorders>
            <w:tcMar>
              <w:top w:w="0" w:type="dxa"/>
              <w:left w:w="115" w:type="dxa"/>
              <w:bottom w:w="0" w:type="dxa"/>
              <w:right w:w="115" w:type="dxa"/>
            </w:tcMar>
            <w:vAlign w:val="center"/>
            <w:hideMark/>
          </w:tcPr>
          <w:p w14:paraId="73825800" w14:textId="77777777" w:rsidR="009E5057" w:rsidRPr="009E5057" w:rsidRDefault="009E5057" w:rsidP="009E5057">
            <w:pPr>
              <w:spacing w:before="0" w:line="240" w:lineRule="auto"/>
              <w:rPr>
                <w:rFonts w:eastAsia="Times New Roman" w:cstheme="minorHAnsi"/>
                <w:sz w:val="18"/>
                <w:szCs w:val="18"/>
                <w:lang w:val="en-IN" w:eastAsia="en-IN"/>
              </w:rPr>
            </w:pPr>
            <w:r w:rsidRPr="009E5057">
              <w:rPr>
                <w:rFonts w:eastAsia="Times New Roman" w:cstheme="minorHAnsi"/>
                <w:color w:val="000000"/>
                <w:sz w:val="18"/>
                <w:szCs w:val="18"/>
                <w:lang w:val="en-IN" w:eastAsia="en-IN"/>
              </w:rPr>
              <w:t>F8s_v2 (8vCPU, 16 GiB Mem, up to 16 data disk, 12800 max IOPS)</w:t>
            </w:r>
          </w:p>
        </w:tc>
      </w:tr>
    </w:tbl>
    <w:p w14:paraId="50C14AC3" w14:textId="0B411C99" w:rsidR="009E5057" w:rsidRDefault="009E5057" w:rsidP="009E5057">
      <w:pPr>
        <w:pStyle w:val="Heading2"/>
      </w:pPr>
      <w:bookmarkStart w:id="36" w:name="_Toc83898852"/>
      <w:r>
        <w:t>Storage Accounts</w:t>
      </w:r>
      <w:bookmarkEnd w:id="36"/>
    </w:p>
    <w:p w14:paraId="028E1EC6" w14:textId="77777777" w:rsidR="009E5057" w:rsidRPr="009E5057" w:rsidRDefault="009E5057" w:rsidP="009E5057">
      <w:pPr>
        <w:spacing w:before="0" w:line="240" w:lineRule="auto"/>
        <w:ind w:firstLine="576"/>
        <w:jc w:val="both"/>
        <w:rPr>
          <w:rFonts w:eastAsia="Times New Roman" w:cstheme="minorHAnsi"/>
          <w:sz w:val="24"/>
          <w:szCs w:val="24"/>
          <w:lang w:val="en-IN" w:eastAsia="en-IN"/>
        </w:rPr>
      </w:pPr>
      <w:r w:rsidRPr="009E5057">
        <w:rPr>
          <w:rFonts w:eastAsia="Times New Roman" w:cstheme="minorHAnsi"/>
          <w:color w:val="000000"/>
          <w:sz w:val="20"/>
          <w:szCs w:val="20"/>
          <w:lang w:val="en-IN" w:eastAsia="en-IN"/>
        </w:rPr>
        <w:t>Azure Storage platform is Microsoft's cloud storage solution for modern data storage scenarios. Core storage services offer a massively scalable object store for data objects, disk storage for Azure virtual machines (VMs), a file system service for the cloud, a messaging store for reliable messaging, and a NoSQL store.</w:t>
      </w:r>
    </w:p>
    <w:p w14:paraId="63109F7D" w14:textId="0C0B055F" w:rsidR="009E5057" w:rsidRDefault="009E5057" w:rsidP="009E5057">
      <w:pPr>
        <w:spacing w:before="0" w:line="240" w:lineRule="auto"/>
        <w:ind w:firstLine="576"/>
        <w:jc w:val="both"/>
        <w:rPr>
          <w:rFonts w:eastAsia="Times New Roman" w:cstheme="minorHAnsi"/>
          <w:color w:val="000000"/>
          <w:sz w:val="20"/>
          <w:szCs w:val="20"/>
          <w:lang w:val="en-IN" w:eastAsia="en-IN"/>
        </w:rPr>
      </w:pPr>
      <w:r w:rsidRPr="009E5057">
        <w:rPr>
          <w:rFonts w:eastAsia="Times New Roman" w:cstheme="minorHAnsi"/>
          <w:color w:val="000000"/>
          <w:sz w:val="20"/>
          <w:szCs w:val="20"/>
          <w:lang w:val="en-IN" w:eastAsia="en-IN"/>
        </w:rPr>
        <w:t>Azure Storage accounts will be leveraged to store the Virtual Machines boot diagnostic logs. Diagnostic logs will be to check the boot logs in case of Virtual Machine booting issues and to check the Virtual Machine status under Boot Diagnostics section.</w:t>
      </w:r>
    </w:p>
    <w:p w14:paraId="1DD9C7CF" w14:textId="46D30FD0" w:rsidR="005D7548" w:rsidRDefault="005D7548" w:rsidP="005D7548">
      <w:pPr>
        <w:spacing w:before="0" w:line="240" w:lineRule="auto"/>
        <w:jc w:val="both"/>
        <w:rPr>
          <w:rFonts w:eastAsia="Times New Roman" w:cstheme="minorHAnsi"/>
          <w:color w:val="000000"/>
          <w:sz w:val="20"/>
          <w:szCs w:val="20"/>
          <w:lang w:val="en-IN" w:eastAsia="en-IN"/>
        </w:rPr>
      </w:pPr>
    </w:p>
    <w:p w14:paraId="2A128092" w14:textId="44135D9A" w:rsidR="005D7548" w:rsidRDefault="005D7548" w:rsidP="005D7548">
      <w:pPr>
        <w:pStyle w:val="Heading3"/>
        <w:rPr>
          <w:lang w:val="en-IN" w:eastAsia="en-IN"/>
        </w:rPr>
      </w:pPr>
      <w:bookmarkStart w:id="37" w:name="_Toc83898853"/>
      <w:r w:rsidRPr="005D7548">
        <w:rPr>
          <w:lang w:val="en-IN" w:eastAsia="en-IN"/>
        </w:rPr>
        <w:t>Lifecycle management feature</w:t>
      </w:r>
      <w:bookmarkEnd w:id="37"/>
    </w:p>
    <w:p w14:paraId="213F3419" w14:textId="25CEC75F" w:rsidR="009E5057" w:rsidRDefault="005D7548" w:rsidP="009E5057">
      <w:pPr>
        <w:spacing w:before="0" w:line="240" w:lineRule="auto"/>
        <w:ind w:firstLine="576"/>
        <w:jc w:val="both"/>
        <w:rPr>
          <w:rFonts w:eastAsia="Times New Roman" w:cstheme="minorHAnsi"/>
          <w:color w:val="000000"/>
          <w:sz w:val="20"/>
          <w:szCs w:val="20"/>
          <w:lang w:val="en-IN" w:eastAsia="en-IN"/>
        </w:rPr>
      </w:pPr>
      <w:r>
        <w:rPr>
          <w:rFonts w:cstheme="minorHAnsi"/>
          <w:color w:val="000000"/>
          <w:sz w:val="20"/>
          <w:szCs w:val="20"/>
        </w:rPr>
        <w:t>Intact US recommend</w:t>
      </w:r>
      <w:r w:rsidRPr="005D7548">
        <w:rPr>
          <w:rFonts w:cstheme="minorHAnsi"/>
          <w:color w:val="000000"/>
          <w:sz w:val="20"/>
          <w:szCs w:val="20"/>
        </w:rPr>
        <w:t xml:space="preserve"> utilizing the Storage “</w:t>
      </w:r>
      <w:r w:rsidRPr="005D7548">
        <w:rPr>
          <w:rFonts w:cstheme="minorHAnsi"/>
          <w:i/>
          <w:iCs/>
          <w:color w:val="000000"/>
          <w:sz w:val="20"/>
          <w:szCs w:val="20"/>
        </w:rPr>
        <w:t>Lifecycle management</w:t>
      </w:r>
      <w:r w:rsidRPr="005D7548">
        <w:rPr>
          <w:rFonts w:cstheme="minorHAnsi"/>
          <w:color w:val="000000"/>
          <w:sz w:val="20"/>
          <w:szCs w:val="20"/>
        </w:rPr>
        <w:t>” feature to auto manage Storage tiers to optimize performance and cost.</w:t>
      </w:r>
      <w:r w:rsidR="009E5057" w:rsidRPr="009E5057">
        <w:rPr>
          <w:rFonts w:eastAsia="Times New Roman" w:cstheme="minorHAnsi"/>
          <w:color w:val="000000"/>
          <w:sz w:val="20"/>
          <w:szCs w:val="20"/>
          <w:lang w:val="en-IN" w:eastAsia="en-IN"/>
        </w:rPr>
        <w:t> </w:t>
      </w:r>
    </w:p>
    <w:p w14:paraId="26051446" w14:textId="77777777" w:rsidR="005D7548" w:rsidRPr="005D7548" w:rsidRDefault="005D7548" w:rsidP="005D7548">
      <w:pPr>
        <w:spacing w:before="0" w:line="240" w:lineRule="auto"/>
        <w:ind w:left="576"/>
        <w:jc w:val="both"/>
        <w:rPr>
          <w:rFonts w:eastAsia="Times New Roman" w:cstheme="minorHAnsi"/>
          <w:sz w:val="24"/>
          <w:szCs w:val="24"/>
          <w:lang w:val="en-IN" w:eastAsia="en-IN"/>
        </w:rPr>
      </w:pPr>
      <w:r w:rsidRPr="005D7548">
        <w:rPr>
          <w:rFonts w:eastAsia="Times New Roman" w:cstheme="minorHAnsi"/>
          <w:color w:val="000000"/>
          <w:sz w:val="20"/>
          <w:szCs w:val="20"/>
          <w:lang w:val="en-IN" w:eastAsia="en-IN"/>
        </w:rPr>
        <w:t>Azure Blob Storage lifecycle management offers a rich, rule-based policy which you can use to transition your data to the best access tier and to expire data at the end of its lifecycle.</w:t>
      </w:r>
    </w:p>
    <w:p w14:paraId="2BE7931A" w14:textId="77777777" w:rsidR="005D7548" w:rsidRPr="005D7548" w:rsidRDefault="005D7548" w:rsidP="005D7548">
      <w:pPr>
        <w:spacing w:before="0" w:line="240" w:lineRule="auto"/>
        <w:rPr>
          <w:rFonts w:eastAsia="Times New Roman" w:cstheme="minorHAnsi"/>
          <w:sz w:val="24"/>
          <w:szCs w:val="24"/>
          <w:lang w:val="en-IN" w:eastAsia="en-IN"/>
        </w:rPr>
      </w:pPr>
    </w:p>
    <w:p w14:paraId="6E0325D5" w14:textId="77777777" w:rsidR="005D7548" w:rsidRPr="005D7548" w:rsidRDefault="005D7548" w:rsidP="005D7548">
      <w:pPr>
        <w:spacing w:before="0" w:line="240" w:lineRule="auto"/>
        <w:ind w:firstLine="576"/>
        <w:jc w:val="both"/>
        <w:rPr>
          <w:rFonts w:eastAsia="Times New Roman" w:cstheme="minorHAnsi"/>
          <w:sz w:val="24"/>
          <w:szCs w:val="24"/>
          <w:lang w:val="en-IN" w:eastAsia="en-IN"/>
        </w:rPr>
      </w:pPr>
      <w:r w:rsidRPr="005D7548">
        <w:rPr>
          <w:rFonts w:eastAsia="Times New Roman" w:cstheme="minorHAnsi"/>
          <w:color w:val="000000"/>
          <w:sz w:val="20"/>
          <w:szCs w:val="20"/>
          <w:lang w:val="en-IN" w:eastAsia="en-IN"/>
        </w:rPr>
        <w:t>Lifecycle management policy helps you:</w:t>
      </w:r>
    </w:p>
    <w:p w14:paraId="09CF50F9" w14:textId="77777777" w:rsidR="005D7548" w:rsidRPr="005D7548" w:rsidRDefault="005D7548" w:rsidP="008B794E">
      <w:pPr>
        <w:numPr>
          <w:ilvl w:val="0"/>
          <w:numId w:val="21"/>
        </w:numPr>
        <w:spacing w:before="0" w:line="240" w:lineRule="auto"/>
        <w:ind w:left="1296"/>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Transition blobs to a cooler storage tier such as hot to cool, hot to archive, or cool to archive in order to optimize for performance and cost.</w:t>
      </w:r>
    </w:p>
    <w:p w14:paraId="716205D8" w14:textId="77777777" w:rsidR="005D7548" w:rsidRPr="005D7548" w:rsidRDefault="005D7548" w:rsidP="008B794E">
      <w:pPr>
        <w:numPr>
          <w:ilvl w:val="0"/>
          <w:numId w:val="21"/>
        </w:numPr>
        <w:spacing w:before="0" w:line="240" w:lineRule="auto"/>
        <w:ind w:left="1296"/>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lastRenderedPageBreak/>
        <w:t>Delete blobs at the end of their lifecycles.</w:t>
      </w:r>
    </w:p>
    <w:p w14:paraId="588721CF" w14:textId="77777777" w:rsidR="005D7548" w:rsidRPr="005D7548" w:rsidRDefault="005D7548" w:rsidP="008B794E">
      <w:pPr>
        <w:numPr>
          <w:ilvl w:val="0"/>
          <w:numId w:val="21"/>
        </w:numPr>
        <w:spacing w:before="0" w:line="240" w:lineRule="auto"/>
        <w:ind w:left="1296"/>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Define up to 100 rules.</w:t>
      </w:r>
    </w:p>
    <w:p w14:paraId="5328E33B" w14:textId="77777777" w:rsidR="005D7548" w:rsidRPr="005D7548" w:rsidRDefault="005D7548" w:rsidP="008B794E">
      <w:pPr>
        <w:numPr>
          <w:ilvl w:val="0"/>
          <w:numId w:val="21"/>
        </w:numPr>
        <w:spacing w:before="0" w:line="240" w:lineRule="auto"/>
        <w:ind w:left="1296"/>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Run rules automatically once a day.</w:t>
      </w:r>
    </w:p>
    <w:p w14:paraId="62A230E3" w14:textId="77777777" w:rsidR="005D7548" w:rsidRPr="005D7548" w:rsidRDefault="005D7548" w:rsidP="008B794E">
      <w:pPr>
        <w:numPr>
          <w:ilvl w:val="0"/>
          <w:numId w:val="21"/>
        </w:numPr>
        <w:spacing w:before="0" w:line="240" w:lineRule="auto"/>
        <w:ind w:left="1296"/>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Apply rules to containers or specific subset of blobs, up to 10 prefixes per rule.</w:t>
      </w:r>
    </w:p>
    <w:p w14:paraId="5D5871DD" w14:textId="6CF7AF4B" w:rsidR="005D7548" w:rsidRDefault="005D7548" w:rsidP="005D7548">
      <w:pPr>
        <w:pStyle w:val="Heading2"/>
        <w:rPr>
          <w:lang w:val="en-IN" w:eastAsia="en-IN"/>
        </w:rPr>
      </w:pPr>
      <w:bookmarkStart w:id="38" w:name="_Toc83898854"/>
      <w:r>
        <w:rPr>
          <w:lang w:val="en-IN" w:eastAsia="en-IN"/>
        </w:rPr>
        <w:t>Azure Disks</w:t>
      </w:r>
      <w:bookmarkEnd w:id="38"/>
    </w:p>
    <w:p w14:paraId="563316BD" w14:textId="77777777" w:rsidR="005D7548" w:rsidRPr="005D7548" w:rsidRDefault="005D7548" w:rsidP="005D7548">
      <w:pPr>
        <w:spacing w:before="0" w:line="240" w:lineRule="auto"/>
        <w:ind w:firstLine="720"/>
        <w:jc w:val="both"/>
        <w:rPr>
          <w:rFonts w:eastAsia="Times New Roman" w:cstheme="minorHAnsi"/>
          <w:sz w:val="24"/>
          <w:szCs w:val="24"/>
          <w:lang w:val="en-IN" w:eastAsia="en-IN"/>
        </w:rPr>
      </w:pPr>
      <w:r w:rsidRPr="005D7548">
        <w:rPr>
          <w:rFonts w:eastAsia="Times New Roman" w:cstheme="minorHAnsi"/>
          <w:color w:val="000000"/>
          <w:sz w:val="20"/>
          <w:szCs w:val="20"/>
          <w:lang w:val="en-IN" w:eastAsia="en-IN"/>
        </w:rPr>
        <w:t>Disks used in Azure virtual machines as a place to store an operating system, applications, and data. Page Blobs are used to store the disks. Azure Disks are designed for 99.999% availability.</w:t>
      </w:r>
    </w:p>
    <w:p w14:paraId="00FC2F69" w14:textId="77777777" w:rsidR="005D7548" w:rsidRPr="005D7548" w:rsidRDefault="005D7548" w:rsidP="008B794E">
      <w:pPr>
        <w:pStyle w:val="ListParagraph"/>
        <w:numPr>
          <w:ilvl w:val="0"/>
          <w:numId w:val="24"/>
        </w:numPr>
        <w:spacing w:before="280" w:line="240" w:lineRule="auto"/>
        <w:jc w:val="both"/>
        <w:textAlignment w:val="baseline"/>
        <w:rPr>
          <w:rFonts w:eastAsia="Times New Roman" w:cstheme="minorHAnsi"/>
          <w:color w:val="000000"/>
          <w:sz w:val="20"/>
          <w:szCs w:val="20"/>
          <w:lang w:val="en-IN" w:eastAsia="en-IN"/>
        </w:rPr>
      </w:pPr>
      <w:r w:rsidRPr="005D7548">
        <w:rPr>
          <w:rFonts w:eastAsia="Times New Roman" w:cstheme="minorHAnsi"/>
          <w:i/>
          <w:iCs/>
          <w:color w:val="000000"/>
          <w:sz w:val="20"/>
          <w:szCs w:val="20"/>
          <w:lang w:val="en-IN" w:eastAsia="en-IN"/>
        </w:rPr>
        <w:t>Unmanaged disks</w:t>
      </w:r>
      <w:r w:rsidRPr="005D7548">
        <w:rPr>
          <w:rFonts w:eastAsia="Times New Roman" w:cstheme="minorHAnsi"/>
          <w:color w:val="000000"/>
          <w:sz w:val="20"/>
          <w:szCs w:val="20"/>
          <w:lang w:val="en-IN" w:eastAsia="en-IN"/>
        </w:rPr>
        <w:t xml:space="preserve"> - Unmanaged disks are the traditional type of disks that have been used by VMs. With these, you create your own storage account and specify that storage account when create the disk. We have to make sure don't put too many disks in the same storage account to overcome the 20,000 IOPS per Storage limitation.</w:t>
      </w:r>
    </w:p>
    <w:p w14:paraId="33B7F326" w14:textId="390AD91F" w:rsidR="005D7548" w:rsidRPr="005D7548" w:rsidRDefault="005D7548" w:rsidP="008B794E">
      <w:pPr>
        <w:pStyle w:val="ListParagraph"/>
        <w:numPr>
          <w:ilvl w:val="0"/>
          <w:numId w:val="23"/>
        </w:numPr>
        <w:spacing w:before="0" w:line="240" w:lineRule="auto"/>
        <w:rPr>
          <w:rFonts w:eastAsia="Times New Roman" w:cstheme="minorHAnsi"/>
          <w:sz w:val="24"/>
          <w:szCs w:val="24"/>
          <w:lang w:val="en-IN" w:eastAsia="en-IN"/>
        </w:rPr>
      </w:pPr>
      <w:r w:rsidRPr="005D7548">
        <w:rPr>
          <w:rFonts w:eastAsia="Times New Roman" w:cstheme="minorHAnsi"/>
          <w:i/>
          <w:iCs/>
          <w:color w:val="000000"/>
          <w:sz w:val="20"/>
          <w:szCs w:val="20"/>
          <w:lang w:val="en-IN" w:eastAsia="en-IN"/>
        </w:rPr>
        <w:t xml:space="preserve">Managed Disks </w:t>
      </w:r>
      <w:r w:rsidRPr="005D7548">
        <w:rPr>
          <w:rFonts w:eastAsia="Times New Roman" w:cstheme="minorHAnsi"/>
          <w:color w:val="000000"/>
          <w:sz w:val="20"/>
          <w:szCs w:val="20"/>
          <w:lang w:val="en-IN" w:eastAsia="en-IN"/>
        </w:rPr>
        <w:t>- Handles the storage account creation/management in the background for us and ensures that do not have to worry about the scalability limits of the storage account. We need to simply specify the disk size and the performance tier (Standard/Premium).</w:t>
      </w:r>
    </w:p>
    <w:p w14:paraId="68D1902E" w14:textId="55AFCE50" w:rsidR="005D7548" w:rsidRPr="005D7548" w:rsidRDefault="005D7548" w:rsidP="008B794E">
      <w:pPr>
        <w:pStyle w:val="ListParagraph"/>
        <w:numPr>
          <w:ilvl w:val="1"/>
          <w:numId w:val="22"/>
        </w:numPr>
        <w:spacing w:before="0" w:line="240" w:lineRule="auto"/>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Standard Disk - Standard Disk is backed by HDDs and delivers cost-effective storage.</w:t>
      </w:r>
    </w:p>
    <w:p w14:paraId="56196957" w14:textId="77777777" w:rsidR="005D7548" w:rsidRPr="005D7548" w:rsidRDefault="005D7548" w:rsidP="008B794E">
      <w:pPr>
        <w:pStyle w:val="ListParagraph"/>
        <w:numPr>
          <w:ilvl w:val="1"/>
          <w:numId w:val="22"/>
        </w:numPr>
        <w:spacing w:before="0" w:after="280" w:line="240" w:lineRule="auto"/>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Premium Disk - Premium Disk is backed by SSDs, and delivers high-performance, low-latency disk support for VMs running I/O-intensive workloads. We can use Premium Disks with DS, DSv2, GS, Ls, or FS series Azure VMs.</w:t>
      </w:r>
    </w:p>
    <w:p w14:paraId="1D8F6823" w14:textId="177324AA" w:rsidR="005D7548" w:rsidRPr="005D7548" w:rsidRDefault="005D7548" w:rsidP="005D7548">
      <w:pPr>
        <w:spacing w:before="0" w:line="240" w:lineRule="auto"/>
        <w:jc w:val="both"/>
        <w:rPr>
          <w:rFonts w:cstheme="minorHAnsi"/>
          <w:color w:val="000000"/>
          <w:sz w:val="20"/>
          <w:szCs w:val="20"/>
        </w:rPr>
      </w:pPr>
      <w:r>
        <w:rPr>
          <w:rFonts w:cstheme="minorHAnsi"/>
          <w:color w:val="000000"/>
          <w:sz w:val="20"/>
          <w:szCs w:val="20"/>
        </w:rPr>
        <w:t xml:space="preserve">Intact US </w:t>
      </w:r>
      <w:r w:rsidRPr="005D7548">
        <w:rPr>
          <w:rFonts w:cstheme="minorHAnsi"/>
          <w:color w:val="000000"/>
          <w:sz w:val="20"/>
          <w:szCs w:val="20"/>
        </w:rPr>
        <w:t xml:space="preserve">to audit and clean the unattached disks from all Azure subscriptions. </w:t>
      </w:r>
    </w:p>
    <w:p w14:paraId="1FFEF918" w14:textId="404256D4" w:rsidR="005D7548" w:rsidRPr="005D7548" w:rsidRDefault="005D7548" w:rsidP="005D7548">
      <w:pPr>
        <w:spacing w:before="0" w:line="240" w:lineRule="auto"/>
        <w:jc w:val="both"/>
        <w:rPr>
          <w:rFonts w:cstheme="minorHAnsi"/>
          <w:color w:val="000000"/>
          <w:sz w:val="20"/>
          <w:szCs w:val="20"/>
        </w:rPr>
      </w:pPr>
      <w:r>
        <w:rPr>
          <w:rFonts w:cstheme="minorHAnsi"/>
          <w:color w:val="000000"/>
          <w:sz w:val="20"/>
          <w:szCs w:val="20"/>
        </w:rPr>
        <w:t>Intact US</w:t>
      </w:r>
      <w:r w:rsidRPr="005D7548">
        <w:rPr>
          <w:rFonts w:cstheme="minorHAnsi"/>
          <w:color w:val="000000"/>
          <w:sz w:val="20"/>
          <w:szCs w:val="20"/>
        </w:rPr>
        <w:t xml:space="preserve"> to perform the cleanup activity on regular interval. </w:t>
      </w:r>
    </w:p>
    <w:p w14:paraId="13A6C791" w14:textId="77777777" w:rsidR="005D7548" w:rsidRPr="005D7548" w:rsidRDefault="005D7548" w:rsidP="008B794E">
      <w:pPr>
        <w:pStyle w:val="ListParagraph"/>
        <w:numPr>
          <w:ilvl w:val="0"/>
          <w:numId w:val="25"/>
        </w:numPr>
        <w:spacing w:before="0" w:line="240" w:lineRule="auto"/>
        <w:jc w:val="both"/>
        <w:rPr>
          <w:rFonts w:cstheme="minorHAnsi"/>
          <w:color w:val="000000"/>
          <w:sz w:val="20"/>
          <w:szCs w:val="20"/>
        </w:rPr>
      </w:pPr>
      <w:r w:rsidRPr="005D7548">
        <w:rPr>
          <w:rFonts w:cstheme="minorHAnsi"/>
          <w:color w:val="000000"/>
          <w:sz w:val="20"/>
          <w:szCs w:val="20"/>
        </w:rPr>
        <w:t xml:space="preserve">Frequency – Bi-Weekly </w:t>
      </w:r>
    </w:p>
    <w:p w14:paraId="21566D2E" w14:textId="51D0BD72" w:rsidR="005D7548" w:rsidRDefault="005D7548" w:rsidP="005D7548">
      <w:pPr>
        <w:pStyle w:val="Heading2"/>
        <w:rPr>
          <w:lang w:val="en-IN" w:eastAsia="en-IN"/>
        </w:rPr>
      </w:pPr>
      <w:bookmarkStart w:id="39" w:name="_Toc83898855"/>
      <w:r>
        <w:rPr>
          <w:lang w:val="en-IN" w:eastAsia="en-IN"/>
        </w:rPr>
        <w:t>Snapshot</w:t>
      </w:r>
      <w:bookmarkEnd w:id="39"/>
    </w:p>
    <w:p w14:paraId="6E4D1BB4" w14:textId="0E83248F" w:rsidR="005D7548" w:rsidRPr="005D7548" w:rsidRDefault="005D7548" w:rsidP="005D7548">
      <w:pPr>
        <w:pStyle w:val="NormalWeb"/>
        <w:spacing w:before="0" w:beforeAutospacing="0" w:after="0" w:afterAutospacing="0"/>
        <w:ind w:firstLine="360"/>
        <w:jc w:val="both"/>
        <w:rPr>
          <w:rFonts w:asciiTheme="minorHAnsi" w:hAnsiTheme="minorHAnsi" w:cstheme="minorHAnsi"/>
        </w:rPr>
      </w:pPr>
      <w:r>
        <w:rPr>
          <w:rFonts w:asciiTheme="minorHAnsi" w:hAnsiTheme="minorHAnsi" w:cstheme="minorHAnsi"/>
          <w:color w:val="000000"/>
          <w:sz w:val="20"/>
          <w:szCs w:val="20"/>
        </w:rPr>
        <w:t>Intact US</w:t>
      </w:r>
      <w:r w:rsidRPr="005D7548">
        <w:rPr>
          <w:rFonts w:asciiTheme="minorHAnsi" w:hAnsiTheme="minorHAnsi" w:cstheme="minorHAnsi"/>
          <w:color w:val="000000"/>
          <w:sz w:val="20"/>
          <w:szCs w:val="20"/>
        </w:rPr>
        <w:t xml:space="preserve"> uses snapshot feature to create image of existing virtual machines prior to making any changes to environment. Azure snapshots and images are charged at $0.05/GB per month for both Standard LRS and ZRS options based on the used portion of the disk. </w:t>
      </w:r>
    </w:p>
    <w:p w14:paraId="1F2CAF32" w14:textId="77777777" w:rsidR="005D7548" w:rsidRPr="005D7548" w:rsidRDefault="005D7548" w:rsidP="005D7548">
      <w:pPr>
        <w:pStyle w:val="NormalWeb"/>
        <w:spacing w:before="0" w:beforeAutospacing="0" w:after="0" w:afterAutospacing="0"/>
        <w:ind w:firstLine="360"/>
        <w:jc w:val="both"/>
        <w:rPr>
          <w:rFonts w:asciiTheme="minorHAnsi" w:hAnsiTheme="minorHAnsi" w:cstheme="minorHAnsi"/>
        </w:rPr>
      </w:pPr>
      <w:r w:rsidRPr="005D7548">
        <w:rPr>
          <w:rFonts w:asciiTheme="minorHAnsi" w:hAnsiTheme="minorHAnsi" w:cstheme="minorHAnsi"/>
          <w:color w:val="000000"/>
          <w:sz w:val="20"/>
          <w:szCs w:val="20"/>
        </w:rPr>
        <w:t>For example, if you create a snapshot of a managed disk with provisioned capacity of 128 GB and actual used data size of 10 GB, snapshot will be billed only for the used data size of 10 GB. If you choose to store them on SSD storage, you will be charged at $0.132/GB per month.</w:t>
      </w:r>
    </w:p>
    <w:p w14:paraId="7A400B48" w14:textId="13C3ACF4" w:rsidR="005D7548" w:rsidRPr="005D7548" w:rsidRDefault="005D7548" w:rsidP="008B794E">
      <w:pPr>
        <w:pStyle w:val="NormalWeb"/>
        <w:numPr>
          <w:ilvl w:val="0"/>
          <w:numId w:val="26"/>
        </w:numPr>
        <w:spacing w:before="0" w:beforeAutospacing="0" w:after="0" w:afterAutospacing="0"/>
        <w:jc w:val="both"/>
        <w:textAlignment w:val="baseline"/>
        <w:rPr>
          <w:rFonts w:asciiTheme="minorHAnsi" w:hAnsiTheme="minorHAnsi" w:cstheme="minorHAnsi"/>
          <w:color w:val="000000"/>
          <w:sz w:val="20"/>
          <w:szCs w:val="20"/>
        </w:rPr>
      </w:pPr>
      <w:r>
        <w:rPr>
          <w:rFonts w:asciiTheme="minorHAnsi" w:hAnsiTheme="minorHAnsi" w:cstheme="minorHAnsi"/>
          <w:color w:val="000000"/>
          <w:sz w:val="20"/>
          <w:szCs w:val="20"/>
        </w:rPr>
        <w:t>Intact US</w:t>
      </w:r>
      <w:r w:rsidRPr="005D7548">
        <w:rPr>
          <w:rFonts w:asciiTheme="minorHAnsi" w:hAnsiTheme="minorHAnsi" w:cstheme="minorHAnsi"/>
          <w:color w:val="000000"/>
          <w:sz w:val="20"/>
          <w:szCs w:val="20"/>
        </w:rPr>
        <w:t xml:space="preserve"> to audit the existing snapshot and delete the unwanted snapshots. </w:t>
      </w:r>
    </w:p>
    <w:p w14:paraId="05FDB1D6" w14:textId="77777777" w:rsidR="005D7548" w:rsidRPr="005D7548" w:rsidRDefault="005D7548" w:rsidP="008B794E">
      <w:pPr>
        <w:pStyle w:val="NormalWeb"/>
        <w:numPr>
          <w:ilvl w:val="0"/>
          <w:numId w:val="26"/>
        </w:numPr>
        <w:spacing w:before="0" w:beforeAutospacing="0" w:after="0" w:afterAutospacing="0"/>
        <w:textAlignment w:val="baseline"/>
        <w:rPr>
          <w:rFonts w:asciiTheme="minorHAnsi" w:hAnsiTheme="minorHAnsi" w:cstheme="minorHAnsi"/>
          <w:color w:val="auto"/>
          <w:sz w:val="20"/>
          <w:szCs w:val="20"/>
        </w:rPr>
      </w:pPr>
      <w:r w:rsidRPr="005D7548">
        <w:rPr>
          <w:rFonts w:asciiTheme="minorHAnsi" w:hAnsiTheme="minorHAnsi" w:cstheme="minorHAnsi"/>
          <w:color w:val="000000"/>
          <w:sz w:val="20"/>
          <w:szCs w:val="20"/>
        </w:rPr>
        <w:t>Avoid tak</w:t>
      </w:r>
      <w:r w:rsidRPr="005D7548">
        <w:rPr>
          <w:rFonts w:asciiTheme="minorHAnsi" w:hAnsiTheme="minorHAnsi" w:cstheme="minorHAnsi"/>
          <w:color w:val="auto"/>
          <w:sz w:val="20"/>
          <w:szCs w:val="20"/>
        </w:rPr>
        <w:t>ing snapshots in premium SSD. </w:t>
      </w:r>
    </w:p>
    <w:p w14:paraId="709C08C6" w14:textId="0462A4BC" w:rsidR="005D7548" w:rsidRPr="005D7548" w:rsidRDefault="005D7548" w:rsidP="008B794E">
      <w:pPr>
        <w:pStyle w:val="NormalWeb"/>
        <w:numPr>
          <w:ilvl w:val="0"/>
          <w:numId w:val="26"/>
        </w:numPr>
        <w:spacing w:before="0" w:beforeAutospacing="0" w:after="0" w:afterAutospacing="0"/>
        <w:jc w:val="both"/>
        <w:textAlignment w:val="baseline"/>
        <w:rPr>
          <w:rFonts w:asciiTheme="minorHAnsi" w:hAnsiTheme="minorHAnsi" w:cstheme="minorHAnsi"/>
          <w:color w:val="auto"/>
          <w:sz w:val="20"/>
          <w:szCs w:val="20"/>
        </w:rPr>
      </w:pPr>
      <w:r w:rsidRPr="005D7548">
        <w:rPr>
          <w:rFonts w:asciiTheme="minorHAnsi" w:hAnsiTheme="minorHAnsi" w:cstheme="minorHAnsi"/>
          <w:color w:val="auto"/>
          <w:sz w:val="20"/>
          <w:szCs w:val="20"/>
        </w:rPr>
        <w:t>Intact US to perform the cleanup activity on regular interval. </w:t>
      </w:r>
    </w:p>
    <w:p w14:paraId="7137E936" w14:textId="011EC3C3" w:rsidR="009E5057" w:rsidRPr="005D7548" w:rsidRDefault="005D7548" w:rsidP="008B794E">
      <w:pPr>
        <w:pStyle w:val="NormalWeb"/>
        <w:numPr>
          <w:ilvl w:val="1"/>
          <w:numId w:val="27"/>
        </w:numPr>
        <w:spacing w:before="0" w:beforeAutospacing="0" w:after="0" w:afterAutospacing="0"/>
        <w:ind w:left="2160"/>
        <w:jc w:val="both"/>
        <w:textAlignment w:val="baseline"/>
        <w:rPr>
          <w:rFonts w:asciiTheme="minorHAnsi" w:hAnsiTheme="minorHAnsi" w:cstheme="minorHAnsi"/>
          <w:color w:val="auto"/>
          <w:sz w:val="20"/>
          <w:szCs w:val="20"/>
        </w:rPr>
      </w:pPr>
      <w:r w:rsidRPr="005D7548">
        <w:rPr>
          <w:rFonts w:asciiTheme="minorHAnsi" w:hAnsiTheme="minorHAnsi" w:cstheme="minorHAnsi"/>
          <w:color w:val="auto"/>
          <w:sz w:val="20"/>
          <w:szCs w:val="20"/>
        </w:rPr>
        <w:t>Frequency – Bi-Weekly </w:t>
      </w:r>
    </w:p>
    <w:p w14:paraId="6DB52223" w14:textId="6A977D6F" w:rsidR="005D7548" w:rsidRDefault="005D7548" w:rsidP="005D7548">
      <w:pPr>
        <w:pStyle w:val="Heading2"/>
        <w:rPr>
          <w:lang w:val="en-IN" w:eastAsia="en-IN"/>
        </w:rPr>
      </w:pPr>
      <w:bookmarkStart w:id="40" w:name="_Toc83898856"/>
      <w:r>
        <w:rPr>
          <w:lang w:val="en-IN" w:eastAsia="en-IN"/>
        </w:rPr>
        <w:t>Key Vault</w:t>
      </w:r>
      <w:bookmarkEnd w:id="40"/>
    </w:p>
    <w:p w14:paraId="4465CCA3" w14:textId="77777777" w:rsidR="005D7548" w:rsidRPr="005D7548" w:rsidRDefault="005D7548" w:rsidP="005D7548">
      <w:pPr>
        <w:spacing w:before="0" w:line="240" w:lineRule="auto"/>
        <w:ind w:firstLine="576"/>
        <w:jc w:val="both"/>
        <w:rPr>
          <w:rFonts w:eastAsia="Times New Roman" w:cstheme="minorHAnsi"/>
          <w:sz w:val="24"/>
          <w:szCs w:val="24"/>
          <w:lang w:val="en-IN" w:eastAsia="en-IN"/>
        </w:rPr>
      </w:pPr>
      <w:r w:rsidRPr="005D7548">
        <w:rPr>
          <w:rFonts w:eastAsia="Times New Roman" w:cstheme="minorHAnsi"/>
          <w:color w:val="000000"/>
          <w:sz w:val="20"/>
          <w:szCs w:val="20"/>
          <w:lang w:val="en-IN" w:eastAsia="en-IN"/>
        </w:rPr>
        <w:t>Azure Key Vault is a tool for securely storing and accessing secrets. A secret is anything that you want to tightly control access to, such as API keys, passwords, or certificates. A vault is a logical group of secrets.</w:t>
      </w:r>
    </w:p>
    <w:p w14:paraId="0D17BF82" w14:textId="0F7E6A5C" w:rsidR="005D7548" w:rsidRPr="005D7548" w:rsidRDefault="005D7548" w:rsidP="005D7548">
      <w:pPr>
        <w:spacing w:before="0" w:line="240" w:lineRule="auto"/>
        <w:jc w:val="both"/>
        <w:rPr>
          <w:rFonts w:eastAsia="Times New Roman" w:cstheme="minorHAnsi"/>
          <w:sz w:val="24"/>
          <w:szCs w:val="24"/>
          <w:lang w:val="en-IN" w:eastAsia="en-IN"/>
        </w:rPr>
      </w:pPr>
      <w:r w:rsidRPr="005D7548">
        <w:rPr>
          <w:rFonts w:eastAsia="Times New Roman" w:cstheme="minorHAnsi"/>
          <w:color w:val="000000"/>
          <w:sz w:val="20"/>
          <w:szCs w:val="20"/>
          <w:lang w:val="en-IN" w:eastAsia="en-IN"/>
        </w:rPr>
        <w:tab/>
        <w:t>Azure Key vault will be used to store local account passwords, SSL certificates required for Web servers and SQL encryptions keys. One Azure key vault will be created for each customer and it will be mapped to customer Azure Active Directory in customer service platform. </w:t>
      </w:r>
    </w:p>
    <w:p w14:paraId="0B940C3E" w14:textId="2F6B66F8" w:rsidR="005D7548" w:rsidRPr="005D7548" w:rsidRDefault="005D7548" w:rsidP="008B794E">
      <w:pPr>
        <w:pStyle w:val="ListParagraph"/>
        <w:numPr>
          <w:ilvl w:val="0"/>
          <w:numId w:val="28"/>
        </w:numPr>
        <w:spacing w:before="0" w:line="240" w:lineRule="auto"/>
        <w:jc w:val="both"/>
        <w:rPr>
          <w:rFonts w:eastAsia="Times New Roman" w:cstheme="minorHAnsi"/>
          <w:sz w:val="24"/>
          <w:szCs w:val="24"/>
          <w:lang w:val="en-IN" w:eastAsia="en-IN"/>
        </w:rPr>
      </w:pPr>
      <w:r w:rsidRPr="005D7548">
        <w:rPr>
          <w:rFonts w:eastAsia="Times New Roman" w:cstheme="minorHAnsi"/>
          <w:color w:val="000000"/>
          <w:sz w:val="20"/>
          <w:szCs w:val="20"/>
          <w:lang w:val="en-IN" w:eastAsia="en-IN"/>
        </w:rPr>
        <w:t>Intact US to create access policy definitions for Azure Key vault management.</w:t>
      </w:r>
    </w:p>
    <w:p w14:paraId="49A65042" w14:textId="0801946A" w:rsidR="005D7548" w:rsidRPr="005D7548" w:rsidRDefault="005D7548" w:rsidP="008B794E">
      <w:pPr>
        <w:pStyle w:val="ListParagraph"/>
        <w:numPr>
          <w:ilvl w:val="0"/>
          <w:numId w:val="28"/>
        </w:numPr>
        <w:spacing w:before="0" w:line="240" w:lineRule="auto"/>
        <w:jc w:val="both"/>
        <w:rPr>
          <w:rFonts w:eastAsia="Times New Roman" w:cstheme="minorHAnsi"/>
          <w:sz w:val="24"/>
          <w:szCs w:val="24"/>
          <w:lang w:val="en-IN" w:eastAsia="en-IN"/>
        </w:rPr>
      </w:pPr>
      <w:r w:rsidRPr="005D7548">
        <w:rPr>
          <w:rFonts w:eastAsia="Times New Roman" w:cstheme="minorHAnsi"/>
          <w:color w:val="000000"/>
          <w:sz w:val="20"/>
          <w:szCs w:val="20"/>
          <w:lang w:val="en-IN" w:eastAsia="en-IN"/>
        </w:rPr>
        <w:t>Implement below list of Azure policies to maintain the configuration standards</w:t>
      </w:r>
    </w:p>
    <w:p w14:paraId="20217117" w14:textId="77777777" w:rsidR="005D7548" w:rsidRPr="005D7548" w:rsidRDefault="005D7548" w:rsidP="008B794E">
      <w:pPr>
        <w:pStyle w:val="ListParagraph"/>
        <w:numPr>
          <w:ilvl w:val="1"/>
          <w:numId w:val="29"/>
        </w:numPr>
        <w:spacing w:before="0" w:line="240" w:lineRule="auto"/>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Certificates should have the specified maximum validity period.</w:t>
      </w:r>
    </w:p>
    <w:p w14:paraId="3DFC433E" w14:textId="77777777" w:rsidR="005D7548" w:rsidRPr="005D7548" w:rsidRDefault="005D7548" w:rsidP="008B794E">
      <w:pPr>
        <w:pStyle w:val="ListParagraph"/>
        <w:numPr>
          <w:ilvl w:val="1"/>
          <w:numId w:val="29"/>
        </w:numPr>
        <w:spacing w:before="0" w:line="240" w:lineRule="auto"/>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lastRenderedPageBreak/>
        <w:t>Key vaults should have soft delete enabled.</w:t>
      </w:r>
    </w:p>
    <w:p w14:paraId="11AC6ABB" w14:textId="77777777" w:rsidR="005D7548" w:rsidRPr="005D7548" w:rsidRDefault="005D7548" w:rsidP="008B794E">
      <w:pPr>
        <w:pStyle w:val="ListParagraph"/>
        <w:numPr>
          <w:ilvl w:val="1"/>
          <w:numId w:val="29"/>
        </w:numPr>
        <w:spacing w:before="0" w:line="240" w:lineRule="auto"/>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Keys should have expiration dates set.</w:t>
      </w:r>
    </w:p>
    <w:p w14:paraId="1E874D2B" w14:textId="77777777" w:rsidR="005D7548" w:rsidRPr="005D7548" w:rsidRDefault="005D7548" w:rsidP="008B794E">
      <w:pPr>
        <w:pStyle w:val="ListParagraph"/>
        <w:numPr>
          <w:ilvl w:val="1"/>
          <w:numId w:val="29"/>
        </w:numPr>
        <w:spacing w:before="0" w:line="240" w:lineRule="auto"/>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Secrets should have expiration dates set.</w:t>
      </w:r>
    </w:p>
    <w:p w14:paraId="47A83E2A" w14:textId="77777777" w:rsidR="005D7548" w:rsidRPr="005D7548" w:rsidRDefault="005D7548" w:rsidP="008B794E">
      <w:pPr>
        <w:pStyle w:val="ListParagraph"/>
        <w:numPr>
          <w:ilvl w:val="1"/>
          <w:numId w:val="29"/>
        </w:numPr>
        <w:spacing w:before="0" w:line="240" w:lineRule="auto"/>
        <w:jc w:val="both"/>
        <w:textAlignment w:val="baseline"/>
        <w:rPr>
          <w:rFonts w:eastAsia="Times New Roman" w:cstheme="minorHAnsi"/>
          <w:color w:val="000000"/>
          <w:sz w:val="20"/>
          <w:szCs w:val="20"/>
          <w:lang w:val="en-IN" w:eastAsia="en-IN"/>
        </w:rPr>
      </w:pPr>
      <w:r w:rsidRPr="005D7548">
        <w:rPr>
          <w:rFonts w:eastAsia="Times New Roman" w:cstheme="minorHAnsi"/>
          <w:color w:val="000000"/>
          <w:sz w:val="20"/>
          <w:szCs w:val="20"/>
          <w:lang w:val="en-IN" w:eastAsia="en-IN"/>
        </w:rPr>
        <w:t>Secrets should have the specified maximum validity period.</w:t>
      </w:r>
    </w:p>
    <w:p w14:paraId="6753F30D" w14:textId="193B66DA" w:rsidR="005D7548" w:rsidRDefault="008A7B96" w:rsidP="008A7B96">
      <w:pPr>
        <w:pStyle w:val="Heading3"/>
        <w:rPr>
          <w:lang w:val="en-IN" w:eastAsia="en-IN"/>
        </w:rPr>
      </w:pPr>
      <w:bookmarkStart w:id="41" w:name="_Toc83898857"/>
      <w:r>
        <w:rPr>
          <w:lang w:val="en-IN" w:eastAsia="en-IN"/>
        </w:rPr>
        <w:t>Key Vault Access Policy</w:t>
      </w:r>
      <w:bookmarkEnd w:id="41"/>
    </w:p>
    <w:p w14:paraId="50A265BE" w14:textId="77777777" w:rsidR="008A7B96" w:rsidRPr="008A7B96" w:rsidRDefault="008A7B96" w:rsidP="008A7B96">
      <w:pPr>
        <w:spacing w:before="0" w:line="240" w:lineRule="auto"/>
        <w:jc w:val="both"/>
        <w:rPr>
          <w:rFonts w:eastAsia="Times New Roman" w:cstheme="minorHAnsi"/>
          <w:sz w:val="24"/>
          <w:szCs w:val="24"/>
          <w:lang w:val="en-IN" w:eastAsia="en-IN"/>
        </w:rPr>
      </w:pPr>
      <w:r w:rsidRPr="008A7B96">
        <w:rPr>
          <w:rFonts w:eastAsia="Times New Roman" w:cstheme="minorHAnsi"/>
          <w:color w:val="000000"/>
          <w:sz w:val="20"/>
          <w:szCs w:val="20"/>
          <w:lang w:val="en-IN" w:eastAsia="en-IN"/>
        </w:rPr>
        <w:t>Access to Azure Key vault will be managed using Built in roles and Key vault access policy through Azure Active Directory Security groups. Key Vault Contributor is a built-in role available which will provide contributor access to Azure Key vault. Access Policy is a setting available within Azure Key Vault to define the access for secrets, keys, and certificates. Access policy can be created for users, security groups, managed identities, Azure applications.</w:t>
      </w:r>
    </w:p>
    <w:p w14:paraId="16E58434" w14:textId="77777777" w:rsidR="008A7B96" w:rsidRPr="008A7B96" w:rsidRDefault="008A7B96" w:rsidP="008A7B96">
      <w:pPr>
        <w:rPr>
          <w:lang w:val="en-IN" w:eastAsia="en-IN"/>
        </w:rPr>
      </w:pPr>
    </w:p>
    <w:p w14:paraId="1235AE99" w14:textId="349E4FF7" w:rsidR="008A7B96" w:rsidRDefault="008A7B96" w:rsidP="008A7B96">
      <w:pPr>
        <w:pStyle w:val="Heading1"/>
      </w:pPr>
      <w:bookmarkStart w:id="42" w:name="_Toc83898858"/>
      <w:r>
        <w:t>Management &amp; Operations</w:t>
      </w:r>
      <w:bookmarkEnd w:id="42"/>
    </w:p>
    <w:p w14:paraId="3077DE67" w14:textId="49588993" w:rsidR="008A7B96" w:rsidRDefault="008A7B96" w:rsidP="008A7B96">
      <w:pPr>
        <w:pStyle w:val="Heading2"/>
      </w:pPr>
      <w:bookmarkStart w:id="43" w:name="_Toc83898859"/>
      <w:r>
        <w:t>Azure Monitor</w:t>
      </w:r>
      <w:bookmarkEnd w:id="43"/>
    </w:p>
    <w:p w14:paraId="64A2B081" w14:textId="70DCF015" w:rsidR="00D030A4" w:rsidRDefault="00FB23A4" w:rsidP="00FB23A4">
      <w:pPr>
        <w:pStyle w:val="Heading3"/>
      </w:pPr>
      <w:bookmarkStart w:id="44" w:name="_Toc83898860"/>
      <w:r>
        <w:t>Monitoring</w:t>
      </w:r>
      <w:bookmarkEnd w:id="44"/>
      <w:r>
        <w:t xml:space="preserve"> </w:t>
      </w:r>
    </w:p>
    <w:p w14:paraId="66F33BE7" w14:textId="67A64BB5" w:rsidR="00FB23A4" w:rsidRDefault="00FB23A4" w:rsidP="00FB23A4">
      <w:pPr>
        <w:spacing w:before="0" w:line="240" w:lineRule="auto"/>
        <w:jc w:val="both"/>
        <w:rPr>
          <w:rFonts w:eastAsia="Times New Roman" w:cstheme="minorHAnsi"/>
          <w:b/>
          <w:bCs/>
          <w:color w:val="000000"/>
          <w:sz w:val="20"/>
          <w:szCs w:val="20"/>
          <w:lang w:val="en-IN" w:eastAsia="en-IN"/>
        </w:rPr>
      </w:pPr>
      <w:r>
        <w:rPr>
          <w:rFonts w:eastAsia="Times New Roman" w:cstheme="minorHAnsi"/>
          <w:color w:val="000000"/>
          <w:sz w:val="20"/>
          <w:szCs w:val="20"/>
          <w:lang w:val="en-IN" w:eastAsia="en-IN"/>
        </w:rPr>
        <w:t xml:space="preserve">Intact US </w:t>
      </w:r>
      <w:r w:rsidRPr="00FB23A4">
        <w:rPr>
          <w:rFonts w:eastAsia="Times New Roman" w:cstheme="minorHAnsi"/>
          <w:color w:val="000000"/>
          <w:sz w:val="20"/>
          <w:szCs w:val="20"/>
          <w:lang w:val="en-IN" w:eastAsia="en-IN"/>
        </w:rPr>
        <w:t xml:space="preserve">will use Azure Monitor to monitor all Azure service and integrate with ELK or command </w:t>
      </w:r>
      <w:proofErr w:type="spellStart"/>
      <w:r w:rsidRPr="00FB23A4">
        <w:rPr>
          <w:rFonts w:eastAsia="Times New Roman" w:cstheme="minorHAnsi"/>
          <w:color w:val="000000"/>
          <w:sz w:val="20"/>
          <w:szCs w:val="20"/>
          <w:lang w:val="en-IN" w:eastAsia="en-IN"/>
        </w:rPr>
        <w:t>center</w:t>
      </w:r>
      <w:proofErr w:type="spellEnd"/>
      <w:r w:rsidRPr="00FB23A4">
        <w:rPr>
          <w:rFonts w:eastAsia="Times New Roman" w:cstheme="minorHAnsi"/>
          <w:color w:val="000000"/>
          <w:sz w:val="20"/>
          <w:szCs w:val="20"/>
          <w:lang w:val="en-IN" w:eastAsia="en-IN"/>
        </w:rPr>
        <w:t xml:space="preserve">. Azure Monitor is a full stack monitoring service in Azure that provides a complete set of features to monitor Azure resources in addition to resources in </w:t>
      </w:r>
      <w:r w:rsidRPr="00900E90">
        <w:rPr>
          <w:rFonts w:eastAsia="Times New Roman" w:cstheme="minorHAnsi"/>
          <w:color w:val="000000"/>
          <w:sz w:val="20"/>
          <w:szCs w:val="20"/>
          <w:lang w:val="en-IN" w:eastAsia="en-IN"/>
        </w:rPr>
        <w:t>other clouds and on-premises.</w:t>
      </w:r>
      <w:r w:rsidRPr="00FB23A4">
        <w:rPr>
          <w:rFonts w:eastAsia="Times New Roman" w:cstheme="minorHAnsi"/>
          <w:color w:val="000000"/>
          <w:sz w:val="20"/>
          <w:szCs w:val="20"/>
          <w:lang w:val="en-IN" w:eastAsia="en-IN"/>
        </w:rPr>
        <w:t xml:space="preserve"> The Azure Monitor data platform collects data into logs and metrics where they can be </w:t>
      </w:r>
      <w:proofErr w:type="spellStart"/>
      <w:r w:rsidRPr="00FB23A4">
        <w:rPr>
          <w:rFonts w:eastAsia="Times New Roman" w:cstheme="minorHAnsi"/>
          <w:color w:val="000000"/>
          <w:sz w:val="20"/>
          <w:szCs w:val="20"/>
          <w:lang w:val="en-IN" w:eastAsia="en-IN"/>
        </w:rPr>
        <w:t>analyzed</w:t>
      </w:r>
      <w:proofErr w:type="spellEnd"/>
      <w:r w:rsidRPr="00FB23A4">
        <w:rPr>
          <w:rFonts w:eastAsia="Times New Roman" w:cstheme="minorHAnsi"/>
          <w:color w:val="000000"/>
          <w:sz w:val="20"/>
          <w:szCs w:val="20"/>
          <w:lang w:val="en-IN" w:eastAsia="en-IN"/>
        </w:rPr>
        <w:t xml:space="preserve"> together using a complete set of monitoring tools.</w:t>
      </w:r>
      <w:r>
        <w:rPr>
          <w:rFonts w:eastAsia="Times New Roman" w:cstheme="minorHAnsi"/>
          <w:sz w:val="20"/>
          <w:szCs w:val="20"/>
          <w:lang w:val="en-IN" w:eastAsia="en-IN"/>
        </w:rPr>
        <w:t xml:space="preserve"> </w:t>
      </w:r>
      <w:r w:rsidRPr="00FB23A4">
        <w:rPr>
          <w:rFonts w:eastAsia="Times New Roman" w:cstheme="minorHAnsi"/>
          <w:color w:val="000000"/>
          <w:sz w:val="20"/>
          <w:szCs w:val="20"/>
          <w:lang w:val="en-IN" w:eastAsia="en-IN"/>
        </w:rPr>
        <w:t xml:space="preserve">All data collected by Azure Monitor fits into one of two fundamental types, </w:t>
      </w:r>
      <w:r w:rsidRPr="00FB23A4">
        <w:rPr>
          <w:rFonts w:eastAsia="Times New Roman" w:cstheme="minorHAnsi"/>
          <w:b/>
          <w:bCs/>
          <w:color w:val="000000"/>
          <w:sz w:val="20"/>
          <w:szCs w:val="20"/>
          <w:lang w:val="en-IN" w:eastAsia="en-IN"/>
        </w:rPr>
        <w:t>metrics and logs.</w:t>
      </w:r>
    </w:p>
    <w:p w14:paraId="71B33AEA" w14:textId="03E80CE3" w:rsidR="00431D32" w:rsidRDefault="00431D32" w:rsidP="00FB23A4">
      <w:pPr>
        <w:spacing w:before="0" w:line="240" w:lineRule="auto"/>
        <w:jc w:val="both"/>
        <w:rPr>
          <w:rFonts w:eastAsia="Times New Roman" w:cstheme="minorHAnsi"/>
          <w:b/>
          <w:bCs/>
          <w:color w:val="000000"/>
          <w:sz w:val="20"/>
          <w:szCs w:val="20"/>
          <w:lang w:val="en-IN" w:eastAsia="en-IN"/>
        </w:rPr>
      </w:pPr>
    </w:p>
    <w:p w14:paraId="3E6CACBA" w14:textId="660C5C28" w:rsidR="00431D32" w:rsidRDefault="00431D32" w:rsidP="00431D32">
      <w:pPr>
        <w:pStyle w:val="Heading3"/>
      </w:pPr>
      <w:bookmarkStart w:id="45" w:name="_Toc83898861"/>
      <w:r>
        <w:t>Metrics</w:t>
      </w:r>
      <w:bookmarkEnd w:id="45"/>
      <w:r>
        <w:t xml:space="preserve"> </w:t>
      </w:r>
    </w:p>
    <w:p w14:paraId="30E9280A" w14:textId="213AE6B7" w:rsidR="00026A34" w:rsidRPr="00352AEE" w:rsidRDefault="00026A34" w:rsidP="00352AEE">
      <w:pPr>
        <w:pStyle w:val="NormalWeb"/>
        <w:spacing w:before="0" w:beforeAutospacing="0" w:after="0" w:afterAutospacing="0"/>
        <w:jc w:val="both"/>
        <w:rPr>
          <w:rFonts w:asciiTheme="minorHAnsi" w:eastAsia="Times New Roman" w:hAnsiTheme="minorHAnsi" w:cstheme="minorHAnsi"/>
          <w:color w:val="auto"/>
          <w:lang w:val="en-IN" w:eastAsia="en-IN"/>
        </w:rPr>
      </w:pPr>
      <w:r w:rsidRPr="00352AEE">
        <w:rPr>
          <w:rFonts w:asciiTheme="minorHAnsi" w:eastAsia="Times New Roman" w:hAnsiTheme="minorHAnsi" w:cstheme="minorHAnsi"/>
          <w:color w:val="000000"/>
          <w:sz w:val="20"/>
          <w:szCs w:val="20"/>
          <w:lang w:val="en-IN" w:eastAsia="en-IN"/>
        </w:rPr>
        <w:t>Metrics are numerical values that describe some aspect of a system at a particular point in time. They are lightweight and capable of supporting near real-time scenarios. Metrics are collected at regular intervals and are useful for alerting because they can be sampled frequently, and an alert can be fired quickly with relatively simple logic. Metrics are retrieved from Virtual Machine host level.</w:t>
      </w:r>
    </w:p>
    <w:p w14:paraId="19981BA1" w14:textId="77777777" w:rsidR="00514F6E" w:rsidRDefault="00514F6E" w:rsidP="00514F6E">
      <w:pPr>
        <w:pStyle w:val="NormalWeb"/>
        <w:spacing w:before="0" w:beforeAutospacing="0" w:after="0" w:afterAutospacing="0"/>
        <w:jc w:val="both"/>
        <w:rPr>
          <w:rFonts w:ascii="Calibri" w:hAnsi="Calibri" w:cs="Calibri"/>
          <w:color w:val="000000"/>
          <w:sz w:val="20"/>
          <w:szCs w:val="20"/>
        </w:rPr>
      </w:pPr>
    </w:p>
    <w:p w14:paraId="0476FBDC" w14:textId="51DED6F7" w:rsidR="00514F6E" w:rsidRPr="00514F6E" w:rsidRDefault="002A137F" w:rsidP="00514F6E">
      <w:pPr>
        <w:pStyle w:val="NormalWeb"/>
        <w:spacing w:before="0" w:beforeAutospacing="0" w:after="0" w:afterAutospacing="0"/>
        <w:jc w:val="both"/>
        <w:rPr>
          <w:rFonts w:asciiTheme="minorHAnsi" w:hAnsiTheme="minorHAnsi" w:cstheme="minorHAnsi"/>
          <w:sz w:val="20"/>
          <w:szCs w:val="20"/>
        </w:rPr>
      </w:pPr>
      <w:r>
        <w:rPr>
          <w:rFonts w:asciiTheme="minorHAnsi" w:hAnsiTheme="minorHAnsi" w:cstheme="minorHAnsi"/>
          <w:color w:val="000000"/>
          <w:sz w:val="20"/>
          <w:szCs w:val="20"/>
        </w:rPr>
        <w:t>Intact US</w:t>
      </w:r>
      <w:r w:rsidRPr="00514F6E">
        <w:rPr>
          <w:rFonts w:asciiTheme="minorHAnsi" w:hAnsiTheme="minorHAnsi" w:cstheme="minorHAnsi"/>
          <w:color w:val="000000"/>
          <w:sz w:val="20"/>
          <w:szCs w:val="20"/>
        </w:rPr>
        <w:t xml:space="preserve"> </w:t>
      </w:r>
      <w:r w:rsidR="00514F6E" w:rsidRPr="00514F6E">
        <w:rPr>
          <w:rFonts w:asciiTheme="minorHAnsi" w:hAnsiTheme="minorHAnsi" w:cstheme="minorHAnsi"/>
          <w:color w:val="000000"/>
          <w:sz w:val="20"/>
          <w:szCs w:val="20"/>
        </w:rPr>
        <w:t xml:space="preserve">has shared the recommended services for Azure services and divided metrics into three categories. </w:t>
      </w:r>
    </w:p>
    <w:p w14:paraId="63A8DE38" w14:textId="77777777" w:rsidR="00514F6E" w:rsidRPr="00514F6E" w:rsidRDefault="00514F6E" w:rsidP="00514F6E">
      <w:pPr>
        <w:pStyle w:val="NormalWeb"/>
        <w:numPr>
          <w:ilvl w:val="0"/>
          <w:numId w:val="30"/>
        </w:numPr>
        <w:spacing w:before="0" w:beforeAutospacing="0" w:after="0" w:afterAutospacing="0"/>
        <w:jc w:val="both"/>
        <w:textAlignment w:val="baseline"/>
        <w:rPr>
          <w:rFonts w:asciiTheme="minorHAnsi" w:hAnsiTheme="minorHAnsi" w:cstheme="minorHAnsi"/>
          <w:color w:val="000000"/>
          <w:sz w:val="20"/>
          <w:szCs w:val="20"/>
        </w:rPr>
      </w:pPr>
      <w:r w:rsidRPr="00514F6E">
        <w:rPr>
          <w:rFonts w:asciiTheme="minorHAnsi" w:hAnsiTheme="minorHAnsi" w:cstheme="minorHAnsi"/>
          <w:color w:val="000000"/>
          <w:sz w:val="20"/>
          <w:szCs w:val="20"/>
        </w:rPr>
        <w:t>Availability and Outage </w:t>
      </w:r>
    </w:p>
    <w:p w14:paraId="6061E621" w14:textId="77777777" w:rsidR="00514F6E" w:rsidRPr="00514F6E" w:rsidRDefault="00514F6E" w:rsidP="00514F6E">
      <w:pPr>
        <w:pStyle w:val="NormalWeb"/>
        <w:numPr>
          <w:ilvl w:val="0"/>
          <w:numId w:val="30"/>
        </w:numPr>
        <w:spacing w:before="0" w:beforeAutospacing="0" w:after="0" w:afterAutospacing="0"/>
        <w:jc w:val="both"/>
        <w:textAlignment w:val="baseline"/>
        <w:rPr>
          <w:rFonts w:asciiTheme="minorHAnsi" w:hAnsiTheme="minorHAnsi" w:cstheme="minorHAnsi"/>
          <w:color w:val="000000"/>
          <w:sz w:val="20"/>
          <w:szCs w:val="20"/>
        </w:rPr>
      </w:pPr>
      <w:r w:rsidRPr="00514F6E">
        <w:rPr>
          <w:rFonts w:asciiTheme="minorHAnsi" w:hAnsiTheme="minorHAnsi" w:cstheme="minorHAnsi"/>
          <w:color w:val="000000"/>
          <w:sz w:val="20"/>
          <w:szCs w:val="20"/>
        </w:rPr>
        <w:t>Proactive Monitoring</w:t>
      </w:r>
    </w:p>
    <w:p w14:paraId="26C66D63" w14:textId="77777777" w:rsidR="00514F6E" w:rsidRPr="00514F6E" w:rsidRDefault="00514F6E" w:rsidP="00514F6E">
      <w:pPr>
        <w:pStyle w:val="NormalWeb"/>
        <w:numPr>
          <w:ilvl w:val="0"/>
          <w:numId w:val="30"/>
        </w:numPr>
        <w:spacing w:before="0" w:beforeAutospacing="0" w:after="120" w:afterAutospacing="0"/>
        <w:jc w:val="both"/>
        <w:textAlignment w:val="baseline"/>
        <w:rPr>
          <w:rFonts w:asciiTheme="minorHAnsi" w:hAnsiTheme="minorHAnsi" w:cstheme="minorHAnsi"/>
          <w:color w:val="000000"/>
          <w:sz w:val="20"/>
          <w:szCs w:val="20"/>
        </w:rPr>
      </w:pPr>
      <w:r w:rsidRPr="00514F6E">
        <w:rPr>
          <w:rFonts w:asciiTheme="minorHAnsi" w:hAnsiTheme="minorHAnsi" w:cstheme="minorHAnsi"/>
          <w:color w:val="000000"/>
          <w:sz w:val="20"/>
          <w:szCs w:val="20"/>
        </w:rPr>
        <w:t>Trend analysis</w:t>
      </w:r>
    </w:p>
    <w:p w14:paraId="324C0EC8" w14:textId="6ACB52BC" w:rsidR="002A137F" w:rsidRDefault="002A137F" w:rsidP="002A137F">
      <w:pPr>
        <w:pStyle w:val="Heading3"/>
      </w:pPr>
      <w:bookmarkStart w:id="46" w:name="_Toc83898862"/>
      <w:r>
        <w:t>Logs</w:t>
      </w:r>
      <w:bookmarkEnd w:id="46"/>
      <w:r>
        <w:t xml:space="preserve"> </w:t>
      </w:r>
    </w:p>
    <w:p w14:paraId="161A43BA" w14:textId="77777777" w:rsidR="001305C9" w:rsidRPr="001305C9" w:rsidRDefault="001305C9" w:rsidP="001305C9">
      <w:pPr>
        <w:spacing w:before="0" w:line="240" w:lineRule="auto"/>
        <w:jc w:val="both"/>
        <w:rPr>
          <w:rFonts w:eastAsia="Times New Roman" w:cstheme="minorHAnsi"/>
          <w:sz w:val="24"/>
          <w:szCs w:val="24"/>
          <w:lang w:val="en-IN" w:eastAsia="en-IN"/>
        </w:rPr>
      </w:pPr>
      <w:r w:rsidRPr="001305C9">
        <w:rPr>
          <w:rFonts w:eastAsia="Times New Roman" w:cstheme="minorHAnsi"/>
          <w:color w:val="000000"/>
          <w:sz w:val="20"/>
          <w:szCs w:val="20"/>
          <w:lang w:val="en-IN" w:eastAsia="en-IN"/>
        </w:rPr>
        <w:t>Logs in Azure Monitor contain different kinds of data organized into records with different sets of properties for each type. Logs can contain numeric values like Azure Monitor Metrics but typically contain text data with detailed descriptions. They further differ from metric data in that they vary in their structure and are often not collected at regular intervals. Telemetry such as events and traces are stored Azure Monitor Logs in addition to performance data so that it can all be combined for analysis.</w:t>
      </w:r>
    </w:p>
    <w:p w14:paraId="08A4F0B8" w14:textId="77777777" w:rsidR="001305C9" w:rsidRPr="001305C9" w:rsidRDefault="001305C9" w:rsidP="001305C9">
      <w:pPr>
        <w:spacing w:before="0" w:line="240" w:lineRule="auto"/>
        <w:rPr>
          <w:rFonts w:eastAsia="Times New Roman" w:cstheme="minorHAnsi"/>
          <w:sz w:val="24"/>
          <w:szCs w:val="24"/>
          <w:lang w:val="en-IN" w:eastAsia="en-IN"/>
        </w:rPr>
      </w:pPr>
    </w:p>
    <w:p w14:paraId="7BB1DA93" w14:textId="27B75395" w:rsidR="00026A34" w:rsidRDefault="001305C9" w:rsidP="001305C9">
      <w:pPr>
        <w:spacing w:before="0" w:after="120" w:line="240" w:lineRule="auto"/>
        <w:jc w:val="both"/>
        <w:rPr>
          <w:rFonts w:eastAsia="Times New Roman" w:cstheme="minorHAnsi"/>
          <w:color w:val="000000"/>
          <w:sz w:val="20"/>
          <w:szCs w:val="20"/>
          <w:lang w:val="en-IN" w:eastAsia="en-IN"/>
        </w:rPr>
      </w:pPr>
      <w:r w:rsidRPr="001305C9">
        <w:rPr>
          <w:rFonts w:eastAsia="Times New Roman" w:cstheme="minorHAnsi"/>
          <w:color w:val="000000"/>
          <w:sz w:val="20"/>
          <w:szCs w:val="20"/>
          <w:lang w:val="en-IN" w:eastAsia="en-IN"/>
        </w:rPr>
        <w:t xml:space="preserve">A common type of log entry is an event, which is collected sporadically. Events are created by an application or service and typically include enough information to provide complete context on their own. For example, </w:t>
      </w:r>
      <w:r w:rsidRPr="001305C9">
        <w:rPr>
          <w:rFonts w:eastAsia="Times New Roman" w:cstheme="minorHAnsi"/>
          <w:color w:val="000000"/>
          <w:sz w:val="20"/>
          <w:szCs w:val="20"/>
          <w:lang w:val="en-IN" w:eastAsia="en-IN"/>
        </w:rPr>
        <w:lastRenderedPageBreak/>
        <w:t>an event can indicate that a particular resource was created or modified, a new host started in response to increased traffic, or an error was detected in an application. Logs are retrieved from Virtual Machines Guest level.</w:t>
      </w:r>
    </w:p>
    <w:p w14:paraId="3F0E3F9B" w14:textId="22182AC6" w:rsidR="00D00C1B" w:rsidRDefault="00D00C1B" w:rsidP="001305C9">
      <w:pPr>
        <w:spacing w:before="0" w:after="120" w:line="240" w:lineRule="auto"/>
        <w:jc w:val="both"/>
        <w:rPr>
          <w:rFonts w:eastAsia="Times New Roman" w:cstheme="minorHAnsi"/>
          <w:color w:val="000000"/>
          <w:sz w:val="20"/>
          <w:szCs w:val="20"/>
          <w:lang w:val="en-IN" w:eastAsia="en-IN"/>
        </w:rPr>
      </w:pPr>
      <w:r w:rsidRPr="0083406E">
        <w:rPr>
          <w:rFonts w:eastAsia="Times New Roman" w:cstheme="minorHAnsi"/>
          <w:color w:val="000000"/>
          <w:sz w:val="20"/>
          <w:szCs w:val="20"/>
          <w:highlight w:val="yellow"/>
          <w:lang w:val="en-IN" w:eastAsia="en-IN"/>
        </w:rPr>
        <w:t>Log rhythm and Sentinel</w:t>
      </w:r>
    </w:p>
    <w:p w14:paraId="7DAA92BB" w14:textId="76FF4409" w:rsidR="001305C9" w:rsidRDefault="00B62779" w:rsidP="001305C9">
      <w:pPr>
        <w:pStyle w:val="Heading3"/>
      </w:pPr>
      <w:bookmarkStart w:id="47" w:name="_Toc83898863"/>
      <w:r>
        <w:t>Threshold Level</w:t>
      </w:r>
      <w:bookmarkEnd w:id="47"/>
      <w:r w:rsidR="001305C9">
        <w:t xml:space="preserve"> </w:t>
      </w:r>
    </w:p>
    <w:p w14:paraId="4BDBB625" w14:textId="32E43F4B" w:rsidR="00B62779" w:rsidRPr="00B62779" w:rsidRDefault="00B62779" w:rsidP="00B62779">
      <w:pPr>
        <w:pStyle w:val="ListParagraph"/>
        <w:numPr>
          <w:ilvl w:val="0"/>
          <w:numId w:val="23"/>
        </w:numPr>
        <w:spacing w:before="0" w:line="240" w:lineRule="auto"/>
        <w:jc w:val="both"/>
        <w:textAlignment w:val="baseline"/>
        <w:rPr>
          <w:rFonts w:ascii="Arial" w:eastAsia="Times New Roman" w:hAnsi="Arial" w:cs="Arial"/>
          <w:color w:val="000000"/>
          <w:sz w:val="20"/>
          <w:szCs w:val="20"/>
          <w:lang w:val="en-IN" w:eastAsia="en-IN"/>
        </w:rPr>
      </w:pPr>
      <w:r>
        <w:rPr>
          <w:rFonts w:ascii="Calibri" w:eastAsia="Times New Roman" w:hAnsi="Calibri" w:cs="Calibri"/>
          <w:color w:val="000000"/>
          <w:sz w:val="20"/>
          <w:szCs w:val="20"/>
          <w:lang w:val="en-IN" w:eastAsia="en-IN"/>
        </w:rPr>
        <w:t>To</w:t>
      </w:r>
      <w:r w:rsidRPr="00B62779">
        <w:rPr>
          <w:rFonts w:ascii="Calibri" w:eastAsia="Times New Roman" w:hAnsi="Calibri" w:cs="Calibri"/>
          <w:color w:val="000000"/>
          <w:sz w:val="20"/>
          <w:szCs w:val="20"/>
          <w:lang w:val="en-IN" w:eastAsia="en-IN"/>
        </w:rPr>
        <w:t xml:space="preserve"> enable monitoring for all Azure services.</w:t>
      </w:r>
    </w:p>
    <w:p w14:paraId="46E78CA5" w14:textId="77777777" w:rsidR="00B62779" w:rsidRPr="00B62779" w:rsidRDefault="00B62779" w:rsidP="00B62779">
      <w:pPr>
        <w:pStyle w:val="ListParagraph"/>
        <w:numPr>
          <w:ilvl w:val="0"/>
          <w:numId w:val="23"/>
        </w:numPr>
        <w:spacing w:before="0" w:line="240" w:lineRule="auto"/>
        <w:jc w:val="both"/>
        <w:textAlignment w:val="baseline"/>
        <w:rPr>
          <w:rFonts w:ascii="Arial" w:eastAsia="Times New Roman" w:hAnsi="Arial" w:cs="Arial"/>
          <w:color w:val="000000"/>
          <w:sz w:val="20"/>
          <w:szCs w:val="20"/>
          <w:lang w:val="en-IN" w:eastAsia="en-IN"/>
        </w:rPr>
      </w:pPr>
      <w:proofErr w:type="spellStart"/>
      <w:r w:rsidRPr="00B62779">
        <w:rPr>
          <w:rFonts w:ascii="Calibri" w:eastAsia="Times New Roman" w:hAnsi="Calibri" w:cs="Calibri"/>
          <w:color w:val="000000"/>
          <w:sz w:val="20"/>
          <w:szCs w:val="20"/>
          <w:lang w:val="en-IN" w:eastAsia="en-IN"/>
        </w:rPr>
        <w:t>Analyze</w:t>
      </w:r>
      <w:proofErr w:type="spellEnd"/>
      <w:r w:rsidRPr="00B62779">
        <w:rPr>
          <w:rFonts w:ascii="Calibri" w:eastAsia="Times New Roman" w:hAnsi="Calibri" w:cs="Calibri"/>
          <w:color w:val="000000"/>
          <w:sz w:val="20"/>
          <w:szCs w:val="20"/>
          <w:lang w:val="en-IN" w:eastAsia="en-IN"/>
        </w:rPr>
        <w:t xml:space="preserve"> the trend for each metric with at least 2 weeks of data. </w:t>
      </w:r>
    </w:p>
    <w:p w14:paraId="3C0B82AA" w14:textId="2BCD4971" w:rsidR="00B62779" w:rsidRPr="00500048" w:rsidRDefault="00B62779" w:rsidP="00B62779">
      <w:pPr>
        <w:pStyle w:val="ListParagraph"/>
        <w:numPr>
          <w:ilvl w:val="0"/>
          <w:numId w:val="23"/>
        </w:numPr>
        <w:spacing w:before="0" w:after="280" w:line="240" w:lineRule="auto"/>
        <w:jc w:val="both"/>
        <w:textAlignment w:val="baseline"/>
        <w:rPr>
          <w:rFonts w:ascii="Arial" w:eastAsia="Times New Roman" w:hAnsi="Arial" w:cs="Arial"/>
          <w:color w:val="000000"/>
          <w:sz w:val="20"/>
          <w:szCs w:val="20"/>
          <w:lang w:val="en-IN" w:eastAsia="en-IN"/>
        </w:rPr>
      </w:pPr>
      <w:r w:rsidRPr="00B62779">
        <w:rPr>
          <w:rFonts w:ascii="Calibri" w:eastAsia="Times New Roman" w:hAnsi="Calibri" w:cs="Calibri"/>
          <w:color w:val="000000"/>
          <w:sz w:val="20"/>
          <w:szCs w:val="20"/>
          <w:lang w:val="en-IN" w:eastAsia="en-IN"/>
        </w:rPr>
        <w:t>Identify the threshold value based on trend/usage analysis and enable Azure alerts.</w:t>
      </w:r>
    </w:p>
    <w:p w14:paraId="7D873E4D" w14:textId="227647DE" w:rsidR="00500048" w:rsidRDefault="00ED3880" w:rsidP="00500048">
      <w:pPr>
        <w:pStyle w:val="Heading3"/>
      </w:pPr>
      <w:bookmarkStart w:id="48" w:name="_Toc83898864"/>
      <w:r>
        <w:t>Enable Azure Monitor and Alerts</w:t>
      </w:r>
      <w:bookmarkEnd w:id="48"/>
    </w:p>
    <w:p w14:paraId="63D3F283" w14:textId="55DB2E56" w:rsidR="00A06CCE" w:rsidRPr="00E820B7" w:rsidRDefault="00A06CCE" w:rsidP="00857472">
      <w:pPr>
        <w:pStyle w:val="NormalWeb"/>
        <w:numPr>
          <w:ilvl w:val="0"/>
          <w:numId w:val="31"/>
        </w:numPr>
        <w:spacing w:before="0" w:beforeAutospacing="0" w:after="0" w:afterAutospacing="0"/>
        <w:jc w:val="both"/>
        <w:textAlignment w:val="baseline"/>
        <w:rPr>
          <w:rFonts w:ascii="Calibri" w:hAnsi="Calibri" w:cs="Calibri"/>
          <w:color w:val="auto"/>
          <w:sz w:val="20"/>
          <w:szCs w:val="20"/>
        </w:rPr>
      </w:pPr>
      <w:r w:rsidRPr="00E820B7">
        <w:rPr>
          <w:rFonts w:ascii="Calibri" w:hAnsi="Calibri" w:cs="Calibri"/>
          <w:color w:val="auto"/>
          <w:sz w:val="20"/>
          <w:szCs w:val="20"/>
        </w:rPr>
        <w:t>Intact US to enable Azure monitor for below Azure Services with recommended metrics and alerts.</w:t>
      </w:r>
    </w:p>
    <w:p w14:paraId="550B85F2" w14:textId="2BB11470" w:rsidR="00A06CCE" w:rsidRPr="00E820B7" w:rsidRDefault="00A06CCE" w:rsidP="00857472">
      <w:pPr>
        <w:pStyle w:val="NormalWeb"/>
        <w:numPr>
          <w:ilvl w:val="0"/>
          <w:numId w:val="31"/>
        </w:numPr>
        <w:spacing w:before="0" w:beforeAutospacing="0" w:after="0" w:afterAutospacing="0"/>
        <w:jc w:val="both"/>
        <w:textAlignment w:val="baseline"/>
        <w:rPr>
          <w:rFonts w:ascii="Calibri" w:hAnsi="Calibri" w:cs="Calibri"/>
          <w:color w:val="auto"/>
          <w:sz w:val="20"/>
          <w:szCs w:val="20"/>
        </w:rPr>
      </w:pPr>
      <w:r w:rsidRPr="00E820B7">
        <w:rPr>
          <w:rFonts w:ascii="Calibri" w:hAnsi="Calibri" w:cs="Calibri"/>
          <w:color w:val="auto"/>
          <w:sz w:val="20"/>
          <w:szCs w:val="20"/>
        </w:rPr>
        <w:t>Required to enable diagnostic setting for few services to capture the specific logs.</w:t>
      </w:r>
    </w:p>
    <w:p w14:paraId="361E8682" w14:textId="626A894E" w:rsidR="00A06CCE" w:rsidRDefault="00A06CCE" w:rsidP="00857472">
      <w:pPr>
        <w:pStyle w:val="NormalWeb"/>
        <w:numPr>
          <w:ilvl w:val="0"/>
          <w:numId w:val="31"/>
        </w:numPr>
        <w:spacing w:before="0" w:beforeAutospacing="0" w:after="280" w:afterAutospacing="0"/>
        <w:jc w:val="both"/>
        <w:textAlignment w:val="baseline"/>
        <w:rPr>
          <w:rFonts w:ascii="Calibri" w:hAnsi="Calibri" w:cs="Calibri"/>
          <w:color w:val="auto"/>
          <w:sz w:val="20"/>
          <w:szCs w:val="20"/>
        </w:rPr>
      </w:pPr>
      <w:r w:rsidRPr="00E820B7">
        <w:rPr>
          <w:rFonts w:ascii="Calibri" w:hAnsi="Calibri" w:cs="Calibri"/>
          <w:color w:val="auto"/>
          <w:sz w:val="20"/>
          <w:szCs w:val="20"/>
        </w:rPr>
        <w:t>Trustmark should have process in place to review whether all Azure services are being monitored.</w:t>
      </w:r>
    </w:p>
    <w:tbl>
      <w:tblPr>
        <w:tblStyle w:val="TableGrid"/>
        <w:tblW w:w="0" w:type="auto"/>
        <w:tblLook w:val="04A0" w:firstRow="1" w:lastRow="0" w:firstColumn="1" w:lastColumn="0" w:noHBand="0" w:noVBand="1"/>
      </w:tblPr>
      <w:tblGrid>
        <w:gridCol w:w="846"/>
        <w:gridCol w:w="2126"/>
        <w:gridCol w:w="6378"/>
      </w:tblGrid>
      <w:tr w:rsidR="00AD3F6A" w14:paraId="07ACA843" w14:textId="77777777" w:rsidTr="00AD3F6A">
        <w:tc>
          <w:tcPr>
            <w:tcW w:w="846" w:type="dxa"/>
          </w:tcPr>
          <w:p w14:paraId="4FFBD0A9" w14:textId="30A15526"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b/>
                <w:bCs/>
                <w:color w:val="auto"/>
                <w:sz w:val="20"/>
                <w:szCs w:val="20"/>
              </w:rPr>
            </w:pPr>
            <w:r w:rsidRPr="00AD3F6A">
              <w:rPr>
                <w:rFonts w:asciiTheme="minorHAnsi" w:hAnsiTheme="minorHAnsi" w:cstheme="minorHAnsi"/>
                <w:b/>
                <w:bCs/>
                <w:sz w:val="20"/>
                <w:szCs w:val="20"/>
              </w:rPr>
              <w:t>S. No</w:t>
            </w:r>
          </w:p>
        </w:tc>
        <w:tc>
          <w:tcPr>
            <w:tcW w:w="2126" w:type="dxa"/>
          </w:tcPr>
          <w:p w14:paraId="0A80D24B" w14:textId="384C4F33"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b/>
                <w:bCs/>
                <w:color w:val="auto"/>
                <w:sz w:val="20"/>
                <w:szCs w:val="20"/>
              </w:rPr>
            </w:pPr>
            <w:r w:rsidRPr="00AD3F6A">
              <w:rPr>
                <w:rFonts w:asciiTheme="minorHAnsi" w:hAnsiTheme="minorHAnsi" w:cstheme="minorHAnsi"/>
                <w:b/>
                <w:bCs/>
                <w:sz w:val="20"/>
                <w:szCs w:val="20"/>
              </w:rPr>
              <w:t>Resources</w:t>
            </w:r>
          </w:p>
        </w:tc>
        <w:tc>
          <w:tcPr>
            <w:tcW w:w="6378" w:type="dxa"/>
          </w:tcPr>
          <w:p w14:paraId="0B103422" w14:textId="1DCC5438"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b/>
                <w:bCs/>
                <w:color w:val="auto"/>
                <w:sz w:val="20"/>
                <w:szCs w:val="20"/>
              </w:rPr>
            </w:pPr>
            <w:r w:rsidRPr="00AD3F6A">
              <w:rPr>
                <w:rFonts w:asciiTheme="minorHAnsi" w:hAnsiTheme="minorHAnsi" w:cstheme="minorHAnsi"/>
                <w:b/>
                <w:bCs/>
                <w:sz w:val="20"/>
                <w:szCs w:val="20"/>
              </w:rPr>
              <w:t>Recommended Metrics</w:t>
            </w:r>
          </w:p>
        </w:tc>
      </w:tr>
      <w:tr w:rsidR="00AD3F6A" w14:paraId="06192E83" w14:textId="77777777" w:rsidTr="00AD3F6A">
        <w:tc>
          <w:tcPr>
            <w:tcW w:w="846" w:type="dxa"/>
          </w:tcPr>
          <w:p w14:paraId="05BFD6C1" w14:textId="740E1C64"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1</w:t>
            </w:r>
          </w:p>
        </w:tc>
        <w:tc>
          <w:tcPr>
            <w:tcW w:w="2126" w:type="dxa"/>
          </w:tcPr>
          <w:p w14:paraId="2B9E575F" w14:textId="5C642322" w:rsidR="00AD3F6A" w:rsidRPr="00AD3F6A" w:rsidRDefault="00AD3F6A" w:rsidP="00AD3F6A">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Express Route circuit</w:t>
            </w:r>
          </w:p>
        </w:tc>
        <w:tc>
          <w:tcPr>
            <w:tcW w:w="6378" w:type="dxa"/>
          </w:tcPr>
          <w:p w14:paraId="748AA642" w14:textId="08A4C478"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proofErr w:type="spellStart"/>
            <w:r w:rsidRPr="00AD3F6A">
              <w:rPr>
                <w:rFonts w:asciiTheme="minorHAnsi" w:hAnsiTheme="minorHAnsi" w:cstheme="minorHAnsi"/>
                <w:sz w:val="18"/>
                <w:szCs w:val="18"/>
              </w:rPr>
              <w:t>BitsInPerSecond</w:t>
            </w:r>
            <w:proofErr w:type="spellEnd"/>
            <w:r w:rsidRPr="00AD3F6A">
              <w:rPr>
                <w:rFonts w:asciiTheme="minorHAnsi" w:hAnsiTheme="minorHAnsi" w:cstheme="minorHAnsi"/>
                <w:sz w:val="18"/>
                <w:szCs w:val="18"/>
              </w:rPr>
              <w:t xml:space="preserve">, </w:t>
            </w:r>
            <w:proofErr w:type="spellStart"/>
            <w:r w:rsidRPr="00AD3F6A">
              <w:rPr>
                <w:rFonts w:asciiTheme="minorHAnsi" w:hAnsiTheme="minorHAnsi" w:cstheme="minorHAnsi"/>
                <w:sz w:val="18"/>
                <w:szCs w:val="18"/>
              </w:rPr>
              <w:t>BitsOutPerSecond</w:t>
            </w:r>
            <w:proofErr w:type="spellEnd"/>
            <w:r w:rsidRPr="00AD3F6A">
              <w:rPr>
                <w:rFonts w:asciiTheme="minorHAnsi" w:hAnsiTheme="minorHAnsi" w:cstheme="minorHAnsi"/>
                <w:sz w:val="18"/>
                <w:szCs w:val="18"/>
              </w:rPr>
              <w:t xml:space="preserve">, Arp Availability, </w:t>
            </w:r>
            <w:proofErr w:type="spellStart"/>
            <w:r w:rsidRPr="00AD3F6A">
              <w:rPr>
                <w:rFonts w:asciiTheme="minorHAnsi" w:hAnsiTheme="minorHAnsi" w:cstheme="minorHAnsi"/>
                <w:sz w:val="18"/>
                <w:szCs w:val="18"/>
              </w:rPr>
              <w:t>Bgp</w:t>
            </w:r>
            <w:proofErr w:type="spellEnd"/>
            <w:r w:rsidRPr="00AD3F6A">
              <w:rPr>
                <w:rFonts w:asciiTheme="minorHAnsi" w:hAnsiTheme="minorHAnsi" w:cstheme="minorHAnsi"/>
                <w:sz w:val="18"/>
                <w:szCs w:val="18"/>
              </w:rPr>
              <w:t xml:space="preserve"> Availability</w:t>
            </w:r>
          </w:p>
        </w:tc>
      </w:tr>
      <w:tr w:rsidR="00AD3F6A" w14:paraId="2CA62FA7" w14:textId="77777777" w:rsidTr="00AD3F6A">
        <w:tc>
          <w:tcPr>
            <w:tcW w:w="846" w:type="dxa"/>
          </w:tcPr>
          <w:p w14:paraId="0F1A06DF" w14:textId="3411DF66"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2</w:t>
            </w:r>
          </w:p>
        </w:tc>
        <w:tc>
          <w:tcPr>
            <w:tcW w:w="2126" w:type="dxa"/>
          </w:tcPr>
          <w:p w14:paraId="74866416" w14:textId="2CB4218D" w:rsidR="00AD3F6A" w:rsidRPr="00AD3F6A" w:rsidRDefault="00AD3F6A" w:rsidP="00AD3F6A">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Firewall</w:t>
            </w:r>
          </w:p>
        </w:tc>
        <w:tc>
          <w:tcPr>
            <w:tcW w:w="6378" w:type="dxa"/>
          </w:tcPr>
          <w:p w14:paraId="62BAA058" w14:textId="1577DB5E"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Application rules hit count, Firewall health state, Network rules hit count</w:t>
            </w:r>
          </w:p>
        </w:tc>
      </w:tr>
      <w:tr w:rsidR="00AD3F6A" w14:paraId="7D333858" w14:textId="77777777" w:rsidTr="00AD3F6A">
        <w:tc>
          <w:tcPr>
            <w:tcW w:w="846" w:type="dxa"/>
          </w:tcPr>
          <w:p w14:paraId="7E7EF1C8" w14:textId="32276104"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3</w:t>
            </w:r>
          </w:p>
        </w:tc>
        <w:tc>
          <w:tcPr>
            <w:tcW w:w="2126" w:type="dxa"/>
          </w:tcPr>
          <w:p w14:paraId="670E76DF" w14:textId="2BC1B550" w:rsidR="00AD3F6A" w:rsidRPr="00AD3F6A" w:rsidRDefault="00AD3F6A" w:rsidP="00AD3F6A">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Load balancer</w:t>
            </w:r>
          </w:p>
        </w:tc>
        <w:tc>
          <w:tcPr>
            <w:tcW w:w="6378" w:type="dxa"/>
          </w:tcPr>
          <w:p w14:paraId="30F33489" w14:textId="41559641"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Data Path Availability, Health Probe Status</w:t>
            </w:r>
          </w:p>
        </w:tc>
      </w:tr>
      <w:tr w:rsidR="00AD3F6A" w14:paraId="72C368A2" w14:textId="77777777" w:rsidTr="00AD3F6A">
        <w:tc>
          <w:tcPr>
            <w:tcW w:w="846" w:type="dxa"/>
          </w:tcPr>
          <w:p w14:paraId="31057A3C" w14:textId="0B720D70"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4</w:t>
            </w:r>
          </w:p>
        </w:tc>
        <w:tc>
          <w:tcPr>
            <w:tcW w:w="2126" w:type="dxa"/>
          </w:tcPr>
          <w:p w14:paraId="3A2F29C9" w14:textId="5F5D9E4D" w:rsidR="00AD3F6A" w:rsidRPr="00AD3F6A" w:rsidRDefault="00AD3F6A" w:rsidP="00AD3F6A">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Public I</w:t>
            </w:r>
            <w:r w:rsidR="002C564C" w:rsidRPr="00AD3F6A">
              <w:rPr>
                <w:rFonts w:asciiTheme="minorHAnsi" w:hAnsiTheme="minorHAnsi" w:cstheme="minorHAnsi"/>
                <w:sz w:val="18"/>
                <w:szCs w:val="18"/>
              </w:rPr>
              <w:t>p</w:t>
            </w:r>
            <w:r w:rsidRPr="00AD3F6A">
              <w:rPr>
                <w:rFonts w:asciiTheme="minorHAnsi" w:hAnsiTheme="minorHAnsi" w:cstheme="minorHAnsi"/>
                <w:sz w:val="18"/>
                <w:szCs w:val="18"/>
              </w:rPr>
              <w:t>s</w:t>
            </w:r>
          </w:p>
        </w:tc>
        <w:tc>
          <w:tcPr>
            <w:tcW w:w="6378" w:type="dxa"/>
          </w:tcPr>
          <w:p w14:paraId="3E62E3A1" w14:textId="3A5BC6A7"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Inbound bytes DDoS, Under DDoS attack or not, Inbound packets DDoS, Byte Count, Data Path Availability</w:t>
            </w:r>
          </w:p>
        </w:tc>
      </w:tr>
      <w:tr w:rsidR="00AD3F6A" w14:paraId="04A7DD68" w14:textId="77777777" w:rsidTr="00AD3F6A">
        <w:tc>
          <w:tcPr>
            <w:tcW w:w="846" w:type="dxa"/>
          </w:tcPr>
          <w:p w14:paraId="4D920430" w14:textId="6DE0C12B"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5</w:t>
            </w:r>
          </w:p>
        </w:tc>
        <w:tc>
          <w:tcPr>
            <w:tcW w:w="2126" w:type="dxa"/>
          </w:tcPr>
          <w:p w14:paraId="75B790A8" w14:textId="625F79EB" w:rsidR="00AD3F6A" w:rsidRPr="00AD3F6A" w:rsidRDefault="00AD3F6A" w:rsidP="00AD3F6A">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Traffic Manager</w:t>
            </w:r>
          </w:p>
        </w:tc>
        <w:tc>
          <w:tcPr>
            <w:tcW w:w="6378" w:type="dxa"/>
          </w:tcPr>
          <w:p w14:paraId="1E357A77" w14:textId="03D50A69"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Endpoint Status by Endpoint, Queries by Endpoint Returned</w:t>
            </w:r>
          </w:p>
        </w:tc>
      </w:tr>
      <w:tr w:rsidR="00AD3F6A" w14:paraId="0E1AF8C1" w14:textId="77777777" w:rsidTr="00AD3F6A">
        <w:tc>
          <w:tcPr>
            <w:tcW w:w="846" w:type="dxa"/>
          </w:tcPr>
          <w:p w14:paraId="36E59EC5" w14:textId="1EFD100D"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6</w:t>
            </w:r>
          </w:p>
        </w:tc>
        <w:tc>
          <w:tcPr>
            <w:tcW w:w="2126" w:type="dxa"/>
          </w:tcPr>
          <w:p w14:paraId="2208CA0E" w14:textId="6D5D7526" w:rsidR="00AD3F6A" w:rsidRPr="00AD3F6A" w:rsidRDefault="00AD3F6A" w:rsidP="00AD3F6A">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Storage Accounts</w:t>
            </w:r>
          </w:p>
        </w:tc>
        <w:tc>
          <w:tcPr>
            <w:tcW w:w="6378" w:type="dxa"/>
          </w:tcPr>
          <w:p w14:paraId="463C306F" w14:textId="35641603"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Availability, Egress, Ingress, Used capacity.</w:t>
            </w:r>
          </w:p>
        </w:tc>
      </w:tr>
      <w:tr w:rsidR="00AD3F6A" w14:paraId="5D2158FA" w14:textId="77777777" w:rsidTr="00AD3F6A">
        <w:tc>
          <w:tcPr>
            <w:tcW w:w="846" w:type="dxa"/>
          </w:tcPr>
          <w:p w14:paraId="3BC5C334" w14:textId="5BAD3772"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7</w:t>
            </w:r>
          </w:p>
        </w:tc>
        <w:tc>
          <w:tcPr>
            <w:tcW w:w="2126" w:type="dxa"/>
          </w:tcPr>
          <w:p w14:paraId="2CDE797C" w14:textId="1F34FFC3" w:rsidR="00AD3F6A" w:rsidRPr="00AD3F6A" w:rsidRDefault="00AD3F6A" w:rsidP="00AD3F6A">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Virtual Network Gateway</w:t>
            </w:r>
          </w:p>
        </w:tc>
        <w:tc>
          <w:tcPr>
            <w:tcW w:w="6378" w:type="dxa"/>
          </w:tcPr>
          <w:p w14:paraId="6DE74A7C" w14:textId="4F448C2B"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P2S Connection Count, Gateway S2S Bandwidth, Gateway P2S Bandwidth, Tunnel Bandwidth, Tunnel Egress Bytes, Tunnel Ingress Bytes</w:t>
            </w:r>
          </w:p>
        </w:tc>
      </w:tr>
      <w:tr w:rsidR="00AD3F6A" w14:paraId="7458025B" w14:textId="77777777" w:rsidTr="00AD3F6A">
        <w:tc>
          <w:tcPr>
            <w:tcW w:w="846" w:type="dxa"/>
          </w:tcPr>
          <w:p w14:paraId="6F6B1D55" w14:textId="6F5F4548"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sz w:val="18"/>
                <w:szCs w:val="18"/>
              </w:rPr>
            </w:pPr>
            <w:r w:rsidRPr="00AD3F6A">
              <w:rPr>
                <w:rFonts w:asciiTheme="minorHAnsi" w:hAnsiTheme="minorHAnsi" w:cstheme="minorHAnsi"/>
                <w:sz w:val="18"/>
                <w:szCs w:val="18"/>
              </w:rPr>
              <w:t>8</w:t>
            </w:r>
          </w:p>
        </w:tc>
        <w:tc>
          <w:tcPr>
            <w:tcW w:w="2126" w:type="dxa"/>
          </w:tcPr>
          <w:p w14:paraId="7B512C01" w14:textId="3FD6907D" w:rsidR="00AD3F6A" w:rsidRPr="00AD3F6A" w:rsidRDefault="00AD3F6A" w:rsidP="00AD3F6A">
            <w:pPr>
              <w:pStyle w:val="NormalWeb"/>
              <w:spacing w:before="0" w:beforeAutospacing="0" w:after="280" w:afterAutospacing="0"/>
              <w:textAlignment w:val="baseline"/>
              <w:rPr>
                <w:rFonts w:asciiTheme="minorHAnsi" w:hAnsiTheme="minorHAnsi" w:cstheme="minorHAnsi"/>
                <w:sz w:val="18"/>
                <w:szCs w:val="18"/>
              </w:rPr>
            </w:pPr>
            <w:r w:rsidRPr="00AD3F6A">
              <w:rPr>
                <w:rFonts w:asciiTheme="minorHAnsi" w:hAnsiTheme="minorHAnsi" w:cstheme="minorHAnsi"/>
                <w:sz w:val="18"/>
                <w:szCs w:val="18"/>
              </w:rPr>
              <w:t>Application Gateway</w:t>
            </w:r>
          </w:p>
        </w:tc>
        <w:tc>
          <w:tcPr>
            <w:tcW w:w="6378" w:type="dxa"/>
          </w:tcPr>
          <w:p w14:paraId="74121261" w14:textId="2571EC72" w:rsidR="00AD3F6A" w:rsidRPr="00AD3F6A" w:rsidRDefault="00AD3F6A" w:rsidP="00AD3F6A">
            <w:pPr>
              <w:pStyle w:val="NormalWeb"/>
              <w:spacing w:before="0" w:beforeAutospacing="0" w:after="280" w:afterAutospacing="0"/>
              <w:jc w:val="both"/>
              <w:textAlignment w:val="baseline"/>
              <w:rPr>
                <w:rFonts w:asciiTheme="minorHAnsi" w:hAnsiTheme="minorHAnsi" w:cstheme="minorHAnsi"/>
                <w:sz w:val="18"/>
                <w:szCs w:val="18"/>
              </w:rPr>
            </w:pPr>
            <w:r w:rsidRPr="00AD3F6A">
              <w:rPr>
                <w:rFonts w:asciiTheme="minorHAnsi" w:hAnsiTheme="minorHAnsi" w:cstheme="minorHAnsi"/>
                <w:sz w:val="18"/>
                <w:szCs w:val="18"/>
              </w:rPr>
              <w:t>Application Gateway Total Time, Web Application Firewall Blocked Requests Count, Current Capacity Units, Current Compute Units, CPU Utilization, Current Connections, Failed Requests, Total Requests, Unhealthy Host Count, Backend Connect Time, Backend Response Status, Client RTT</w:t>
            </w:r>
          </w:p>
        </w:tc>
      </w:tr>
    </w:tbl>
    <w:p w14:paraId="3FC9727B" w14:textId="77936DAE" w:rsidR="00B312E0" w:rsidRDefault="00B312E0" w:rsidP="00B312E0">
      <w:pPr>
        <w:pStyle w:val="Heading3"/>
      </w:pPr>
      <w:bookmarkStart w:id="49" w:name="_Toc83898865"/>
      <w:r>
        <w:t xml:space="preserve">Enable </w:t>
      </w:r>
      <w:r w:rsidR="002A4000">
        <w:t>Recommended Metric and Azure</w:t>
      </w:r>
      <w:r>
        <w:t xml:space="preserve"> Alerts</w:t>
      </w:r>
      <w:bookmarkEnd w:id="49"/>
    </w:p>
    <w:p w14:paraId="23C0FBCB" w14:textId="05192986" w:rsidR="006D20BC" w:rsidRDefault="006D20BC" w:rsidP="006D20BC">
      <w:pPr>
        <w:spacing w:before="0" w:line="240" w:lineRule="auto"/>
        <w:jc w:val="both"/>
        <w:rPr>
          <w:rFonts w:eastAsia="Times New Roman" w:cstheme="minorHAnsi"/>
          <w:color w:val="000000"/>
          <w:sz w:val="20"/>
          <w:szCs w:val="20"/>
          <w:lang w:val="en-IN" w:eastAsia="en-IN"/>
        </w:rPr>
      </w:pPr>
      <w:r w:rsidRPr="006D20BC">
        <w:rPr>
          <w:rFonts w:eastAsia="Times New Roman" w:cstheme="minorHAnsi"/>
          <w:color w:val="000000"/>
          <w:sz w:val="20"/>
          <w:szCs w:val="20"/>
          <w:lang w:val="en-IN" w:eastAsia="en-IN"/>
        </w:rPr>
        <w:t>Resources which are partially being monitored using Azure monitor or using log analytics from Azure Monitor.  Intact US to enable missing metric and alerts for below Azure services. </w:t>
      </w:r>
    </w:p>
    <w:p w14:paraId="315A9E9F" w14:textId="77777777" w:rsidR="00410C34" w:rsidRPr="006D20BC" w:rsidRDefault="00410C34" w:rsidP="006D20BC">
      <w:pPr>
        <w:spacing w:before="0" w:line="240" w:lineRule="auto"/>
        <w:jc w:val="both"/>
        <w:rPr>
          <w:rFonts w:eastAsia="Times New Roman" w:cstheme="minorHAnsi"/>
          <w:color w:val="000000"/>
          <w:sz w:val="20"/>
          <w:szCs w:val="20"/>
          <w:lang w:val="en-IN" w:eastAsia="en-IN"/>
        </w:rPr>
      </w:pPr>
    </w:p>
    <w:tbl>
      <w:tblPr>
        <w:tblStyle w:val="TableGrid"/>
        <w:tblW w:w="0" w:type="auto"/>
        <w:tblLook w:val="04A0" w:firstRow="1" w:lastRow="0" w:firstColumn="1" w:lastColumn="0" w:noHBand="0" w:noVBand="1"/>
      </w:tblPr>
      <w:tblGrid>
        <w:gridCol w:w="846"/>
        <w:gridCol w:w="2126"/>
        <w:gridCol w:w="6378"/>
      </w:tblGrid>
      <w:tr w:rsidR="00410C34" w:rsidRPr="00AD3F6A" w14:paraId="472917C7" w14:textId="77777777" w:rsidTr="00FC538C">
        <w:tc>
          <w:tcPr>
            <w:tcW w:w="846" w:type="dxa"/>
          </w:tcPr>
          <w:p w14:paraId="5D36FCA2" w14:textId="77777777" w:rsidR="00410C34" w:rsidRPr="00AD3F6A" w:rsidRDefault="00410C34" w:rsidP="00FC538C">
            <w:pPr>
              <w:pStyle w:val="NormalWeb"/>
              <w:spacing w:before="0" w:beforeAutospacing="0" w:after="280" w:afterAutospacing="0"/>
              <w:jc w:val="both"/>
              <w:textAlignment w:val="baseline"/>
              <w:rPr>
                <w:rFonts w:asciiTheme="minorHAnsi" w:hAnsiTheme="minorHAnsi" w:cstheme="minorHAnsi"/>
                <w:b/>
                <w:bCs/>
                <w:color w:val="auto"/>
                <w:sz w:val="20"/>
                <w:szCs w:val="20"/>
              </w:rPr>
            </w:pPr>
            <w:r w:rsidRPr="00AD3F6A">
              <w:rPr>
                <w:rFonts w:asciiTheme="minorHAnsi" w:hAnsiTheme="minorHAnsi" w:cstheme="minorHAnsi"/>
                <w:b/>
                <w:bCs/>
                <w:sz w:val="20"/>
                <w:szCs w:val="20"/>
              </w:rPr>
              <w:t>S. No</w:t>
            </w:r>
          </w:p>
        </w:tc>
        <w:tc>
          <w:tcPr>
            <w:tcW w:w="2126" w:type="dxa"/>
          </w:tcPr>
          <w:p w14:paraId="2186BC81" w14:textId="77777777" w:rsidR="00410C34" w:rsidRPr="00AD3F6A" w:rsidRDefault="00410C34" w:rsidP="00FC538C">
            <w:pPr>
              <w:pStyle w:val="NormalWeb"/>
              <w:spacing w:before="0" w:beforeAutospacing="0" w:after="280" w:afterAutospacing="0"/>
              <w:jc w:val="both"/>
              <w:textAlignment w:val="baseline"/>
              <w:rPr>
                <w:rFonts w:asciiTheme="minorHAnsi" w:hAnsiTheme="minorHAnsi" w:cstheme="minorHAnsi"/>
                <w:b/>
                <w:bCs/>
                <w:color w:val="auto"/>
                <w:sz w:val="20"/>
                <w:szCs w:val="20"/>
              </w:rPr>
            </w:pPr>
            <w:r w:rsidRPr="00AD3F6A">
              <w:rPr>
                <w:rFonts w:asciiTheme="minorHAnsi" w:hAnsiTheme="minorHAnsi" w:cstheme="minorHAnsi"/>
                <w:b/>
                <w:bCs/>
                <w:sz w:val="20"/>
                <w:szCs w:val="20"/>
              </w:rPr>
              <w:t>Resources</w:t>
            </w:r>
          </w:p>
        </w:tc>
        <w:tc>
          <w:tcPr>
            <w:tcW w:w="6378" w:type="dxa"/>
          </w:tcPr>
          <w:p w14:paraId="48FA58AF" w14:textId="77777777" w:rsidR="00410C34" w:rsidRPr="00AD3F6A" w:rsidRDefault="00410C34" w:rsidP="00FC538C">
            <w:pPr>
              <w:pStyle w:val="NormalWeb"/>
              <w:spacing w:before="0" w:beforeAutospacing="0" w:after="280" w:afterAutospacing="0"/>
              <w:jc w:val="both"/>
              <w:textAlignment w:val="baseline"/>
              <w:rPr>
                <w:rFonts w:asciiTheme="minorHAnsi" w:hAnsiTheme="minorHAnsi" w:cstheme="minorHAnsi"/>
                <w:b/>
                <w:bCs/>
                <w:color w:val="auto"/>
                <w:sz w:val="20"/>
                <w:szCs w:val="20"/>
              </w:rPr>
            </w:pPr>
            <w:r w:rsidRPr="00AD3F6A">
              <w:rPr>
                <w:rFonts w:asciiTheme="minorHAnsi" w:hAnsiTheme="minorHAnsi" w:cstheme="minorHAnsi"/>
                <w:b/>
                <w:bCs/>
                <w:sz w:val="20"/>
                <w:szCs w:val="20"/>
              </w:rPr>
              <w:t>Recommended Metrics</w:t>
            </w:r>
          </w:p>
        </w:tc>
      </w:tr>
      <w:tr w:rsidR="00A00581" w:rsidRPr="00AD3F6A" w14:paraId="14591620" w14:textId="77777777" w:rsidTr="00FC538C">
        <w:tc>
          <w:tcPr>
            <w:tcW w:w="846" w:type="dxa"/>
          </w:tcPr>
          <w:p w14:paraId="0E81FDD8" w14:textId="7827EC30"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1</w:t>
            </w:r>
          </w:p>
        </w:tc>
        <w:tc>
          <w:tcPr>
            <w:tcW w:w="2126" w:type="dxa"/>
          </w:tcPr>
          <w:p w14:paraId="2BF40510" w14:textId="54194C8D" w:rsidR="00A00581" w:rsidRPr="00A00581" w:rsidRDefault="00A00581" w:rsidP="00A00581">
            <w:pPr>
              <w:pStyle w:val="NormalWeb"/>
              <w:spacing w:before="0" w:beforeAutospacing="0" w:after="280" w:afterAutospacing="0"/>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Key Vault</w:t>
            </w:r>
          </w:p>
        </w:tc>
        <w:tc>
          <w:tcPr>
            <w:tcW w:w="6378" w:type="dxa"/>
          </w:tcPr>
          <w:p w14:paraId="4B72F620" w14:textId="6A8DF363"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Overall Vault Availability, Overall Vault Saturation</w:t>
            </w:r>
          </w:p>
        </w:tc>
      </w:tr>
      <w:tr w:rsidR="00A00581" w:rsidRPr="00AD3F6A" w14:paraId="52367EBB" w14:textId="77777777" w:rsidTr="00FC538C">
        <w:tc>
          <w:tcPr>
            <w:tcW w:w="846" w:type="dxa"/>
          </w:tcPr>
          <w:p w14:paraId="38B27DB3" w14:textId="62BF1333"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lastRenderedPageBreak/>
              <w:t>2</w:t>
            </w:r>
          </w:p>
        </w:tc>
        <w:tc>
          <w:tcPr>
            <w:tcW w:w="2126" w:type="dxa"/>
          </w:tcPr>
          <w:p w14:paraId="328D1F15" w14:textId="57507D7E" w:rsidR="00A00581" w:rsidRPr="00A00581" w:rsidRDefault="00A00581" w:rsidP="00A00581">
            <w:pPr>
              <w:pStyle w:val="NormalWeb"/>
              <w:spacing w:before="0" w:beforeAutospacing="0" w:after="280" w:afterAutospacing="0"/>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Virtual machines</w:t>
            </w:r>
          </w:p>
        </w:tc>
        <w:tc>
          <w:tcPr>
            <w:tcW w:w="6378" w:type="dxa"/>
          </w:tcPr>
          <w:p w14:paraId="6AEE4769" w14:textId="45EB2F2D"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Disk Read Bytes, Disk Write Bytes, Network In Total, Network Out Total, Percentage CPU</w:t>
            </w:r>
          </w:p>
        </w:tc>
      </w:tr>
      <w:tr w:rsidR="00A00581" w:rsidRPr="00AD3F6A" w14:paraId="24ACDDED" w14:textId="77777777" w:rsidTr="00FC538C">
        <w:tc>
          <w:tcPr>
            <w:tcW w:w="846" w:type="dxa"/>
          </w:tcPr>
          <w:p w14:paraId="0FA8A1E1" w14:textId="6A7DBA78"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3</w:t>
            </w:r>
          </w:p>
        </w:tc>
        <w:tc>
          <w:tcPr>
            <w:tcW w:w="2126" w:type="dxa"/>
          </w:tcPr>
          <w:p w14:paraId="5356F553" w14:textId="746787B9" w:rsidR="00A00581" w:rsidRPr="00A00581" w:rsidRDefault="00A00581" w:rsidP="00A00581">
            <w:pPr>
              <w:pStyle w:val="NormalWeb"/>
              <w:spacing w:before="0" w:beforeAutospacing="0" w:after="280" w:afterAutospacing="0"/>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Azure SQL</w:t>
            </w:r>
          </w:p>
        </w:tc>
        <w:tc>
          <w:tcPr>
            <w:tcW w:w="6378" w:type="dxa"/>
          </w:tcPr>
          <w:p w14:paraId="4A0E6105" w14:textId="42CEC742"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 xml:space="preserve">Blocked by Firewall, CPU percentage, Data space allocated, Data space used percent, Deadlocks, DTU percentage, Failed Connections, Data space allocated, CPU percentage, DTU percentage, </w:t>
            </w:r>
            <w:proofErr w:type="spellStart"/>
            <w:r w:rsidRPr="00A00581">
              <w:rPr>
                <w:rFonts w:asciiTheme="minorHAnsi" w:hAnsiTheme="minorHAnsi" w:cstheme="minorHAnsi"/>
                <w:color w:val="000000"/>
                <w:sz w:val="18"/>
                <w:szCs w:val="18"/>
              </w:rPr>
              <w:t>eDTU</w:t>
            </w:r>
            <w:proofErr w:type="spellEnd"/>
            <w:r w:rsidRPr="00A00581">
              <w:rPr>
                <w:rFonts w:asciiTheme="minorHAnsi" w:hAnsiTheme="minorHAnsi" w:cstheme="minorHAnsi"/>
                <w:color w:val="000000"/>
                <w:sz w:val="18"/>
                <w:szCs w:val="18"/>
              </w:rPr>
              <w:t xml:space="preserve"> used, SQL Server process core percent, SQL Server process memory percent, Data space used percent, Workers percentage</w:t>
            </w:r>
          </w:p>
        </w:tc>
      </w:tr>
      <w:tr w:rsidR="00A00581" w:rsidRPr="00AD3F6A" w14:paraId="07BEC0BA" w14:textId="77777777" w:rsidTr="00FC538C">
        <w:tc>
          <w:tcPr>
            <w:tcW w:w="846" w:type="dxa"/>
          </w:tcPr>
          <w:p w14:paraId="16CA9029" w14:textId="11BEFCFB"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4</w:t>
            </w:r>
          </w:p>
        </w:tc>
        <w:tc>
          <w:tcPr>
            <w:tcW w:w="2126" w:type="dxa"/>
          </w:tcPr>
          <w:p w14:paraId="74093E2C" w14:textId="66FBE007" w:rsidR="00A00581" w:rsidRPr="00A00581" w:rsidRDefault="00A00581" w:rsidP="00A00581">
            <w:pPr>
              <w:pStyle w:val="NormalWeb"/>
              <w:spacing w:before="0" w:beforeAutospacing="0" w:after="280" w:afterAutospacing="0"/>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Azure Cosmos DB</w:t>
            </w:r>
          </w:p>
        </w:tc>
        <w:tc>
          <w:tcPr>
            <w:tcW w:w="6378" w:type="dxa"/>
          </w:tcPr>
          <w:p w14:paraId="21A3108D" w14:textId="67CE6B3F"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Account Network Settings Updated, Account Replication Settings Updated, Region Failed Over, Region Removed, Service Availability, Total Requests</w:t>
            </w:r>
          </w:p>
        </w:tc>
      </w:tr>
      <w:tr w:rsidR="00A00581" w:rsidRPr="00AD3F6A" w14:paraId="0E176DD8" w14:textId="77777777" w:rsidTr="00FC538C">
        <w:tc>
          <w:tcPr>
            <w:tcW w:w="846" w:type="dxa"/>
          </w:tcPr>
          <w:p w14:paraId="3BF44855" w14:textId="74F52FA4"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5</w:t>
            </w:r>
          </w:p>
        </w:tc>
        <w:tc>
          <w:tcPr>
            <w:tcW w:w="2126" w:type="dxa"/>
          </w:tcPr>
          <w:p w14:paraId="2587B787" w14:textId="7D31AC06" w:rsidR="00A00581" w:rsidRPr="00A00581" w:rsidRDefault="00A00581" w:rsidP="00A00581">
            <w:pPr>
              <w:pStyle w:val="NormalWeb"/>
              <w:spacing w:before="0" w:beforeAutospacing="0" w:after="280" w:afterAutospacing="0"/>
              <w:textAlignment w:val="baseline"/>
              <w:rPr>
                <w:rFonts w:asciiTheme="minorHAnsi" w:hAnsiTheme="minorHAnsi" w:cstheme="minorHAnsi"/>
                <w:color w:val="auto"/>
                <w:sz w:val="18"/>
                <w:szCs w:val="18"/>
              </w:rPr>
            </w:pPr>
            <w:r w:rsidRPr="00A00581">
              <w:rPr>
                <w:rFonts w:asciiTheme="minorHAnsi" w:hAnsiTheme="minorHAnsi" w:cstheme="minorHAnsi"/>
                <w:color w:val="000000"/>
                <w:sz w:val="18"/>
                <w:szCs w:val="18"/>
              </w:rPr>
              <w:t>Azure Backup or Recovery Vault</w:t>
            </w:r>
          </w:p>
        </w:tc>
        <w:tc>
          <w:tcPr>
            <w:tcW w:w="6378" w:type="dxa"/>
          </w:tcPr>
          <w:p w14:paraId="629876EE" w14:textId="699A46B2" w:rsidR="00A00581" w:rsidRPr="00A00581" w:rsidRDefault="00A00581" w:rsidP="00A00581">
            <w:pPr>
              <w:pStyle w:val="NormalWeb"/>
              <w:spacing w:before="0" w:beforeAutospacing="0" w:after="280" w:afterAutospacing="0"/>
              <w:jc w:val="both"/>
              <w:textAlignment w:val="baseline"/>
              <w:rPr>
                <w:rFonts w:asciiTheme="minorHAnsi" w:hAnsiTheme="minorHAnsi" w:cstheme="minorHAnsi"/>
                <w:color w:val="auto"/>
                <w:sz w:val="18"/>
                <w:szCs w:val="18"/>
              </w:rPr>
            </w:pPr>
            <w:r>
              <w:rPr>
                <w:rFonts w:asciiTheme="minorHAnsi" w:hAnsiTheme="minorHAnsi" w:cstheme="minorHAnsi"/>
                <w:color w:val="000000"/>
                <w:sz w:val="18"/>
                <w:szCs w:val="18"/>
              </w:rPr>
              <w:t>S</w:t>
            </w:r>
            <w:r w:rsidRPr="00A00581">
              <w:rPr>
                <w:rFonts w:asciiTheme="minorHAnsi" w:hAnsiTheme="minorHAnsi" w:cstheme="minorHAnsi"/>
                <w:color w:val="000000"/>
                <w:sz w:val="18"/>
                <w:szCs w:val="18"/>
              </w:rPr>
              <w:t>end email alerts for both Azure backup and Site Recovery Failures.  Hence, no action is required</w:t>
            </w:r>
          </w:p>
        </w:tc>
      </w:tr>
    </w:tbl>
    <w:p w14:paraId="64D72D33" w14:textId="713174B4" w:rsidR="005C1F45" w:rsidRDefault="005C1F45" w:rsidP="005C1F45">
      <w:pPr>
        <w:pStyle w:val="Heading2"/>
      </w:pPr>
      <w:bookmarkStart w:id="50" w:name="_Toc83898866"/>
      <w:r>
        <w:t>Log Analytics Workspace</w:t>
      </w:r>
      <w:bookmarkEnd w:id="50"/>
    </w:p>
    <w:p w14:paraId="69B19B29" w14:textId="77777777" w:rsidR="003936C5" w:rsidRPr="003936C5" w:rsidRDefault="003936C5" w:rsidP="003936C5">
      <w:pPr>
        <w:pStyle w:val="NormalWeb"/>
        <w:shd w:val="clear" w:color="auto" w:fill="FFFFFF"/>
        <w:spacing w:before="0" w:beforeAutospacing="0" w:after="0" w:afterAutospacing="0"/>
        <w:ind w:firstLine="720"/>
        <w:jc w:val="both"/>
        <w:rPr>
          <w:rFonts w:asciiTheme="minorHAnsi" w:hAnsiTheme="minorHAnsi" w:cstheme="minorHAnsi"/>
        </w:rPr>
      </w:pPr>
      <w:r w:rsidRPr="003936C5">
        <w:rPr>
          <w:rFonts w:asciiTheme="minorHAnsi" w:hAnsiTheme="minorHAnsi" w:cstheme="minorHAnsi"/>
          <w:color w:val="171717"/>
          <w:sz w:val="20"/>
          <w:szCs w:val="20"/>
        </w:rPr>
        <w:t>Azure Monitor stores log data in a Log Analytics workspace, which is an Azure resource and a container where data is collected, aggregated, and serves as an administrative boundary. Data in a workspace is organized into tables, each of which stores different kinds of data and has its own unique set of properties based on the resource generating the data. Most data sources will write to their own tables in a Log Analytics workspace.</w:t>
      </w:r>
    </w:p>
    <w:p w14:paraId="5D9A67E2" w14:textId="77777777" w:rsidR="003936C5" w:rsidRPr="003936C5" w:rsidRDefault="003936C5" w:rsidP="003936C5">
      <w:pPr>
        <w:pStyle w:val="NormalWeb"/>
        <w:spacing w:before="0" w:beforeAutospacing="0" w:after="0" w:afterAutospacing="0"/>
        <w:jc w:val="both"/>
        <w:rPr>
          <w:rFonts w:asciiTheme="minorHAnsi" w:hAnsiTheme="minorHAnsi" w:cstheme="minorHAnsi"/>
        </w:rPr>
      </w:pPr>
      <w:r w:rsidRPr="003936C5">
        <w:rPr>
          <w:rStyle w:val="apple-tab-span"/>
          <w:rFonts w:asciiTheme="minorHAnsi" w:hAnsiTheme="minorHAnsi" w:cstheme="minorHAnsi"/>
          <w:color w:val="000000"/>
          <w:sz w:val="20"/>
          <w:szCs w:val="20"/>
        </w:rPr>
        <w:tab/>
      </w:r>
    </w:p>
    <w:p w14:paraId="079029D6" w14:textId="67BAD21E" w:rsidR="003936C5" w:rsidRPr="003936C5" w:rsidRDefault="003936C5" w:rsidP="003936C5">
      <w:pPr>
        <w:pStyle w:val="NormalWeb"/>
        <w:spacing w:before="0" w:beforeAutospacing="0" w:after="0" w:afterAutospacing="0"/>
        <w:ind w:firstLine="360"/>
        <w:jc w:val="both"/>
        <w:rPr>
          <w:rFonts w:asciiTheme="minorHAnsi" w:hAnsiTheme="minorHAnsi" w:cstheme="minorHAnsi"/>
        </w:rPr>
      </w:pPr>
      <w:r w:rsidRPr="003936C5">
        <w:rPr>
          <w:rFonts w:asciiTheme="minorHAnsi" w:hAnsiTheme="minorHAnsi" w:cstheme="minorHAnsi"/>
          <w:color w:val="000000"/>
          <w:sz w:val="20"/>
          <w:szCs w:val="20"/>
        </w:rPr>
        <w:t>Log analytics workspace will be created in each subscription and corresponding virtual machines in that subscription will be connected to the workspace. Microsoft monitoring agent will be installed automatically on Virtual machine after the log analytics is connected and using Microsoft monitoring agent, logs will be captured. Logs will be further filtered using KQL (Kusto Query Language) and an Azure alert will be triggered automatically based on the threshold that has been set for monitoring.</w:t>
      </w:r>
    </w:p>
    <w:p w14:paraId="294D884D" w14:textId="77777777" w:rsidR="00A5459F" w:rsidRDefault="00A5459F" w:rsidP="00A5459F">
      <w:pPr>
        <w:pStyle w:val="NormalWeb"/>
        <w:spacing w:before="0" w:beforeAutospacing="0" w:after="0" w:afterAutospacing="0"/>
        <w:ind w:left="720"/>
        <w:textAlignment w:val="baseline"/>
        <w:rPr>
          <w:rFonts w:asciiTheme="minorHAnsi" w:hAnsiTheme="minorHAnsi" w:cstheme="minorHAnsi"/>
          <w:color w:val="000000"/>
          <w:sz w:val="20"/>
          <w:szCs w:val="20"/>
        </w:rPr>
      </w:pPr>
    </w:p>
    <w:p w14:paraId="17E8F70A" w14:textId="041EB68A" w:rsidR="003936C5" w:rsidRPr="003936C5" w:rsidRDefault="003936C5" w:rsidP="00857472">
      <w:pPr>
        <w:pStyle w:val="NormalWeb"/>
        <w:numPr>
          <w:ilvl w:val="0"/>
          <w:numId w:val="32"/>
        </w:numPr>
        <w:spacing w:before="0" w:beforeAutospacing="0" w:after="0" w:afterAutospacing="0"/>
        <w:textAlignment w:val="baseline"/>
        <w:rPr>
          <w:rFonts w:asciiTheme="minorHAnsi" w:hAnsiTheme="minorHAnsi" w:cstheme="minorHAnsi"/>
          <w:color w:val="000000"/>
          <w:sz w:val="20"/>
          <w:szCs w:val="20"/>
        </w:rPr>
      </w:pPr>
      <w:r w:rsidRPr="003936C5">
        <w:rPr>
          <w:rFonts w:asciiTheme="minorHAnsi" w:hAnsiTheme="minorHAnsi" w:cstheme="minorHAnsi"/>
          <w:color w:val="000000"/>
          <w:sz w:val="20"/>
          <w:szCs w:val="20"/>
        </w:rPr>
        <w:t xml:space="preserve">Set daily cap and data retention to control the usage cost </w:t>
      </w:r>
      <w:hyperlink r:id="rId23" w:anchor="default-retention" w:history="1">
        <w:r w:rsidRPr="003936C5">
          <w:rPr>
            <w:rStyle w:val="Hyperlink"/>
            <w:rFonts w:asciiTheme="minorHAnsi" w:hAnsiTheme="minorHAnsi" w:cstheme="minorHAnsi"/>
            <w:color w:val="0563C1"/>
            <w:sz w:val="20"/>
            <w:szCs w:val="20"/>
          </w:rPr>
          <w:t>Link</w:t>
        </w:r>
      </w:hyperlink>
    </w:p>
    <w:p w14:paraId="5F5A04F6" w14:textId="77777777" w:rsidR="003936C5" w:rsidRPr="003936C5" w:rsidRDefault="003936C5" w:rsidP="00857472">
      <w:pPr>
        <w:pStyle w:val="NormalWeb"/>
        <w:numPr>
          <w:ilvl w:val="0"/>
          <w:numId w:val="32"/>
        </w:numPr>
        <w:spacing w:before="0" w:beforeAutospacing="0" w:after="0" w:afterAutospacing="0"/>
        <w:textAlignment w:val="baseline"/>
        <w:rPr>
          <w:rFonts w:asciiTheme="minorHAnsi" w:hAnsiTheme="minorHAnsi" w:cstheme="minorHAnsi"/>
          <w:color w:val="000000"/>
          <w:sz w:val="20"/>
          <w:szCs w:val="20"/>
        </w:rPr>
      </w:pPr>
      <w:r w:rsidRPr="003936C5">
        <w:rPr>
          <w:rFonts w:asciiTheme="minorHAnsi" w:hAnsiTheme="minorHAnsi" w:cstheme="minorHAnsi"/>
          <w:color w:val="000000"/>
          <w:sz w:val="20"/>
          <w:szCs w:val="20"/>
        </w:rPr>
        <w:t>Create or use as few Log Analytics workspaces as possible, consolidate as much as you can into a “central” workspace.</w:t>
      </w:r>
    </w:p>
    <w:p w14:paraId="1B7D3267" w14:textId="77777777" w:rsidR="003936C5" w:rsidRPr="003936C5" w:rsidRDefault="003936C5" w:rsidP="00857472">
      <w:pPr>
        <w:pStyle w:val="NormalWeb"/>
        <w:numPr>
          <w:ilvl w:val="0"/>
          <w:numId w:val="32"/>
        </w:numPr>
        <w:spacing w:before="0" w:beforeAutospacing="0" w:after="0" w:afterAutospacing="0"/>
        <w:textAlignment w:val="baseline"/>
        <w:rPr>
          <w:rFonts w:asciiTheme="minorHAnsi" w:hAnsiTheme="minorHAnsi" w:cstheme="minorHAnsi"/>
          <w:color w:val="000000"/>
          <w:sz w:val="20"/>
          <w:szCs w:val="20"/>
        </w:rPr>
      </w:pPr>
      <w:r w:rsidRPr="003936C5">
        <w:rPr>
          <w:rFonts w:asciiTheme="minorHAnsi" w:hAnsiTheme="minorHAnsi" w:cstheme="minorHAnsi"/>
          <w:color w:val="000000"/>
          <w:sz w:val="20"/>
          <w:szCs w:val="20"/>
        </w:rPr>
        <w:t>To avoid bandwidth costs by creating “regional” workspaces so that the sending Azure resource is in the same Azure region as your workspace.</w:t>
      </w:r>
    </w:p>
    <w:p w14:paraId="2D035583" w14:textId="77777777" w:rsidR="003936C5" w:rsidRPr="003936C5" w:rsidRDefault="003936C5" w:rsidP="00857472">
      <w:pPr>
        <w:pStyle w:val="NormalWeb"/>
        <w:numPr>
          <w:ilvl w:val="0"/>
          <w:numId w:val="32"/>
        </w:numPr>
        <w:spacing w:before="0" w:beforeAutospacing="0" w:after="0" w:afterAutospacing="0"/>
        <w:textAlignment w:val="baseline"/>
        <w:rPr>
          <w:rFonts w:asciiTheme="minorHAnsi" w:hAnsiTheme="minorHAnsi" w:cstheme="minorHAnsi"/>
          <w:color w:val="000000"/>
          <w:sz w:val="20"/>
          <w:szCs w:val="20"/>
        </w:rPr>
      </w:pPr>
      <w:r w:rsidRPr="003936C5">
        <w:rPr>
          <w:rFonts w:asciiTheme="minorHAnsi" w:hAnsiTheme="minorHAnsi" w:cstheme="minorHAnsi"/>
          <w:color w:val="000000"/>
          <w:sz w:val="20"/>
          <w:szCs w:val="20"/>
        </w:rPr>
        <w:t>Be selective in installing Azure monitoring solutions to control ingestion costs.</w:t>
      </w:r>
    </w:p>
    <w:p w14:paraId="317778AF" w14:textId="303396D4" w:rsidR="00A5459F" w:rsidRDefault="00A5459F" w:rsidP="00A5459F">
      <w:pPr>
        <w:pStyle w:val="Heading2"/>
      </w:pPr>
      <w:bookmarkStart w:id="51" w:name="_Toc83898867"/>
      <w:r>
        <w:t>Activity Logs</w:t>
      </w:r>
      <w:bookmarkEnd w:id="51"/>
    </w:p>
    <w:p w14:paraId="55C9A83E" w14:textId="190F5695" w:rsidR="00C258D0" w:rsidRPr="00C258D0" w:rsidRDefault="00C258D0" w:rsidP="00C258D0">
      <w:pPr>
        <w:spacing w:before="0" w:line="240" w:lineRule="auto"/>
        <w:jc w:val="both"/>
        <w:rPr>
          <w:rFonts w:eastAsia="Times New Roman" w:cstheme="minorHAnsi"/>
          <w:sz w:val="24"/>
          <w:szCs w:val="24"/>
          <w:lang w:val="en-IN" w:eastAsia="en-IN"/>
        </w:rPr>
      </w:pPr>
      <w:r w:rsidRPr="002C564C">
        <w:rPr>
          <w:rFonts w:eastAsia="Times New Roman" w:cstheme="minorHAnsi"/>
          <w:color w:val="000000"/>
          <w:sz w:val="20"/>
          <w:szCs w:val="20"/>
          <w:lang w:val="en-IN" w:eastAsia="en-IN"/>
        </w:rPr>
        <w:t>Intact US</w:t>
      </w:r>
      <w:r w:rsidRPr="00C258D0">
        <w:rPr>
          <w:rFonts w:eastAsia="Times New Roman" w:cstheme="minorHAnsi"/>
          <w:color w:val="000000"/>
          <w:sz w:val="20"/>
          <w:szCs w:val="20"/>
          <w:lang w:val="en-IN" w:eastAsia="en-IN"/>
        </w:rPr>
        <w:t xml:space="preserve"> uses activity logs with default retention of 90 days.   </w:t>
      </w:r>
    </w:p>
    <w:p w14:paraId="34482BC1" w14:textId="1D23899E" w:rsidR="00C258D0" w:rsidRPr="00C258D0" w:rsidRDefault="00C258D0" w:rsidP="00C258D0">
      <w:pPr>
        <w:spacing w:before="0" w:line="240" w:lineRule="auto"/>
        <w:rPr>
          <w:rFonts w:eastAsia="Times New Roman" w:cstheme="minorHAnsi"/>
          <w:sz w:val="24"/>
          <w:szCs w:val="24"/>
          <w:lang w:val="en-IN" w:eastAsia="en-IN"/>
        </w:rPr>
      </w:pPr>
    </w:p>
    <w:p w14:paraId="4FC34B7A" w14:textId="5531BF75" w:rsidR="00C258D0" w:rsidRPr="00C258D0" w:rsidRDefault="002C564C" w:rsidP="00857472">
      <w:pPr>
        <w:numPr>
          <w:ilvl w:val="0"/>
          <w:numId w:val="33"/>
        </w:numPr>
        <w:spacing w:before="0" w:line="240" w:lineRule="auto"/>
        <w:jc w:val="both"/>
        <w:textAlignment w:val="baseline"/>
        <w:rPr>
          <w:rFonts w:eastAsia="Times New Roman" w:cstheme="minorHAnsi"/>
          <w:color w:val="000000"/>
          <w:sz w:val="20"/>
          <w:szCs w:val="20"/>
          <w:lang w:val="en-IN" w:eastAsia="en-IN"/>
        </w:rPr>
      </w:pPr>
      <w:r w:rsidRPr="002C564C">
        <w:rPr>
          <w:rFonts w:eastAsia="Times New Roman" w:cstheme="minorHAnsi"/>
          <w:color w:val="000000"/>
          <w:sz w:val="20"/>
          <w:szCs w:val="20"/>
          <w:lang w:val="en-IN" w:eastAsia="en-IN"/>
        </w:rPr>
        <w:t>E</w:t>
      </w:r>
      <w:r w:rsidR="00C258D0" w:rsidRPr="00C258D0">
        <w:rPr>
          <w:rFonts w:eastAsia="Times New Roman" w:cstheme="minorHAnsi"/>
          <w:color w:val="000000"/>
          <w:sz w:val="20"/>
          <w:szCs w:val="20"/>
          <w:lang w:val="en-IN" w:eastAsia="en-IN"/>
        </w:rPr>
        <w:t>nable diagnostics setting for Azure Activity log to send and store logs for more than 90 days in a Storage account or Log analytics workspace.  </w:t>
      </w:r>
    </w:p>
    <w:p w14:paraId="12336249" w14:textId="4E88727D" w:rsidR="00C258D0" w:rsidRPr="00C258D0" w:rsidRDefault="002C564C" w:rsidP="00857472">
      <w:pPr>
        <w:numPr>
          <w:ilvl w:val="0"/>
          <w:numId w:val="33"/>
        </w:numPr>
        <w:spacing w:before="0" w:line="240" w:lineRule="auto"/>
        <w:jc w:val="both"/>
        <w:textAlignment w:val="baseline"/>
        <w:rPr>
          <w:rFonts w:eastAsia="Times New Roman" w:cstheme="minorHAnsi"/>
          <w:color w:val="000000"/>
          <w:sz w:val="20"/>
          <w:szCs w:val="20"/>
          <w:lang w:val="en-IN" w:eastAsia="en-IN"/>
        </w:rPr>
      </w:pPr>
      <w:r w:rsidRPr="002C564C">
        <w:rPr>
          <w:rFonts w:eastAsia="Times New Roman" w:cstheme="minorHAnsi"/>
          <w:color w:val="000000"/>
          <w:sz w:val="20"/>
          <w:szCs w:val="20"/>
          <w:lang w:val="en-IN" w:eastAsia="en-IN"/>
        </w:rPr>
        <w:t>E</w:t>
      </w:r>
      <w:r w:rsidR="00C258D0" w:rsidRPr="00C258D0">
        <w:rPr>
          <w:rFonts w:eastAsia="Times New Roman" w:cstheme="minorHAnsi"/>
          <w:color w:val="000000"/>
          <w:sz w:val="20"/>
          <w:szCs w:val="20"/>
          <w:lang w:val="en-IN" w:eastAsia="en-IN"/>
        </w:rPr>
        <w:t xml:space="preserve">nable activity log alert for Azure policy operations like write and delete operations to monitor policy changes. </w:t>
      </w:r>
      <w:r w:rsidR="00C258D0" w:rsidRPr="00C258D0">
        <w:rPr>
          <w:rFonts w:eastAsia="Times New Roman" w:cstheme="minorHAnsi"/>
          <w:i/>
          <w:iCs/>
          <w:color w:val="000000"/>
          <w:sz w:val="20"/>
          <w:szCs w:val="20"/>
          <w:lang w:val="en-IN" w:eastAsia="en-IN"/>
        </w:rPr>
        <w:t>Azure Monitor</w:t>
      </w:r>
      <w:r w:rsidRPr="002C564C">
        <w:rPr>
          <w:rFonts w:eastAsia="Times New Roman" w:cstheme="minorHAnsi"/>
          <w:i/>
          <w:iCs/>
          <w:color w:val="000000"/>
          <w:sz w:val="20"/>
          <w:szCs w:val="20"/>
          <w:lang w:val="en-IN" w:eastAsia="en-IN"/>
        </w:rPr>
        <w:t xml:space="preserve"> -</w:t>
      </w:r>
      <w:r w:rsidR="00C258D0" w:rsidRPr="00C258D0">
        <w:rPr>
          <w:rFonts w:eastAsia="Times New Roman" w:cstheme="minorHAnsi"/>
          <w:i/>
          <w:iCs/>
          <w:color w:val="000000"/>
          <w:sz w:val="20"/>
          <w:szCs w:val="20"/>
          <w:lang w:val="en-IN" w:eastAsia="en-IN"/>
        </w:rPr>
        <w:t xml:space="preserve"> Alerts New alert Rule</w:t>
      </w:r>
      <w:r w:rsidRPr="002C564C">
        <w:rPr>
          <w:rFonts w:eastAsia="Times New Roman" w:cstheme="minorHAnsi"/>
          <w:i/>
          <w:iCs/>
          <w:color w:val="000000"/>
          <w:sz w:val="20"/>
          <w:szCs w:val="20"/>
          <w:lang w:val="en-IN" w:eastAsia="en-IN"/>
        </w:rPr>
        <w:t xml:space="preserve"> - </w:t>
      </w:r>
      <w:r w:rsidR="00C258D0" w:rsidRPr="00C258D0">
        <w:rPr>
          <w:rFonts w:eastAsia="Times New Roman" w:cstheme="minorHAnsi"/>
          <w:i/>
          <w:iCs/>
          <w:color w:val="000000"/>
          <w:sz w:val="20"/>
          <w:szCs w:val="20"/>
          <w:lang w:val="en-IN" w:eastAsia="en-IN"/>
        </w:rPr>
        <w:t>Select resource</w:t>
      </w:r>
      <w:r w:rsidRPr="002C564C">
        <w:rPr>
          <w:rFonts w:eastAsia="Times New Roman" w:cstheme="minorHAnsi"/>
          <w:i/>
          <w:iCs/>
          <w:color w:val="000000"/>
          <w:sz w:val="20"/>
          <w:szCs w:val="20"/>
          <w:lang w:val="en-IN" w:eastAsia="en-IN"/>
        </w:rPr>
        <w:t xml:space="preserve"> -</w:t>
      </w:r>
      <w:r w:rsidR="00C258D0" w:rsidRPr="00C258D0">
        <w:rPr>
          <w:rFonts w:eastAsia="Times New Roman" w:cstheme="minorHAnsi"/>
          <w:i/>
          <w:iCs/>
          <w:color w:val="000000"/>
          <w:sz w:val="20"/>
          <w:szCs w:val="20"/>
          <w:lang w:val="en-IN" w:eastAsia="en-IN"/>
        </w:rPr>
        <w:t xml:space="preserve"> Select type Policy Assignment </w:t>
      </w:r>
      <w:r w:rsidRPr="002C564C">
        <w:rPr>
          <w:rFonts w:eastAsia="Times New Roman" w:cstheme="minorHAnsi"/>
          <w:i/>
          <w:iCs/>
          <w:color w:val="000000"/>
          <w:sz w:val="20"/>
          <w:szCs w:val="20"/>
          <w:lang w:val="en-IN" w:eastAsia="en-IN"/>
        </w:rPr>
        <w:t>-</w:t>
      </w:r>
      <w:r w:rsidR="00C258D0" w:rsidRPr="00C258D0">
        <w:rPr>
          <w:rFonts w:eastAsia="Times New Roman" w:cstheme="minorHAnsi"/>
          <w:i/>
          <w:iCs/>
          <w:color w:val="000000"/>
          <w:sz w:val="20"/>
          <w:szCs w:val="20"/>
          <w:lang w:val="en-IN" w:eastAsia="en-IN"/>
        </w:rPr>
        <w:t xml:space="preserve"> Conditions  </w:t>
      </w:r>
      <w:r w:rsidRPr="002C564C">
        <w:rPr>
          <w:rFonts w:eastAsia="Times New Roman" w:cstheme="minorHAnsi"/>
          <w:i/>
          <w:iCs/>
          <w:color w:val="000000"/>
          <w:sz w:val="20"/>
          <w:szCs w:val="20"/>
          <w:lang w:val="en-IN" w:eastAsia="en-IN"/>
        </w:rPr>
        <w:t>-</w:t>
      </w:r>
      <w:r w:rsidR="00C258D0" w:rsidRPr="00C258D0">
        <w:rPr>
          <w:rFonts w:eastAsia="Times New Roman" w:cstheme="minorHAnsi"/>
          <w:i/>
          <w:iCs/>
          <w:color w:val="000000"/>
          <w:sz w:val="20"/>
          <w:szCs w:val="20"/>
          <w:lang w:val="en-IN" w:eastAsia="en-IN"/>
        </w:rPr>
        <w:t xml:space="preserve"> Select create/Delete/Exempt policy assignment.</w:t>
      </w:r>
      <w:r w:rsidR="00C258D0" w:rsidRPr="00C258D0">
        <w:rPr>
          <w:rFonts w:eastAsia="Times New Roman" w:cstheme="minorHAnsi"/>
          <w:color w:val="000000"/>
          <w:sz w:val="20"/>
          <w:szCs w:val="20"/>
          <w:lang w:val="en-IN" w:eastAsia="en-IN"/>
        </w:rPr>
        <w:t> </w:t>
      </w:r>
    </w:p>
    <w:p w14:paraId="4F9E4F6D" w14:textId="3EA6CB6F" w:rsidR="00C258D0" w:rsidRPr="00C258D0" w:rsidRDefault="002C564C" w:rsidP="00857472">
      <w:pPr>
        <w:numPr>
          <w:ilvl w:val="0"/>
          <w:numId w:val="34"/>
        </w:numPr>
        <w:spacing w:before="0" w:after="280" w:line="240" w:lineRule="auto"/>
        <w:jc w:val="both"/>
        <w:textAlignment w:val="baseline"/>
        <w:rPr>
          <w:rFonts w:eastAsia="Times New Roman" w:cstheme="minorHAnsi"/>
          <w:color w:val="000000"/>
          <w:sz w:val="20"/>
          <w:szCs w:val="20"/>
          <w:lang w:val="en-IN" w:eastAsia="en-IN"/>
        </w:rPr>
      </w:pPr>
      <w:r w:rsidRPr="002C564C">
        <w:rPr>
          <w:rFonts w:eastAsia="Times New Roman" w:cstheme="minorHAnsi"/>
          <w:color w:val="000000"/>
          <w:sz w:val="20"/>
          <w:szCs w:val="20"/>
          <w:lang w:val="en-IN" w:eastAsia="en-IN"/>
        </w:rPr>
        <w:t>D</w:t>
      </w:r>
      <w:r w:rsidR="00C258D0" w:rsidRPr="00C258D0">
        <w:rPr>
          <w:rFonts w:eastAsia="Times New Roman" w:cstheme="minorHAnsi"/>
          <w:color w:val="000000"/>
          <w:sz w:val="20"/>
          <w:szCs w:val="20"/>
          <w:lang w:val="en-IN" w:eastAsia="en-IN"/>
        </w:rPr>
        <w:t xml:space="preserve">efine and enable activity log alerts for critical administrative operations like resource deletion, etc. </w:t>
      </w:r>
    </w:p>
    <w:p w14:paraId="3A24678C" w14:textId="0646FB62" w:rsidR="00C41B15" w:rsidRDefault="00C41B15" w:rsidP="00C41B15">
      <w:pPr>
        <w:pStyle w:val="Heading2"/>
      </w:pPr>
      <w:bookmarkStart w:id="52" w:name="_Toc83898868"/>
      <w:r>
        <w:lastRenderedPageBreak/>
        <w:t>Azure Backup &amp; Restore</w:t>
      </w:r>
      <w:bookmarkEnd w:id="52"/>
      <w:r>
        <w:t xml:space="preserve"> </w:t>
      </w:r>
    </w:p>
    <w:p w14:paraId="41D3FBF0" w14:textId="77777777" w:rsidR="00393D82" w:rsidRPr="00393D82" w:rsidRDefault="00393D82" w:rsidP="00393D82">
      <w:pPr>
        <w:spacing w:before="0" w:line="240" w:lineRule="auto"/>
        <w:ind w:firstLine="720"/>
        <w:jc w:val="both"/>
        <w:rPr>
          <w:rFonts w:eastAsia="Times New Roman" w:cstheme="minorHAnsi"/>
          <w:sz w:val="24"/>
          <w:szCs w:val="24"/>
          <w:lang w:val="en-IN" w:eastAsia="en-IN"/>
        </w:rPr>
      </w:pPr>
      <w:r w:rsidRPr="00393D82">
        <w:rPr>
          <w:rFonts w:eastAsia="Times New Roman" w:cstheme="minorHAnsi"/>
          <w:color w:val="000000"/>
          <w:sz w:val="20"/>
          <w:szCs w:val="20"/>
          <w:lang w:val="en-IN" w:eastAsia="en-IN"/>
        </w:rPr>
        <w:t>Azure Backup is the Azure-based service use to back up and restore data in the Microsoft cloud.  Azure Backup is a cloud-based solution that is reliable, secure, and cost-competitive. Azure Backup offers multiple options to backup multiple type of data.  Azure backup provides multiple benefits like Unlimited scaling, Multiple storage options (LRS/GRS), Data encryption, Application-consistent backup, Long-term retention etc.</w:t>
      </w:r>
    </w:p>
    <w:p w14:paraId="79DDC35D" w14:textId="70234489" w:rsidR="00393D82" w:rsidRDefault="00393D82" w:rsidP="00393D82">
      <w:pPr>
        <w:spacing w:before="0" w:line="240" w:lineRule="auto"/>
        <w:jc w:val="both"/>
        <w:rPr>
          <w:rFonts w:eastAsia="Times New Roman" w:cstheme="minorHAnsi"/>
          <w:sz w:val="20"/>
          <w:szCs w:val="20"/>
          <w:lang w:val="en-IN" w:eastAsia="en-IN"/>
        </w:rPr>
      </w:pPr>
      <w:r w:rsidRPr="00393D82">
        <w:rPr>
          <w:rFonts w:eastAsia="Times New Roman" w:cstheme="minorHAnsi"/>
          <w:color w:val="000000"/>
          <w:sz w:val="20"/>
          <w:szCs w:val="20"/>
          <w:lang w:val="en-IN" w:eastAsia="en-IN"/>
        </w:rPr>
        <w:tab/>
        <w:t>Azure Backup has been chosen as backup tool for customers' service platform since it is Azure cloud native tool, and it provides backup feature for all both Virtual machines and SQL database backup.</w:t>
      </w:r>
      <w:r>
        <w:rPr>
          <w:rFonts w:eastAsia="Times New Roman" w:cstheme="minorHAnsi"/>
          <w:sz w:val="24"/>
          <w:szCs w:val="24"/>
          <w:lang w:val="en-IN" w:eastAsia="en-IN"/>
        </w:rPr>
        <w:t xml:space="preserve"> </w:t>
      </w:r>
      <w:r w:rsidRPr="00393D82">
        <w:rPr>
          <w:rFonts w:eastAsia="Times New Roman" w:cstheme="minorHAnsi"/>
          <w:sz w:val="20"/>
          <w:szCs w:val="20"/>
          <w:lang w:val="en-IN" w:eastAsia="en-IN"/>
        </w:rPr>
        <w:t>Intact US to create process document for Backup, restore, retention policy for Virtual machines and Databases.</w:t>
      </w:r>
    </w:p>
    <w:p w14:paraId="140920B3" w14:textId="3D384047" w:rsidR="0082121C" w:rsidRDefault="0082121C" w:rsidP="00393D82">
      <w:pPr>
        <w:spacing w:before="0" w:line="240" w:lineRule="auto"/>
        <w:jc w:val="both"/>
        <w:rPr>
          <w:rFonts w:eastAsia="Times New Roman" w:cstheme="minorHAnsi"/>
          <w:sz w:val="20"/>
          <w:szCs w:val="20"/>
          <w:lang w:val="en-IN" w:eastAsia="en-IN"/>
        </w:rPr>
      </w:pPr>
    </w:p>
    <w:p w14:paraId="3206C80C" w14:textId="04321157" w:rsidR="0082121C" w:rsidRPr="00393D82" w:rsidRDefault="0082121C" w:rsidP="0082121C">
      <w:pPr>
        <w:pStyle w:val="Heading3"/>
        <w:rPr>
          <w:rFonts w:asciiTheme="minorHAnsi" w:hAnsiTheme="minorHAnsi"/>
          <w:color w:val="auto"/>
          <w:lang w:val="en-IN" w:eastAsia="en-IN"/>
        </w:rPr>
      </w:pPr>
      <w:bookmarkStart w:id="53" w:name="_Toc83898869"/>
      <w:r>
        <w:rPr>
          <w:lang w:val="en-IN" w:eastAsia="en-IN"/>
        </w:rPr>
        <w:t>Backup – Virtual Machine</w:t>
      </w:r>
      <w:bookmarkEnd w:id="53"/>
    </w:p>
    <w:p w14:paraId="6F467CF4" w14:textId="77777777" w:rsidR="00414485" w:rsidRPr="00414485" w:rsidRDefault="00414485" w:rsidP="00414485">
      <w:pPr>
        <w:spacing w:before="0" w:line="240" w:lineRule="auto"/>
        <w:jc w:val="both"/>
        <w:rPr>
          <w:rFonts w:eastAsia="Times New Roman" w:cstheme="minorHAnsi"/>
          <w:sz w:val="20"/>
          <w:szCs w:val="20"/>
          <w:lang w:val="en-IN" w:eastAsia="en-IN"/>
        </w:rPr>
      </w:pPr>
      <w:r w:rsidRPr="00414485">
        <w:rPr>
          <w:rFonts w:eastAsia="Times New Roman" w:cstheme="minorHAnsi"/>
          <w:color w:val="000000"/>
          <w:sz w:val="20"/>
          <w:szCs w:val="20"/>
          <w:lang w:val="en-IN" w:eastAsia="en-IN"/>
        </w:rPr>
        <w:t xml:space="preserve">Windows Virtual Machines in Azure environment will be added to Azure VM Backup. Azure VM Backup installs VM backup extension on target machines and use </w:t>
      </w:r>
      <w:r w:rsidRPr="00414485">
        <w:rPr>
          <w:rFonts w:eastAsia="Times New Roman" w:cstheme="minorHAnsi"/>
          <w:b/>
          <w:bCs/>
          <w:color w:val="000000"/>
          <w:sz w:val="20"/>
          <w:szCs w:val="20"/>
          <w:lang w:val="en-IN" w:eastAsia="en-IN"/>
        </w:rPr>
        <w:t>VSS (Volume Shadow Copy)</w:t>
      </w:r>
      <w:r w:rsidRPr="00414485">
        <w:rPr>
          <w:rFonts w:eastAsia="Times New Roman" w:cstheme="minorHAnsi"/>
          <w:color w:val="000000"/>
          <w:sz w:val="20"/>
          <w:szCs w:val="20"/>
          <w:lang w:val="en-IN" w:eastAsia="en-IN"/>
        </w:rPr>
        <w:t xml:space="preserve"> to take full backups during the first ba</w:t>
      </w:r>
      <w:r w:rsidRPr="00414485">
        <w:rPr>
          <w:rFonts w:eastAsia="Times New Roman" w:cstheme="minorHAnsi"/>
          <w:sz w:val="20"/>
          <w:szCs w:val="20"/>
          <w:lang w:val="en-IN" w:eastAsia="en-IN"/>
        </w:rPr>
        <w:t>ckup and incremental backups after first backup is finished.</w:t>
      </w:r>
    </w:p>
    <w:p w14:paraId="422A2AF5" w14:textId="77777777" w:rsidR="00414485" w:rsidRPr="00414485" w:rsidRDefault="00414485" w:rsidP="00414485">
      <w:pPr>
        <w:spacing w:before="0" w:line="240" w:lineRule="auto"/>
        <w:rPr>
          <w:rFonts w:eastAsia="Times New Roman" w:cstheme="minorHAnsi"/>
          <w:sz w:val="20"/>
          <w:szCs w:val="20"/>
          <w:lang w:val="en-IN" w:eastAsia="en-IN"/>
        </w:rPr>
      </w:pPr>
      <w:r w:rsidRPr="00414485">
        <w:rPr>
          <w:rFonts w:eastAsia="Times New Roman" w:cstheme="minorHAnsi"/>
          <w:sz w:val="20"/>
          <w:szCs w:val="20"/>
          <w:lang w:val="en-IN" w:eastAsia="en-IN"/>
        </w:rPr>
        <w:t>Features includes:</w:t>
      </w:r>
    </w:p>
    <w:p w14:paraId="44129E77" w14:textId="77777777" w:rsidR="00414485" w:rsidRPr="00414485" w:rsidRDefault="00414485" w:rsidP="00857472">
      <w:pPr>
        <w:numPr>
          <w:ilvl w:val="0"/>
          <w:numId w:val="35"/>
        </w:numPr>
        <w:spacing w:before="0" w:line="240" w:lineRule="auto"/>
        <w:ind w:left="990"/>
        <w:jc w:val="both"/>
        <w:textAlignment w:val="baseline"/>
        <w:rPr>
          <w:rFonts w:eastAsia="Times New Roman" w:cstheme="minorHAnsi"/>
          <w:color w:val="000000"/>
          <w:sz w:val="20"/>
          <w:szCs w:val="20"/>
          <w:lang w:val="en-IN" w:eastAsia="en-IN"/>
        </w:rPr>
      </w:pPr>
      <w:r w:rsidRPr="00414485">
        <w:rPr>
          <w:rFonts w:eastAsia="Times New Roman" w:cstheme="minorHAnsi"/>
          <w:b/>
          <w:bCs/>
          <w:color w:val="000000"/>
          <w:sz w:val="20"/>
          <w:szCs w:val="20"/>
          <w:lang w:val="en-IN" w:eastAsia="en-IN"/>
        </w:rPr>
        <w:t>Disk exclusion:</w:t>
      </w:r>
      <w:r w:rsidRPr="00414485">
        <w:rPr>
          <w:rFonts w:eastAsia="Times New Roman" w:cstheme="minorHAnsi"/>
          <w:color w:val="000000"/>
          <w:sz w:val="20"/>
          <w:szCs w:val="20"/>
          <w:lang w:val="en-IN" w:eastAsia="en-IN"/>
        </w:rPr>
        <w:t xml:space="preserve"> Disks from Virtual machines can be excluded to reduce backup cost.</w:t>
      </w:r>
    </w:p>
    <w:p w14:paraId="19561512" w14:textId="77777777" w:rsidR="00414485" w:rsidRPr="00414485" w:rsidRDefault="00414485" w:rsidP="00857472">
      <w:pPr>
        <w:numPr>
          <w:ilvl w:val="0"/>
          <w:numId w:val="35"/>
        </w:numPr>
        <w:spacing w:before="0" w:line="240" w:lineRule="auto"/>
        <w:ind w:left="990"/>
        <w:jc w:val="both"/>
        <w:textAlignment w:val="baseline"/>
        <w:rPr>
          <w:rFonts w:eastAsia="Times New Roman" w:cstheme="minorHAnsi"/>
          <w:color w:val="000000"/>
          <w:sz w:val="20"/>
          <w:szCs w:val="20"/>
          <w:lang w:val="en-IN" w:eastAsia="en-IN"/>
        </w:rPr>
      </w:pPr>
      <w:r w:rsidRPr="00414485">
        <w:rPr>
          <w:rFonts w:eastAsia="Times New Roman" w:cstheme="minorHAnsi"/>
          <w:b/>
          <w:bCs/>
          <w:color w:val="000000"/>
          <w:sz w:val="20"/>
          <w:szCs w:val="20"/>
          <w:lang w:val="en-IN" w:eastAsia="en-IN"/>
        </w:rPr>
        <w:t>Incremental backup</w:t>
      </w:r>
      <w:r w:rsidRPr="00414485">
        <w:rPr>
          <w:rFonts w:eastAsia="Times New Roman" w:cstheme="minorHAnsi"/>
          <w:color w:val="000000"/>
          <w:sz w:val="20"/>
          <w:szCs w:val="20"/>
          <w:lang w:val="en-IN" w:eastAsia="en-IN"/>
        </w:rPr>
        <w:t>: Incremental backup for Azure VM’s ensures that backups are using less storage and time efficient, by transferring only those changes made since the last backup.</w:t>
      </w:r>
    </w:p>
    <w:p w14:paraId="16732537" w14:textId="77777777" w:rsidR="00414485" w:rsidRPr="00414485" w:rsidRDefault="00414485" w:rsidP="00857472">
      <w:pPr>
        <w:numPr>
          <w:ilvl w:val="0"/>
          <w:numId w:val="35"/>
        </w:numPr>
        <w:spacing w:before="0" w:line="240" w:lineRule="auto"/>
        <w:ind w:left="990"/>
        <w:jc w:val="both"/>
        <w:textAlignment w:val="baseline"/>
        <w:rPr>
          <w:rFonts w:eastAsia="Times New Roman" w:cstheme="minorHAnsi"/>
          <w:color w:val="000000"/>
          <w:sz w:val="20"/>
          <w:szCs w:val="20"/>
          <w:lang w:val="en-IN" w:eastAsia="en-IN"/>
        </w:rPr>
      </w:pPr>
      <w:r w:rsidRPr="00414485">
        <w:rPr>
          <w:rFonts w:eastAsia="Times New Roman" w:cstheme="minorHAnsi"/>
          <w:b/>
          <w:bCs/>
          <w:color w:val="000000"/>
          <w:sz w:val="20"/>
          <w:szCs w:val="20"/>
          <w:lang w:val="en-IN" w:eastAsia="en-IN"/>
        </w:rPr>
        <w:t>Compression:</w:t>
      </w:r>
      <w:r w:rsidRPr="00414485">
        <w:rPr>
          <w:rFonts w:eastAsia="Times New Roman" w:cstheme="minorHAnsi"/>
          <w:color w:val="000000"/>
          <w:sz w:val="20"/>
          <w:szCs w:val="20"/>
          <w:lang w:val="en-IN" w:eastAsia="en-IN"/>
        </w:rPr>
        <w:t xml:space="preserve"> Backups are compressed to reduce the required storage space</w:t>
      </w:r>
    </w:p>
    <w:p w14:paraId="5A676201" w14:textId="77777777" w:rsidR="00414485" w:rsidRPr="00414485" w:rsidRDefault="00414485" w:rsidP="00857472">
      <w:pPr>
        <w:numPr>
          <w:ilvl w:val="0"/>
          <w:numId w:val="35"/>
        </w:numPr>
        <w:spacing w:before="0" w:line="240" w:lineRule="auto"/>
        <w:ind w:left="990"/>
        <w:jc w:val="both"/>
        <w:textAlignment w:val="baseline"/>
        <w:rPr>
          <w:rFonts w:eastAsia="Times New Roman" w:cstheme="minorHAnsi"/>
          <w:color w:val="000000"/>
          <w:sz w:val="20"/>
          <w:szCs w:val="20"/>
          <w:lang w:val="en-IN" w:eastAsia="en-IN"/>
        </w:rPr>
      </w:pPr>
      <w:r w:rsidRPr="00414485">
        <w:rPr>
          <w:rFonts w:eastAsia="Times New Roman" w:cstheme="minorHAnsi"/>
          <w:b/>
          <w:bCs/>
          <w:color w:val="000000"/>
          <w:sz w:val="20"/>
          <w:szCs w:val="20"/>
          <w:lang w:val="en-IN" w:eastAsia="en-IN"/>
        </w:rPr>
        <w:t xml:space="preserve">Security: </w:t>
      </w:r>
      <w:r w:rsidRPr="00414485">
        <w:rPr>
          <w:rFonts w:eastAsia="Times New Roman" w:cstheme="minorHAnsi"/>
          <w:color w:val="000000"/>
          <w:sz w:val="20"/>
          <w:szCs w:val="20"/>
          <w:lang w:val="en-IN" w:eastAsia="en-IN"/>
        </w:rPr>
        <w:t>All backup traffic from your servers to the Backup vault is encrypted by using Advanced Encryption Standard 256. The data is sent over a secure HTTPS link. The backup data is also stored in the Backup vault in encrypted form. Only the customer holds the passphrase to unlock this data. Microsoft cannot decrypt the backup data at any point.</w:t>
      </w:r>
    </w:p>
    <w:p w14:paraId="4B27B4F4" w14:textId="60EDE9E6" w:rsidR="00414485" w:rsidRPr="00414485" w:rsidRDefault="00414485" w:rsidP="00857472">
      <w:pPr>
        <w:numPr>
          <w:ilvl w:val="0"/>
          <w:numId w:val="35"/>
        </w:numPr>
        <w:spacing w:before="0" w:line="240" w:lineRule="auto"/>
        <w:ind w:left="990"/>
        <w:jc w:val="both"/>
        <w:textAlignment w:val="baseline"/>
        <w:rPr>
          <w:rFonts w:eastAsia="Times New Roman" w:cstheme="minorHAnsi"/>
          <w:color w:val="000000"/>
          <w:sz w:val="20"/>
          <w:szCs w:val="20"/>
          <w:lang w:val="en-IN" w:eastAsia="en-IN"/>
        </w:rPr>
      </w:pPr>
      <w:r w:rsidRPr="00414485">
        <w:rPr>
          <w:rFonts w:eastAsia="Times New Roman" w:cstheme="minorHAnsi"/>
          <w:b/>
          <w:bCs/>
          <w:color w:val="000000"/>
          <w:sz w:val="20"/>
          <w:szCs w:val="20"/>
          <w:lang w:val="en-IN" w:eastAsia="en-IN"/>
        </w:rPr>
        <w:t>Maximum retention policy:</w:t>
      </w:r>
      <w:r w:rsidRPr="00414485">
        <w:rPr>
          <w:rFonts w:eastAsia="Times New Roman" w:cstheme="minorHAnsi"/>
          <w:color w:val="000000"/>
          <w:sz w:val="20"/>
          <w:szCs w:val="20"/>
          <w:lang w:val="en-IN" w:eastAsia="en-IN"/>
        </w:rPr>
        <w:t xml:space="preserve"> Daily backups can have maximum retention up to </w:t>
      </w:r>
      <w:r>
        <w:rPr>
          <w:rFonts w:eastAsia="Times New Roman" w:cstheme="minorHAnsi"/>
          <w:color w:val="000000"/>
          <w:sz w:val="20"/>
          <w:szCs w:val="20"/>
          <w:lang w:val="en-IN" w:eastAsia="en-IN"/>
        </w:rPr>
        <w:t>??</w:t>
      </w:r>
      <w:r w:rsidRPr="00414485">
        <w:rPr>
          <w:rFonts w:eastAsia="Times New Roman" w:cstheme="minorHAnsi"/>
          <w:color w:val="000000"/>
          <w:sz w:val="20"/>
          <w:szCs w:val="20"/>
          <w:lang w:val="en-IN" w:eastAsia="en-IN"/>
        </w:rPr>
        <w:t xml:space="preserve"> days and yearly retention up to </w:t>
      </w:r>
      <w:r>
        <w:rPr>
          <w:rFonts w:eastAsia="Times New Roman" w:cstheme="minorHAnsi"/>
          <w:color w:val="000000"/>
          <w:sz w:val="20"/>
          <w:szCs w:val="20"/>
          <w:lang w:val="en-IN" w:eastAsia="en-IN"/>
        </w:rPr>
        <w:t>??</w:t>
      </w:r>
      <w:r w:rsidRPr="00414485">
        <w:rPr>
          <w:rFonts w:eastAsia="Times New Roman" w:cstheme="minorHAnsi"/>
          <w:color w:val="000000"/>
          <w:sz w:val="20"/>
          <w:szCs w:val="20"/>
          <w:lang w:val="en-IN" w:eastAsia="en-IN"/>
        </w:rPr>
        <w:t xml:space="preserve"> years.</w:t>
      </w:r>
    </w:p>
    <w:p w14:paraId="4D55C065" w14:textId="77777777" w:rsidR="00414485" w:rsidRPr="00414485" w:rsidRDefault="00414485" w:rsidP="00414485">
      <w:pPr>
        <w:spacing w:before="0" w:line="240" w:lineRule="auto"/>
        <w:rPr>
          <w:rFonts w:eastAsia="Times New Roman" w:cstheme="minorHAnsi"/>
          <w:sz w:val="20"/>
          <w:szCs w:val="20"/>
          <w:lang w:val="en-IN" w:eastAsia="en-IN"/>
        </w:rPr>
      </w:pPr>
      <w:r w:rsidRPr="00414485">
        <w:rPr>
          <w:rFonts w:eastAsia="Times New Roman" w:cstheme="minorHAnsi"/>
          <w:sz w:val="20"/>
          <w:szCs w:val="20"/>
          <w:lang w:val="en-IN" w:eastAsia="en-IN"/>
        </w:rPr>
        <w:br/>
      </w:r>
    </w:p>
    <w:p w14:paraId="6DC2AEAB" w14:textId="45C9AD8D" w:rsidR="00414485" w:rsidRPr="00414485" w:rsidRDefault="006B57B1" w:rsidP="00857472">
      <w:pPr>
        <w:numPr>
          <w:ilvl w:val="0"/>
          <w:numId w:val="36"/>
        </w:numPr>
        <w:spacing w:before="0" w:line="240" w:lineRule="auto"/>
        <w:ind w:left="1548"/>
        <w:jc w:val="both"/>
        <w:textAlignment w:val="baseline"/>
        <w:rPr>
          <w:rFonts w:eastAsia="Times New Roman" w:cstheme="minorHAnsi"/>
          <w:b/>
          <w:bCs/>
          <w:sz w:val="20"/>
          <w:szCs w:val="20"/>
          <w:lang w:val="en-IN" w:eastAsia="en-IN"/>
        </w:rPr>
      </w:pPr>
      <w:proofErr w:type="spellStart"/>
      <w:r>
        <w:rPr>
          <w:rFonts w:eastAsia="Times New Roman" w:cstheme="minorHAnsi"/>
          <w:sz w:val="20"/>
          <w:szCs w:val="20"/>
          <w:lang w:val="en-IN" w:eastAsia="en-IN"/>
        </w:rPr>
        <w:t>CCoE</w:t>
      </w:r>
      <w:proofErr w:type="spellEnd"/>
      <w:r w:rsidR="00414485" w:rsidRPr="00414485">
        <w:rPr>
          <w:rFonts w:eastAsia="Times New Roman" w:cstheme="minorHAnsi"/>
          <w:sz w:val="20"/>
          <w:szCs w:val="20"/>
          <w:lang w:val="en-IN" w:eastAsia="en-IN"/>
        </w:rPr>
        <w:t xml:space="preserve"> team is working to enable backup for Virtual machines. </w:t>
      </w:r>
    </w:p>
    <w:p w14:paraId="60B3B700" w14:textId="7BB94AB8" w:rsidR="00414485" w:rsidRPr="00414485" w:rsidRDefault="006B57B1" w:rsidP="00857472">
      <w:pPr>
        <w:numPr>
          <w:ilvl w:val="0"/>
          <w:numId w:val="36"/>
        </w:numPr>
        <w:spacing w:before="0" w:line="240" w:lineRule="auto"/>
        <w:ind w:left="1548"/>
        <w:jc w:val="both"/>
        <w:textAlignment w:val="baseline"/>
        <w:rPr>
          <w:rFonts w:eastAsia="Times New Roman" w:cstheme="minorHAnsi"/>
          <w:b/>
          <w:bCs/>
          <w:sz w:val="20"/>
          <w:szCs w:val="20"/>
          <w:lang w:val="en-IN" w:eastAsia="en-IN"/>
        </w:rPr>
      </w:pPr>
      <w:proofErr w:type="spellStart"/>
      <w:r>
        <w:rPr>
          <w:rFonts w:eastAsia="Times New Roman" w:cstheme="minorHAnsi"/>
          <w:sz w:val="20"/>
          <w:szCs w:val="20"/>
          <w:lang w:val="en-IN" w:eastAsia="en-IN"/>
        </w:rPr>
        <w:t>CCoE</w:t>
      </w:r>
      <w:proofErr w:type="spellEnd"/>
      <w:r w:rsidRPr="00414485">
        <w:rPr>
          <w:rFonts w:eastAsia="Times New Roman" w:cstheme="minorHAnsi"/>
          <w:sz w:val="20"/>
          <w:szCs w:val="20"/>
          <w:lang w:val="en-IN" w:eastAsia="en-IN"/>
        </w:rPr>
        <w:t xml:space="preserve"> </w:t>
      </w:r>
      <w:r w:rsidR="00414485" w:rsidRPr="00414485">
        <w:rPr>
          <w:rFonts w:eastAsia="Times New Roman" w:cstheme="minorHAnsi"/>
          <w:sz w:val="20"/>
          <w:szCs w:val="20"/>
          <w:lang w:val="en-IN" w:eastAsia="en-IN"/>
        </w:rPr>
        <w:t>team to identify the Virtual Machines and disk which can be excluded from complete VM Backup.  E.g., You have a critical data to be backed up in only one disk, or a subset of the disks and don’t want to back up the rest of the disks attached to a VM.   </w:t>
      </w:r>
    </w:p>
    <w:p w14:paraId="698075F5" w14:textId="7C634806" w:rsidR="00414485" w:rsidRPr="00414485" w:rsidRDefault="006B57B1" w:rsidP="00857472">
      <w:pPr>
        <w:numPr>
          <w:ilvl w:val="0"/>
          <w:numId w:val="36"/>
        </w:numPr>
        <w:spacing w:before="0" w:line="240" w:lineRule="auto"/>
        <w:ind w:left="1548"/>
        <w:jc w:val="both"/>
        <w:textAlignment w:val="baseline"/>
        <w:rPr>
          <w:rFonts w:eastAsia="Times New Roman" w:cstheme="minorHAnsi"/>
          <w:b/>
          <w:bCs/>
          <w:sz w:val="20"/>
          <w:szCs w:val="20"/>
          <w:lang w:val="en-IN" w:eastAsia="en-IN"/>
        </w:rPr>
      </w:pPr>
      <w:proofErr w:type="spellStart"/>
      <w:r>
        <w:rPr>
          <w:rFonts w:eastAsia="Times New Roman" w:cstheme="minorHAnsi"/>
          <w:sz w:val="20"/>
          <w:szCs w:val="20"/>
          <w:lang w:val="en-IN" w:eastAsia="en-IN"/>
        </w:rPr>
        <w:t>CCoE</w:t>
      </w:r>
      <w:proofErr w:type="spellEnd"/>
      <w:r w:rsidRPr="00414485">
        <w:rPr>
          <w:rFonts w:eastAsia="Times New Roman" w:cstheme="minorHAnsi"/>
          <w:sz w:val="20"/>
          <w:szCs w:val="20"/>
          <w:lang w:val="en-IN" w:eastAsia="en-IN"/>
        </w:rPr>
        <w:t xml:space="preserve"> </w:t>
      </w:r>
      <w:r w:rsidR="00414485" w:rsidRPr="00414485">
        <w:rPr>
          <w:rFonts w:eastAsia="Times New Roman" w:cstheme="minorHAnsi"/>
          <w:sz w:val="20"/>
          <w:szCs w:val="20"/>
          <w:lang w:val="en-IN" w:eastAsia="en-IN"/>
        </w:rPr>
        <w:t>team to maintain document for resource exclusions from Azure backup. E.g., Backed up by Commvault, Azure unsupported VMs. </w:t>
      </w:r>
    </w:p>
    <w:p w14:paraId="003A149F" w14:textId="1416C998" w:rsidR="00414485" w:rsidRPr="00414485" w:rsidRDefault="006B57B1" w:rsidP="00857472">
      <w:pPr>
        <w:numPr>
          <w:ilvl w:val="0"/>
          <w:numId w:val="36"/>
        </w:numPr>
        <w:spacing w:before="0" w:line="240" w:lineRule="auto"/>
        <w:ind w:left="1548"/>
        <w:jc w:val="both"/>
        <w:textAlignment w:val="baseline"/>
        <w:rPr>
          <w:rFonts w:eastAsia="Times New Roman" w:cstheme="minorHAnsi"/>
          <w:b/>
          <w:bCs/>
          <w:sz w:val="20"/>
          <w:szCs w:val="20"/>
          <w:lang w:val="en-IN" w:eastAsia="en-IN"/>
        </w:rPr>
      </w:pPr>
      <w:proofErr w:type="spellStart"/>
      <w:r>
        <w:rPr>
          <w:rFonts w:eastAsia="Times New Roman" w:cstheme="minorHAnsi"/>
          <w:sz w:val="20"/>
          <w:szCs w:val="20"/>
          <w:lang w:val="en-IN" w:eastAsia="en-IN"/>
        </w:rPr>
        <w:t>CCoE</w:t>
      </w:r>
      <w:proofErr w:type="spellEnd"/>
      <w:r w:rsidRPr="00414485">
        <w:rPr>
          <w:rFonts w:eastAsia="Times New Roman" w:cstheme="minorHAnsi"/>
          <w:sz w:val="20"/>
          <w:szCs w:val="20"/>
          <w:lang w:val="en-IN" w:eastAsia="en-IN"/>
        </w:rPr>
        <w:t xml:space="preserve"> </w:t>
      </w:r>
      <w:r w:rsidR="00414485" w:rsidRPr="00414485">
        <w:rPr>
          <w:rFonts w:eastAsia="Times New Roman" w:cstheme="minorHAnsi"/>
          <w:sz w:val="20"/>
          <w:szCs w:val="20"/>
          <w:lang w:val="en-IN" w:eastAsia="en-IN"/>
        </w:rPr>
        <w:t xml:space="preserve">team to review the Azure Advisor report to know the Virtual machines are missing from Azure Backup.  </w:t>
      </w:r>
      <w:r w:rsidR="00414485" w:rsidRPr="00414485">
        <w:rPr>
          <w:rFonts w:eastAsia="Times New Roman" w:cstheme="minorHAnsi"/>
          <w:i/>
          <w:iCs/>
          <w:sz w:val="20"/>
          <w:szCs w:val="20"/>
          <w:lang w:val="en-IN" w:eastAsia="en-IN"/>
        </w:rPr>
        <w:t xml:space="preserve">Azure Portal </w:t>
      </w:r>
      <w:r w:rsidR="008314D6" w:rsidRPr="008314D6">
        <w:rPr>
          <w:rFonts w:ascii="Segoe UI" w:eastAsia="Times New Roman" w:hAnsi="Segoe UI" w:cs="Segoe UI"/>
          <w:i/>
          <w:iCs/>
          <w:sz w:val="20"/>
          <w:szCs w:val="20"/>
          <w:lang w:val="en-IN" w:eastAsia="en-IN"/>
        </w:rPr>
        <w:t>-</w:t>
      </w:r>
      <w:r w:rsidR="00414485" w:rsidRPr="00414485">
        <w:rPr>
          <w:rFonts w:eastAsia="Times New Roman" w:cstheme="minorHAnsi"/>
          <w:i/>
          <w:iCs/>
          <w:sz w:val="20"/>
          <w:szCs w:val="20"/>
          <w:lang w:val="en-IN" w:eastAsia="en-IN"/>
        </w:rPr>
        <w:t xml:space="preserve"> Advisor </w:t>
      </w:r>
      <w:r w:rsidR="008314D6" w:rsidRPr="008314D6">
        <w:rPr>
          <w:rFonts w:ascii="Segoe UI" w:eastAsia="Times New Roman" w:hAnsi="Segoe UI" w:cs="Segoe UI"/>
          <w:i/>
          <w:iCs/>
          <w:sz w:val="20"/>
          <w:szCs w:val="20"/>
          <w:lang w:val="en-IN" w:eastAsia="en-IN"/>
        </w:rPr>
        <w:t>-</w:t>
      </w:r>
      <w:r w:rsidR="00414485" w:rsidRPr="00414485">
        <w:rPr>
          <w:rFonts w:eastAsia="Times New Roman" w:cstheme="minorHAnsi"/>
          <w:i/>
          <w:iCs/>
          <w:sz w:val="20"/>
          <w:szCs w:val="20"/>
          <w:lang w:val="en-IN" w:eastAsia="en-IN"/>
        </w:rPr>
        <w:t xml:space="preserve"> Recommendations </w:t>
      </w:r>
      <w:r w:rsidR="008314D6" w:rsidRPr="008314D6">
        <w:rPr>
          <w:rFonts w:ascii="Segoe UI" w:eastAsia="Times New Roman" w:hAnsi="Segoe UI" w:cs="Segoe UI"/>
          <w:i/>
          <w:iCs/>
          <w:sz w:val="20"/>
          <w:szCs w:val="20"/>
          <w:lang w:val="en-IN" w:eastAsia="en-IN"/>
        </w:rPr>
        <w:t>-</w:t>
      </w:r>
      <w:r w:rsidR="00414485" w:rsidRPr="00414485">
        <w:rPr>
          <w:rFonts w:eastAsia="Times New Roman" w:cstheme="minorHAnsi"/>
          <w:i/>
          <w:iCs/>
          <w:sz w:val="20"/>
          <w:szCs w:val="20"/>
          <w:lang w:val="en-IN" w:eastAsia="en-IN"/>
        </w:rPr>
        <w:t xml:space="preserve"> Security </w:t>
      </w:r>
      <w:r w:rsidR="008314D6" w:rsidRPr="008314D6">
        <w:rPr>
          <w:rFonts w:ascii="Segoe UI" w:eastAsia="Times New Roman" w:hAnsi="Segoe UI" w:cs="Segoe UI"/>
          <w:i/>
          <w:iCs/>
          <w:sz w:val="20"/>
          <w:szCs w:val="20"/>
          <w:lang w:val="en-IN" w:eastAsia="en-IN"/>
        </w:rPr>
        <w:t>-</w:t>
      </w:r>
      <w:r w:rsidR="00414485" w:rsidRPr="00414485">
        <w:rPr>
          <w:rFonts w:eastAsia="Times New Roman" w:cstheme="minorHAnsi"/>
          <w:i/>
          <w:iCs/>
          <w:sz w:val="20"/>
          <w:szCs w:val="20"/>
          <w:lang w:val="en-IN" w:eastAsia="en-IN"/>
        </w:rPr>
        <w:t xml:space="preserve"> Azure Backup </w:t>
      </w:r>
      <w:r w:rsidR="00414485" w:rsidRPr="00414485">
        <w:rPr>
          <w:rFonts w:eastAsia="Times New Roman" w:cstheme="minorHAnsi"/>
          <w:sz w:val="20"/>
          <w:szCs w:val="20"/>
          <w:lang w:val="en-IN" w:eastAsia="en-IN"/>
        </w:rPr>
        <w:t>should be enabled for virtual machines.</w:t>
      </w:r>
    </w:p>
    <w:p w14:paraId="04A3BDA6" w14:textId="77777777" w:rsidR="00EF099D" w:rsidRPr="00EF099D" w:rsidRDefault="00414485" w:rsidP="00857472">
      <w:pPr>
        <w:numPr>
          <w:ilvl w:val="0"/>
          <w:numId w:val="36"/>
        </w:numPr>
        <w:spacing w:before="0" w:line="240" w:lineRule="auto"/>
        <w:ind w:left="1548"/>
        <w:jc w:val="both"/>
        <w:textAlignment w:val="baseline"/>
        <w:rPr>
          <w:rFonts w:eastAsia="Times New Roman" w:cstheme="minorHAnsi"/>
          <w:b/>
          <w:bCs/>
          <w:sz w:val="20"/>
          <w:szCs w:val="20"/>
          <w:lang w:val="en-IN" w:eastAsia="en-IN"/>
        </w:rPr>
      </w:pPr>
      <w:r w:rsidRPr="00414485">
        <w:rPr>
          <w:rFonts w:eastAsia="Times New Roman" w:cstheme="minorHAnsi"/>
          <w:sz w:val="20"/>
          <w:szCs w:val="20"/>
          <w:lang w:val="en-IN" w:eastAsia="en-IN"/>
        </w:rPr>
        <w:t xml:space="preserve">For any </w:t>
      </w:r>
      <w:r w:rsidR="008314D6" w:rsidRPr="00414485">
        <w:rPr>
          <w:rFonts w:eastAsia="Times New Roman" w:cstheme="minorHAnsi"/>
          <w:sz w:val="20"/>
          <w:szCs w:val="20"/>
          <w:lang w:val="en-IN" w:eastAsia="en-IN"/>
        </w:rPr>
        <w:t>exclusion, Click</w:t>
      </w:r>
      <w:r w:rsidRPr="00414485">
        <w:rPr>
          <w:rFonts w:eastAsia="Times New Roman" w:cstheme="minorHAnsi"/>
          <w:sz w:val="20"/>
          <w:szCs w:val="20"/>
          <w:lang w:val="en-IN" w:eastAsia="en-IN"/>
        </w:rPr>
        <w:t xml:space="preserve"> the above Advisor rule, select the list of </w:t>
      </w:r>
      <w:r w:rsidR="008314D6" w:rsidRPr="00414485">
        <w:rPr>
          <w:rFonts w:eastAsia="Times New Roman" w:cstheme="minorHAnsi"/>
          <w:sz w:val="20"/>
          <w:szCs w:val="20"/>
          <w:lang w:val="en-IN" w:eastAsia="en-IN"/>
        </w:rPr>
        <w:t>resources,</w:t>
      </w:r>
      <w:r w:rsidRPr="00414485">
        <w:rPr>
          <w:rFonts w:eastAsia="Times New Roman" w:cstheme="minorHAnsi"/>
          <w:sz w:val="20"/>
          <w:szCs w:val="20"/>
          <w:lang w:val="en-IN" w:eastAsia="en-IN"/>
        </w:rPr>
        <w:t xml:space="preserve"> click on Exempt, and select the exemption category. </w:t>
      </w:r>
    </w:p>
    <w:p w14:paraId="178781A4" w14:textId="77777777" w:rsidR="00EF099D" w:rsidRPr="00EF099D" w:rsidRDefault="00414485" w:rsidP="00857472">
      <w:pPr>
        <w:pStyle w:val="ListParagraph"/>
        <w:numPr>
          <w:ilvl w:val="2"/>
          <w:numId w:val="36"/>
        </w:numPr>
        <w:spacing w:before="0" w:line="240" w:lineRule="auto"/>
        <w:jc w:val="both"/>
        <w:textAlignment w:val="baseline"/>
        <w:rPr>
          <w:rFonts w:eastAsia="Times New Roman" w:cstheme="minorHAnsi"/>
          <w:sz w:val="20"/>
          <w:szCs w:val="20"/>
          <w:lang w:val="en-IN" w:eastAsia="en-IN"/>
        </w:rPr>
      </w:pPr>
      <w:r w:rsidRPr="00EF099D">
        <w:rPr>
          <w:rFonts w:eastAsia="Times New Roman" w:cstheme="minorHAnsi"/>
          <w:sz w:val="20"/>
          <w:szCs w:val="20"/>
          <w:lang w:val="en-IN" w:eastAsia="en-IN"/>
        </w:rPr>
        <w:t xml:space="preserve">Mitigated (resolved through a third-party service) </w:t>
      </w:r>
    </w:p>
    <w:p w14:paraId="4F35B85B" w14:textId="48494BC9" w:rsidR="00414485" w:rsidRPr="00EF099D" w:rsidRDefault="00414485" w:rsidP="00857472">
      <w:pPr>
        <w:pStyle w:val="ListParagraph"/>
        <w:numPr>
          <w:ilvl w:val="2"/>
          <w:numId w:val="36"/>
        </w:numPr>
        <w:spacing w:before="0" w:line="240" w:lineRule="auto"/>
        <w:jc w:val="both"/>
        <w:textAlignment w:val="baseline"/>
        <w:rPr>
          <w:rFonts w:eastAsia="Times New Roman" w:cstheme="minorHAnsi"/>
          <w:b/>
          <w:bCs/>
          <w:sz w:val="20"/>
          <w:szCs w:val="20"/>
          <w:lang w:val="en-IN" w:eastAsia="en-IN"/>
        </w:rPr>
      </w:pPr>
      <w:r w:rsidRPr="00EF099D">
        <w:rPr>
          <w:rFonts w:eastAsia="Times New Roman" w:cstheme="minorHAnsi"/>
          <w:sz w:val="20"/>
          <w:szCs w:val="20"/>
          <w:lang w:val="en-IN" w:eastAsia="en-IN"/>
        </w:rPr>
        <w:t>Waiver (risk accepted)</w:t>
      </w:r>
    </w:p>
    <w:p w14:paraId="3EED420D" w14:textId="46B5319C" w:rsidR="00EF099D" w:rsidRDefault="00EF099D" w:rsidP="00EF099D">
      <w:pPr>
        <w:spacing w:before="0" w:line="240" w:lineRule="auto"/>
        <w:jc w:val="both"/>
        <w:textAlignment w:val="baseline"/>
        <w:rPr>
          <w:rFonts w:eastAsia="Times New Roman" w:cstheme="minorHAnsi"/>
          <w:b/>
          <w:bCs/>
          <w:sz w:val="20"/>
          <w:szCs w:val="20"/>
          <w:lang w:val="en-IN" w:eastAsia="en-IN"/>
        </w:rPr>
      </w:pPr>
    </w:p>
    <w:p w14:paraId="303CF963" w14:textId="363DA116" w:rsidR="00EF099D" w:rsidRDefault="002666F6" w:rsidP="00EF099D">
      <w:pPr>
        <w:spacing w:before="0" w:line="240" w:lineRule="auto"/>
        <w:jc w:val="both"/>
        <w:textAlignment w:val="baseline"/>
        <w:rPr>
          <w:rFonts w:eastAsia="Times New Roman" w:cstheme="minorHAnsi"/>
          <w:b/>
          <w:bCs/>
          <w:sz w:val="20"/>
          <w:szCs w:val="20"/>
          <w:lang w:val="en-IN" w:eastAsia="en-IN"/>
        </w:rPr>
      </w:pPr>
      <w:proofErr w:type="spellStart"/>
      <w:r>
        <w:rPr>
          <w:rFonts w:eastAsia="Times New Roman" w:cstheme="minorHAnsi"/>
          <w:b/>
          <w:bCs/>
          <w:sz w:val="20"/>
          <w:szCs w:val="20"/>
          <w:lang w:val="en-IN" w:eastAsia="en-IN"/>
        </w:rPr>
        <w:t>BreakUp</w:t>
      </w:r>
      <w:proofErr w:type="spellEnd"/>
      <w:r>
        <w:rPr>
          <w:rFonts w:eastAsia="Times New Roman" w:cstheme="minorHAnsi"/>
          <w:b/>
          <w:bCs/>
          <w:sz w:val="20"/>
          <w:szCs w:val="20"/>
          <w:lang w:val="en-IN" w:eastAsia="en-IN"/>
        </w:rPr>
        <w:t xml:space="preserve"> list:</w:t>
      </w:r>
    </w:p>
    <w:p w14:paraId="75598D40" w14:textId="77777777" w:rsidR="00E2624E" w:rsidRPr="00E2624E" w:rsidRDefault="00E2624E" w:rsidP="00EF099D">
      <w:pPr>
        <w:spacing w:before="0" w:line="240" w:lineRule="auto"/>
        <w:jc w:val="both"/>
        <w:textAlignment w:val="baseline"/>
        <w:rPr>
          <w:rFonts w:eastAsia="Times New Roman" w:cstheme="minorHAnsi"/>
          <w:b/>
          <w:bCs/>
          <w:sz w:val="20"/>
          <w:szCs w:val="20"/>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509"/>
      </w:tblGrid>
      <w:tr w:rsidR="00E2624E" w:rsidRPr="00E2624E" w14:paraId="4F55984D" w14:textId="77777777" w:rsidTr="00E2624E">
        <w:trPr>
          <w:trHeight w:val="20"/>
        </w:trPr>
        <w:tc>
          <w:tcPr>
            <w:tcW w:w="0" w:type="auto"/>
            <w:tcBorders>
              <w:top w:val="single" w:sz="4" w:space="0" w:color="4472C4"/>
              <w:left w:val="single" w:sz="4" w:space="0" w:color="4472C4"/>
              <w:bottom w:val="single" w:sz="4" w:space="0" w:color="4472C4"/>
              <w:right w:val="single" w:sz="4" w:space="0" w:color="4472C4"/>
            </w:tcBorders>
            <w:tcMar>
              <w:top w:w="0" w:type="dxa"/>
              <w:left w:w="115" w:type="dxa"/>
              <w:bottom w:w="0" w:type="dxa"/>
              <w:right w:w="115" w:type="dxa"/>
            </w:tcMar>
            <w:vAlign w:val="bottom"/>
            <w:hideMark/>
          </w:tcPr>
          <w:p w14:paraId="50BBCA88" w14:textId="77777777" w:rsidR="00E2624E" w:rsidRPr="00E2624E" w:rsidRDefault="00E2624E" w:rsidP="00E2624E">
            <w:pPr>
              <w:spacing w:before="0" w:line="240" w:lineRule="auto"/>
              <w:rPr>
                <w:rFonts w:eastAsia="Times New Roman" w:cstheme="minorHAnsi"/>
                <w:sz w:val="24"/>
                <w:szCs w:val="24"/>
                <w:lang w:val="en-IN" w:eastAsia="en-IN"/>
              </w:rPr>
            </w:pPr>
            <w:r w:rsidRPr="00E2624E">
              <w:rPr>
                <w:rFonts w:eastAsia="Times New Roman" w:cstheme="minorHAnsi"/>
                <w:color w:val="000000"/>
                <w:sz w:val="18"/>
                <w:szCs w:val="18"/>
                <w:lang w:val="en-IN" w:eastAsia="en-IN"/>
              </w:rPr>
              <w:t>Backup Needs to be enabled</w:t>
            </w:r>
          </w:p>
        </w:tc>
      </w:tr>
      <w:tr w:rsidR="00E2624E" w:rsidRPr="00E2624E" w14:paraId="73FE398D" w14:textId="77777777" w:rsidTr="00E2624E">
        <w:trPr>
          <w:trHeight w:val="20"/>
        </w:trPr>
        <w:tc>
          <w:tcPr>
            <w:tcW w:w="0" w:type="auto"/>
            <w:tcBorders>
              <w:top w:val="single" w:sz="4" w:space="0" w:color="4472C4"/>
              <w:left w:val="single" w:sz="4" w:space="0" w:color="4472C4"/>
              <w:bottom w:val="single" w:sz="4" w:space="0" w:color="4472C4"/>
              <w:right w:val="single" w:sz="4" w:space="0" w:color="4472C4"/>
            </w:tcBorders>
            <w:tcMar>
              <w:top w:w="0" w:type="dxa"/>
              <w:left w:w="115" w:type="dxa"/>
              <w:bottom w:w="0" w:type="dxa"/>
              <w:right w:w="115" w:type="dxa"/>
            </w:tcMar>
            <w:vAlign w:val="bottom"/>
            <w:hideMark/>
          </w:tcPr>
          <w:p w14:paraId="21C09419" w14:textId="77777777" w:rsidR="00E2624E" w:rsidRPr="00E2624E" w:rsidRDefault="00E2624E" w:rsidP="00E2624E">
            <w:pPr>
              <w:spacing w:before="0" w:line="240" w:lineRule="auto"/>
              <w:rPr>
                <w:rFonts w:eastAsia="Times New Roman" w:cstheme="minorHAnsi"/>
                <w:sz w:val="24"/>
                <w:szCs w:val="24"/>
                <w:lang w:val="en-IN" w:eastAsia="en-IN"/>
              </w:rPr>
            </w:pPr>
            <w:r w:rsidRPr="00E2624E">
              <w:rPr>
                <w:rFonts w:eastAsia="Times New Roman" w:cstheme="minorHAnsi"/>
                <w:color w:val="000000"/>
                <w:sz w:val="18"/>
                <w:szCs w:val="18"/>
                <w:lang w:val="en-IN" w:eastAsia="en-IN"/>
              </w:rPr>
              <w:t>Backup needs to be enabled after review</w:t>
            </w:r>
          </w:p>
        </w:tc>
      </w:tr>
      <w:tr w:rsidR="00E2624E" w:rsidRPr="00E2624E" w14:paraId="516681ED" w14:textId="77777777" w:rsidTr="00E2624E">
        <w:trPr>
          <w:trHeight w:val="20"/>
        </w:trPr>
        <w:tc>
          <w:tcPr>
            <w:tcW w:w="0" w:type="auto"/>
            <w:tcBorders>
              <w:top w:val="single" w:sz="4" w:space="0" w:color="4472C4"/>
              <w:left w:val="single" w:sz="4" w:space="0" w:color="4472C4"/>
              <w:bottom w:val="single" w:sz="4" w:space="0" w:color="4472C4"/>
              <w:right w:val="single" w:sz="4" w:space="0" w:color="4472C4"/>
            </w:tcBorders>
            <w:tcMar>
              <w:top w:w="0" w:type="dxa"/>
              <w:left w:w="115" w:type="dxa"/>
              <w:bottom w:w="0" w:type="dxa"/>
              <w:right w:w="115" w:type="dxa"/>
            </w:tcMar>
            <w:vAlign w:val="bottom"/>
            <w:hideMark/>
          </w:tcPr>
          <w:p w14:paraId="7AF2D872" w14:textId="77777777" w:rsidR="00E2624E" w:rsidRPr="00E2624E" w:rsidRDefault="00E2624E" w:rsidP="00E2624E">
            <w:pPr>
              <w:spacing w:before="0" w:line="240" w:lineRule="auto"/>
              <w:rPr>
                <w:rFonts w:eastAsia="Times New Roman" w:cstheme="minorHAnsi"/>
                <w:sz w:val="24"/>
                <w:szCs w:val="24"/>
                <w:lang w:val="en-IN" w:eastAsia="en-IN"/>
              </w:rPr>
            </w:pPr>
            <w:r w:rsidRPr="00E2624E">
              <w:rPr>
                <w:rFonts w:eastAsia="Times New Roman" w:cstheme="minorHAnsi"/>
                <w:color w:val="000000"/>
                <w:sz w:val="18"/>
                <w:szCs w:val="18"/>
                <w:lang w:val="en-IN" w:eastAsia="en-IN"/>
              </w:rPr>
              <w:t>Backed up by Commvault</w:t>
            </w:r>
          </w:p>
        </w:tc>
      </w:tr>
      <w:tr w:rsidR="00E2624E" w:rsidRPr="00E2624E" w14:paraId="01E3BCDC" w14:textId="77777777" w:rsidTr="00E2624E">
        <w:trPr>
          <w:trHeight w:val="20"/>
        </w:trPr>
        <w:tc>
          <w:tcPr>
            <w:tcW w:w="0" w:type="auto"/>
            <w:tcBorders>
              <w:top w:val="single" w:sz="4" w:space="0" w:color="4472C4"/>
              <w:left w:val="single" w:sz="4" w:space="0" w:color="4472C4"/>
              <w:bottom w:val="single" w:sz="4" w:space="0" w:color="4472C4"/>
              <w:right w:val="single" w:sz="4" w:space="0" w:color="4472C4"/>
            </w:tcBorders>
            <w:tcMar>
              <w:top w:w="0" w:type="dxa"/>
              <w:left w:w="115" w:type="dxa"/>
              <w:bottom w:w="0" w:type="dxa"/>
              <w:right w:w="115" w:type="dxa"/>
            </w:tcMar>
            <w:vAlign w:val="bottom"/>
            <w:hideMark/>
          </w:tcPr>
          <w:p w14:paraId="64934C51" w14:textId="77777777" w:rsidR="00E2624E" w:rsidRPr="00E2624E" w:rsidRDefault="00E2624E" w:rsidP="00E2624E">
            <w:pPr>
              <w:spacing w:before="0" w:line="240" w:lineRule="auto"/>
              <w:rPr>
                <w:rFonts w:eastAsia="Times New Roman" w:cstheme="minorHAnsi"/>
                <w:sz w:val="24"/>
                <w:szCs w:val="24"/>
                <w:lang w:val="en-IN" w:eastAsia="en-IN"/>
              </w:rPr>
            </w:pPr>
            <w:r w:rsidRPr="00E2624E">
              <w:rPr>
                <w:rFonts w:eastAsia="Times New Roman" w:cstheme="minorHAnsi"/>
                <w:color w:val="000000"/>
                <w:sz w:val="18"/>
                <w:szCs w:val="18"/>
                <w:lang w:val="en-IN" w:eastAsia="en-IN"/>
              </w:rPr>
              <w:lastRenderedPageBreak/>
              <w:t>Backup not required (Domain Controllers, SCCM, Sandbox Servers)</w:t>
            </w:r>
          </w:p>
        </w:tc>
      </w:tr>
      <w:tr w:rsidR="00E2624E" w:rsidRPr="00E2624E" w14:paraId="24119155" w14:textId="77777777" w:rsidTr="00E2624E">
        <w:trPr>
          <w:trHeight w:val="20"/>
        </w:trPr>
        <w:tc>
          <w:tcPr>
            <w:tcW w:w="0" w:type="auto"/>
            <w:tcBorders>
              <w:top w:val="single" w:sz="4" w:space="0" w:color="4472C4"/>
              <w:left w:val="single" w:sz="4" w:space="0" w:color="4472C4"/>
              <w:bottom w:val="single" w:sz="4" w:space="0" w:color="4472C4"/>
              <w:right w:val="single" w:sz="4" w:space="0" w:color="4472C4"/>
            </w:tcBorders>
            <w:tcMar>
              <w:top w:w="0" w:type="dxa"/>
              <w:left w:w="115" w:type="dxa"/>
              <w:bottom w:w="0" w:type="dxa"/>
              <w:right w:w="115" w:type="dxa"/>
            </w:tcMar>
            <w:vAlign w:val="bottom"/>
            <w:hideMark/>
          </w:tcPr>
          <w:p w14:paraId="18D0F9F3" w14:textId="77777777" w:rsidR="00E2624E" w:rsidRPr="00E2624E" w:rsidRDefault="00E2624E" w:rsidP="00E2624E">
            <w:pPr>
              <w:spacing w:before="0" w:line="240" w:lineRule="auto"/>
              <w:rPr>
                <w:rFonts w:eastAsia="Times New Roman" w:cstheme="minorHAnsi"/>
                <w:sz w:val="24"/>
                <w:szCs w:val="24"/>
                <w:lang w:val="en-IN" w:eastAsia="en-IN"/>
              </w:rPr>
            </w:pPr>
            <w:r w:rsidRPr="0099395E">
              <w:rPr>
                <w:rFonts w:eastAsia="Times New Roman" w:cstheme="minorHAnsi"/>
                <w:color w:val="000000"/>
                <w:sz w:val="18"/>
                <w:szCs w:val="18"/>
                <w:lang w:val="en-IN" w:eastAsia="en-IN"/>
              </w:rPr>
              <w:t>Azure Backup Unsupported (OpenShift VMs)</w:t>
            </w:r>
          </w:p>
        </w:tc>
      </w:tr>
    </w:tbl>
    <w:p w14:paraId="4A2D7CC9" w14:textId="5915A7E1" w:rsidR="00E2624E" w:rsidRDefault="00E2624E" w:rsidP="00EF099D">
      <w:pPr>
        <w:spacing w:before="0" w:line="240" w:lineRule="auto"/>
        <w:jc w:val="both"/>
        <w:textAlignment w:val="baseline"/>
        <w:rPr>
          <w:rFonts w:eastAsia="Times New Roman" w:cstheme="minorHAnsi"/>
          <w:b/>
          <w:bCs/>
          <w:sz w:val="20"/>
          <w:szCs w:val="20"/>
          <w:lang w:val="en-IN" w:eastAsia="en-IN"/>
        </w:rPr>
      </w:pPr>
    </w:p>
    <w:p w14:paraId="2ED638D5" w14:textId="6ED22534" w:rsidR="00060973" w:rsidRDefault="00060973" w:rsidP="00060973">
      <w:pPr>
        <w:pStyle w:val="Heading3"/>
        <w:rPr>
          <w:rFonts w:eastAsia="Times New Roman" w:cstheme="minorHAnsi"/>
          <w:b/>
          <w:bCs/>
          <w:sz w:val="20"/>
          <w:szCs w:val="20"/>
          <w:lang w:val="en-IN" w:eastAsia="en-IN"/>
        </w:rPr>
      </w:pPr>
      <w:bookmarkStart w:id="54" w:name="_Toc83898870"/>
      <w:r>
        <w:rPr>
          <w:lang w:val="en-IN" w:eastAsia="en-IN"/>
        </w:rPr>
        <w:t>Backup – SQL PaaS</w:t>
      </w:r>
      <w:r w:rsidR="00D2182F">
        <w:rPr>
          <w:lang w:val="en-IN" w:eastAsia="en-IN"/>
        </w:rPr>
        <w:t xml:space="preserve"> Databases</w:t>
      </w:r>
      <w:bookmarkEnd w:id="54"/>
    </w:p>
    <w:p w14:paraId="20D3C1E5" w14:textId="77777777" w:rsidR="004168A3" w:rsidRPr="004168A3" w:rsidRDefault="004168A3" w:rsidP="004168A3">
      <w:pPr>
        <w:spacing w:before="0" w:line="240" w:lineRule="auto"/>
        <w:ind w:firstLine="576"/>
        <w:jc w:val="both"/>
        <w:rPr>
          <w:rFonts w:eastAsia="Times New Roman" w:cstheme="minorHAnsi"/>
          <w:sz w:val="20"/>
          <w:szCs w:val="20"/>
          <w:lang w:val="en-IN" w:eastAsia="en-IN"/>
        </w:rPr>
      </w:pPr>
      <w:r w:rsidRPr="004168A3">
        <w:rPr>
          <w:rFonts w:eastAsia="Times New Roman" w:cstheme="minorHAnsi"/>
          <w:sz w:val="20"/>
          <w:szCs w:val="20"/>
          <w:lang w:val="en-IN" w:eastAsia="en-IN"/>
        </w:rPr>
        <w:t>Azure Backup offers a stream-based, specialized solution to back up SQL Server running in Azure VMs. This solution aligns with Azure Backup's benefits of zero-infrastructure backup, long-term retention, and central management. SQL Databases are critical in application which needs to be taken backup for various reasons like server failures, corrupt DB or in case of restoration after failure of version upgrade. </w:t>
      </w:r>
    </w:p>
    <w:p w14:paraId="76C230CD" w14:textId="77777777" w:rsidR="004168A3" w:rsidRPr="004168A3" w:rsidRDefault="004168A3" w:rsidP="004168A3">
      <w:pPr>
        <w:spacing w:before="0" w:line="240" w:lineRule="auto"/>
        <w:rPr>
          <w:rFonts w:eastAsia="Times New Roman" w:cstheme="minorHAnsi"/>
          <w:sz w:val="20"/>
          <w:szCs w:val="20"/>
          <w:lang w:val="en-IN" w:eastAsia="en-IN"/>
        </w:rPr>
      </w:pPr>
    </w:p>
    <w:p w14:paraId="12D714AC" w14:textId="77777777" w:rsidR="004168A3" w:rsidRPr="004168A3" w:rsidRDefault="004168A3" w:rsidP="004168A3">
      <w:pPr>
        <w:spacing w:before="0" w:line="240" w:lineRule="auto"/>
        <w:ind w:firstLine="720"/>
        <w:jc w:val="both"/>
        <w:rPr>
          <w:rFonts w:eastAsia="Times New Roman" w:cstheme="minorHAnsi"/>
          <w:sz w:val="20"/>
          <w:szCs w:val="20"/>
          <w:lang w:val="en-IN" w:eastAsia="en-IN"/>
        </w:rPr>
      </w:pPr>
      <w:r w:rsidRPr="004168A3">
        <w:rPr>
          <w:rFonts w:eastAsia="Times New Roman" w:cstheme="minorHAnsi"/>
          <w:sz w:val="20"/>
          <w:szCs w:val="20"/>
          <w:lang w:val="en-IN" w:eastAsia="en-IN"/>
        </w:rPr>
        <w:t xml:space="preserve">Azure Backup uses a backup extension that will be installed on SQL server and extension consists of SQL plugin with a coordinator which does orchestration of streaming backup data to recovery service vault. To discover the SQL databases on server, Azure backup creates virtual service account </w:t>
      </w:r>
      <w:r w:rsidRPr="004168A3">
        <w:rPr>
          <w:rFonts w:eastAsia="Times New Roman" w:cstheme="minorHAnsi"/>
          <w:b/>
          <w:bCs/>
          <w:sz w:val="20"/>
          <w:szCs w:val="20"/>
          <w:lang w:val="en-IN" w:eastAsia="en-IN"/>
        </w:rPr>
        <w:t>NT SERVICE\</w:t>
      </w:r>
      <w:proofErr w:type="spellStart"/>
      <w:r w:rsidRPr="004168A3">
        <w:rPr>
          <w:rFonts w:eastAsia="Times New Roman" w:cstheme="minorHAnsi"/>
          <w:b/>
          <w:bCs/>
          <w:sz w:val="20"/>
          <w:szCs w:val="20"/>
          <w:lang w:val="en-IN" w:eastAsia="en-IN"/>
        </w:rPr>
        <w:t>AzureWLBackupPluginSvc</w:t>
      </w:r>
      <w:proofErr w:type="spellEnd"/>
      <w:r w:rsidRPr="004168A3">
        <w:rPr>
          <w:rFonts w:eastAsia="Times New Roman" w:cstheme="minorHAnsi"/>
          <w:b/>
          <w:bCs/>
          <w:sz w:val="20"/>
          <w:szCs w:val="20"/>
          <w:lang w:val="en-IN" w:eastAsia="en-IN"/>
        </w:rPr>
        <w:t xml:space="preserve"> and it will require sysadmin access to databases</w:t>
      </w:r>
      <w:r w:rsidRPr="004168A3">
        <w:rPr>
          <w:rFonts w:eastAsia="Times New Roman" w:cstheme="minorHAnsi"/>
          <w:sz w:val="20"/>
          <w:szCs w:val="20"/>
          <w:lang w:val="en-IN" w:eastAsia="en-IN"/>
        </w:rPr>
        <w:t>.</w:t>
      </w:r>
    </w:p>
    <w:p w14:paraId="6040C90C" w14:textId="5D6EF946" w:rsidR="004168A3" w:rsidRDefault="004168A3" w:rsidP="004168A3">
      <w:pPr>
        <w:spacing w:before="0" w:line="240" w:lineRule="auto"/>
        <w:rPr>
          <w:rFonts w:eastAsia="Times New Roman" w:cstheme="minorHAnsi"/>
          <w:sz w:val="20"/>
          <w:szCs w:val="20"/>
          <w:lang w:val="en-IN" w:eastAsia="en-IN"/>
        </w:rPr>
      </w:pPr>
    </w:p>
    <w:p w14:paraId="055DCC6C" w14:textId="77777777" w:rsidR="004168A3" w:rsidRPr="004168A3" w:rsidRDefault="004168A3" w:rsidP="004168A3">
      <w:pPr>
        <w:spacing w:before="0" w:line="240" w:lineRule="auto"/>
        <w:rPr>
          <w:rFonts w:eastAsia="Times New Roman" w:cstheme="minorHAnsi"/>
          <w:sz w:val="20"/>
          <w:szCs w:val="20"/>
          <w:lang w:val="en-IN" w:eastAsia="en-IN"/>
        </w:rPr>
      </w:pPr>
    </w:p>
    <w:p w14:paraId="306DC4E6" w14:textId="77777777" w:rsidR="004168A3" w:rsidRPr="004168A3" w:rsidRDefault="004168A3" w:rsidP="004168A3">
      <w:pPr>
        <w:spacing w:before="0" w:line="240" w:lineRule="auto"/>
        <w:rPr>
          <w:rFonts w:eastAsia="Times New Roman" w:cstheme="minorHAnsi"/>
          <w:sz w:val="20"/>
          <w:szCs w:val="20"/>
          <w:lang w:val="en-IN" w:eastAsia="en-IN"/>
        </w:rPr>
      </w:pPr>
      <w:r w:rsidRPr="004168A3">
        <w:rPr>
          <w:rFonts w:eastAsia="Times New Roman" w:cstheme="minorHAnsi"/>
          <w:sz w:val="20"/>
          <w:szCs w:val="20"/>
          <w:lang w:val="en-IN" w:eastAsia="en-IN"/>
        </w:rPr>
        <w:t>Features include:</w:t>
      </w:r>
    </w:p>
    <w:p w14:paraId="4DB97F6A" w14:textId="77777777" w:rsidR="004168A3" w:rsidRPr="004168A3" w:rsidRDefault="004168A3" w:rsidP="00857472">
      <w:pPr>
        <w:numPr>
          <w:ilvl w:val="0"/>
          <w:numId w:val="37"/>
        </w:numPr>
        <w:shd w:val="clear" w:color="auto" w:fill="FFFFFF"/>
        <w:spacing w:before="0" w:line="240" w:lineRule="auto"/>
        <w:jc w:val="both"/>
        <w:textAlignment w:val="baseline"/>
        <w:rPr>
          <w:rFonts w:eastAsia="Times New Roman" w:cstheme="minorHAnsi"/>
          <w:sz w:val="20"/>
          <w:szCs w:val="20"/>
          <w:lang w:val="en-IN" w:eastAsia="en-IN"/>
        </w:rPr>
      </w:pPr>
      <w:r w:rsidRPr="004168A3">
        <w:rPr>
          <w:rFonts w:eastAsia="Times New Roman" w:cstheme="minorHAnsi"/>
          <w:sz w:val="20"/>
          <w:szCs w:val="20"/>
          <w:lang w:val="en-IN" w:eastAsia="en-IN"/>
        </w:rPr>
        <w:t>Workload aware backups that support all backup types - full, differential, and log</w:t>
      </w:r>
    </w:p>
    <w:p w14:paraId="6059E125" w14:textId="77777777" w:rsidR="004168A3" w:rsidRPr="004168A3" w:rsidRDefault="004168A3" w:rsidP="00857472">
      <w:pPr>
        <w:numPr>
          <w:ilvl w:val="0"/>
          <w:numId w:val="37"/>
        </w:numPr>
        <w:shd w:val="clear" w:color="auto" w:fill="FFFFFF"/>
        <w:spacing w:before="0" w:line="240" w:lineRule="auto"/>
        <w:jc w:val="both"/>
        <w:textAlignment w:val="baseline"/>
        <w:rPr>
          <w:rFonts w:eastAsia="Times New Roman" w:cstheme="minorHAnsi"/>
          <w:sz w:val="20"/>
          <w:szCs w:val="20"/>
          <w:lang w:val="en-IN" w:eastAsia="en-IN"/>
        </w:rPr>
      </w:pPr>
      <w:r w:rsidRPr="004168A3">
        <w:rPr>
          <w:rFonts w:eastAsia="Times New Roman" w:cstheme="minorHAnsi"/>
          <w:sz w:val="20"/>
          <w:szCs w:val="20"/>
          <w:lang w:val="en-IN" w:eastAsia="en-IN"/>
        </w:rPr>
        <w:t>15-min RPO (recovery point objective) with frequent log backups</w:t>
      </w:r>
    </w:p>
    <w:p w14:paraId="731F27E6" w14:textId="77777777" w:rsidR="004168A3" w:rsidRPr="004168A3" w:rsidRDefault="004168A3" w:rsidP="00857472">
      <w:pPr>
        <w:numPr>
          <w:ilvl w:val="0"/>
          <w:numId w:val="37"/>
        </w:numPr>
        <w:shd w:val="clear" w:color="auto" w:fill="FFFFFF"/>
        <w:spacing w:before="0" w:line="240" w:lineRule="auto"/>
        <w:jc w:val="both"/>
        <w:textAlignment w:val="baseline"/>
        <w:rPr>
          <w:rFonts w:eastAsia="Times New Roman" w:cstheme="minorHAnsi"/>
          <w:sz w:val="20"/>
          <w:szCs w:val="20"/>
          <w:lang w:val="en-IN" w:eastAsia="en-IN"/>
        </w:rPr>
      </w:pPr>
      <w:r w:rsidRPr="004168A3">
        <w:rPr>
          <w:rFonts w:eastAsia="Times New Roman" w:cstheme="minorHAnsi"/>
          <w:sz w:val="20"/>
          <w:szCs w:val="20"/>
          <w:lang w:val="en-IN" w:eastAsia="en-IN"/>
        </w:rPr>
        <w:t>Point-in-time recovery up to a second</w:t>
      </w:r>
    </w:p>
    <w:p w14:paraId="0D4A8C22" w14:textId="77777777" w:rsidR="004168A3" w:rsidRPr="004168A3" w:rsidRDefault="004168A3" w:rsidP="00857472">
      <w:pPr>
        <w:numPr>
          <w:ilvl w:val="0"/>
          <w:numId w:val="37"/>
        </w:numPr>
        <w:shd w:val="clear" w:color="auto" w:fill="FFFFFF"/>
        <w:spacing w:before="0" w:line="240" w:lineRule="auto"/>
        <w:jc w:val="both"/>
        <w:textAlignment w:val="baseline"/>
        <w:rPr>
          <w:rFonts w:eastAsia="Times New Roman" w:cstheme="minorHAnsi"/>
          <w:sz w:val="20"/>
          <w:szCs w:val="20"/>
          <w:lang w:val="en-IN" w:eastAsia="en-IN"/>
        </w:rPr>
      </w:pPr>
      <w:r w:rsidRPr="004168A3">
        <w:rPr>
          <w:rFonts w:eastAsia="Times New Roman" w:cstheme="minorHAnsi"/>
          <w:sz w:val="20"/>
          <w:szCs w:val="20"/>
          <w:lang w:val="en-IN" w:eastAsia="en-IN"/>
        </w:rPr>
        <w:t>Individual database level backup and restore.</w:t>
      </w:r>
    </w:p>
    <w:p w14:paraId="5181DEEA" w14:textId="2AF71D95" w:rsidR="00E2624E" w:rsidRPr="00EF099D" w:rsidRDefault="004942B1" w:rsidP="004942B1">
      <w:pPr>
        <w:pStyle w:val="Heading3"/>
        <w:rPr>
          <w:rFonts w:eastAsia="Times New Roman" w:cstheme="minorHAnsi"/>
          <w:b/>
          <w:bCs/>
          <w:sz w:val="20"/>
          <w:szCs w:val="20"/>
          <w:lang w:val="en-IN" w:eastAsia="en-IN"/>
        </w:rPr>
      </w:pPr>
      <w:bookmarkStart w:id="55" w:name="_Toc83898871"/>
      <w:r>
        <w:rPr>
          <w:lang w:val="en-IN" w:eastAsia="en-IN"/>
        </w:rPr>
        <w:t>SQL Databases Backup Policy</w:t>
      </w:r>
      <w:bookmarkEnd w:id="55"/>
    </w:p>
    <w:p w14:paraId="5C30BC12" w14:textId="77777777" w:rsidR="00167868" w:rsidRPr="00167868" w:rsidRDefault="00167868" w:rsidP="00167868">
      <w:pPr>
        <w:spacing w:before="0" w:line="240" w:lineRule="auto"/>
        <w:jc w:val="both"/>
        <w:rPr>
          <w:rFonts w:eastAsia="Times New Roman" w:cstheme="minorHAnsi"/>
          <w:sz w:val="24"/>
          <w:szCs w:val="24"/>
          <w:lang w:val="en-IN" w:eastAsia="en-IN"/>
        </w:rPr>
      </w:pPr>
      <w:r w:rsidRPr="00167868">
        <w:rPr>
          <w:rFonts w:eastAsia="Times New Roman" w:cstheme="minorHAnsi"/>
          <w:sz w:val="20"/>
          <w:szCs w:val="20"/>
          <w:lang w:val="en-IN" w:eastAsia="en-IN"/>
        </w:rPr>
        <w:t>SQL Database backup policy will be created based on customer defined retention polices requirement and data changes in the environment. </w:t>
      </w:r>
    </w:p>
    <w:p w14:paraId="1D1D8F88" w14:textId="0AFA1D1D" w:rsidR="00167868" w:rsidRPr="00167868" w:rsidRDefault="00167868" w:rsidP="00857472">
      <w:pPr>
        <w:pStyle w:val="ListParagraph"/>
        <w:numPr>
          <w:ilvl w:val="0"/>
          <w:numId w:val="38"/>
        </w:numPr>
        <w:spacing w:before="0" w:line="240" w:lineRule="auto"/>
        <w:jc w:val="both"/>
        <w:textAlignment w:val="baseline"/>
        <w:rPr>
          <w:rFonts w:eastAsia="Times New Roman" w:cstheme="minorHAnsi"/>
          <w:b/>
          <w:bCs/>
          <w:sz w:val="20"/>
          <w:szCs w:val="20"/>
          <w:lang w:val="en-IN" w:eastAsia="en-IN"/>
        </w:rPr>
      </w:pPr>
      <w:r w:rsidRPr="00167868">
        <w:rPr>
          <w:rFonts w:eastAsia="Times New Roman" w:cstheme="minorHAnsi"/>
          <w:sz w:val="20"/>
          <w:szCs w:val="20"/>
          <w:lang w:val="en-IN" w:eastAsia="en-IN"/>
        </w:rPr>
        <w:t>Create process document for SQL Databases backup and retention for each environment. </w:t>
      </w:r>
    </w:p>
    <w:p w14:paraId="383B893F" w14:textId="6591ED07" w:rsidR="00167868" w:rsidRDefault="00167868" w:rsidP="00167868">
      <w:pPr>
        <w:spacing w:before="0" w:line="240" w:lineRule="auto"/>
        <w:jc w:val="both"/>
        <w:textAlignment w:val="baseline"/>
        <w:rPr>
          <w:rFonts w:eastAsia="Times New Roman" w:cstheme="minorHAnsi"/>
          <w:b/>
          <w:bCs/>
          <w:sz w:val="20"/>
          <w:szCs w:val="20"/>
          <w:lang w:val="en-IN" w:eastAsia="en-IN"/>
        </w:rPr>
      </w:pPr>
    </w:p>
    <w:p w14:paraId="58F760C1" w14:textId="335C33E9" w:rsidR="00985B91" w:rsidRDefault="00985B91" w:rsidP="00985B91">
      <w:pPr>
        <w:pStyle w:val="Heading3"/>
        <w:rPr>
          <w:lang w:val="en-IN" w:eastAsia="en-IN"/>
        </w:rPr>
      </w:pPr>
      <w:bookmarkStart w:id="56" w:name="_Toc83898872"/>
      <w:r>
        <w:rPr>
          <w:lang w:val="en-IN" w:eastAsia="en-IN"/>
        </w:rPr>
        <w:t xml:space="preserve">Backup – </w:t>
      </w:r>
      <w:r w:rsidR="00CB625E">
        <w:rPr>
          <w:lang w:val="en-IN" w:eastAsia="en-IN"/>
        </w:rPr>
        <w:t xml:space="preserve">Collect </w:t>
      </w:r>
      <w:proofErr w:type="spellStart"/>
      <w:r w:rsidR="00CB625E">
        <w:rPr>
          <w:lang w:val="en-IN" w:eastAsia="en-IN"/>
        </w:rPr>
        <w:t>IaC</w:t>
      </w:r>
      <w:proofErr w:type="spellEnd"/>
      <w:r w:rsidR="00CB625E">
        <w:rPr>
          <w:lang w:val="en-IN" w:eastAsia="en-IN"/>
        </w:rPr>
        <w:t xml:space="preserve"> Templates</w:t>
      </w:r>
      <w:bookmarkEnd w:id="56"/>
      <w:r w:rsidR="00CB625E">
        <w:rPr>
          <w:lang w:val="en-IN" w:eastAsia="en-IN"/>
        </w:rPr>
        <w:t xml:space="preserve"> </w:t>
      </w:r>
    </w:p>
    <w:p w14:paraId="734044F6" w14:textId="77777777" w:rsidR="001057AF" w:rsidRPr="001057AF" w:rsidRDefault="001057AF" w:rsidP="001057AF">
      <w:pPr>
        <w:rPr>
          <w:lang w:val="en-IN" w:eastAsia="en-IN"/>
        </w:rPr>
      </w:pPr>
    </w:p>
    <w:tbl>
      <w:tblPr>
        <w:tblStyle w:val="TableGrid"/>
        <w:tblW w:w="0" w:type="auto"/>
        <w:tblLook w:val="04A0" w:firstRow="1" w:lastRow="0" w:firstColumn="1" w:lastColumn="0" w:noHBand="0" w:noVBand="1"/>
      </w:tblPr>
      <w:tblGrid>
        <w:gridCol w:w="846"/>
        <w:gridCol w:w="2126"/>
        <w:gridCol w:w="2126"/>
      </w:tblGrid>
      <w:tr w:rsidR="00A8520E" w:rsidRPr="00AD3F6A" w14:paraId="2E9CACF5" w14:textId="4E197375" w:rsidTr="005F2631">
        <w:tc>
          <w:tcPr>
            <w:tcW w:w="846" w:type="dxa"/>
          </w:tcPr>
          <w:p w14:paraId="1104CD9C"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b/>
                <w:bCs/>
                <w:color w:val="auto"/>
                <w:sz w:val="20"/>
                <w:szCs w:val="20"/>
              </w:rPr>
            </w:pPr>
            <w:r w:rsidRPr="00AD3F6A">
              <w:rPr>
                <w:rFonts w:asciiTheme="minorHAnsi" w:hAnsiTheme="minorHAnsi" w:cstheme="minorHAnsi"/>
                <w:b/>
                <w:bCs/>
                <w:sz w:val="20"/>
                <w:szCs w:val="20"/>
              </w:rPr>
              <w:t>S. No</w:t>
            </w:r>
          </w:p>
        </w:tc>
        <w:tc>
          <w:tcPr>
            <w:tcW w:w="2126" w:type="dxa"/>
          </w:tcPr>
          <w:p w14:paraId="00509625" w14:textId="10F10BCC" w:rsidR="00A8520E" w:rsidRPr="00AD3F6A" w:rsidRDefault="00562EE9" w:rsidP="00FC538C">
            <w:pPr>
              <w:pStyle w:val="NormalWeb"/>
              <w:spacing w:before="0" w:beforeAutospacing="0" w:after="280" w:afterAutospacing="0"/>
              <w:jc w:val="both"/>
              <w:textAlignment w:val="baseline"/>
              <w:rPr>
                <w:rFonts w:asciiTheme="minorHAnsi" w:hAnsiTheme="minorHAnsi" w:cstheme="minorHAnsi"/>
                <w:b/>
                <w:bCs/>
                <w:color w:val="auto"/>
                <w:sz w:val="20"/>
                <w:szCs w:val="20"/>
              </w:rPr>
            </w:pPr>
            <w:r>
              <w:rPr>
                <w:rFonts w:asciiTheme="minorHAnsi" w:hAnsiTheme="minorHAnsi" w:cstheme="minorHAnsi"/>
                <w:b/>
                <w:bCs/>
                <w:sz w:val="20"/>
                <w:szCs w:val="20"/>
              </w:rPr>
              <w:t>Product</w:t>
            </w:r>
          </w:p>
        </w:tc>
        <w:tc>
          <w:tcPr>
            <w:tcW w:w="2126" w:type="dxa"/>
          </w:tcPr>
          <w:p w14:paraId="416F3C00" w14:textId="4A1F71C3" w:rsidR="00A8520E" w:rsidRPr="00AD3F6A" w:rsidRDefault="001057AF" w:rsidP="00FC538C">
            <w:pPr>
              <w:pStyle w:val="NormalWeb"/>
              <w:spacing w:before="0" w:beforeAutospacing="0" w:after="280" w:afterAutospacing="0"/>
              <w:jc w:val="both"/>
              <w:textAlignment w:val="baseline"/>
              <w:rPr>
                <w:rFonts w:asciiTheme="minorHAnsi" w:hAnsiTheme="minorHAnsi" w:cstheme="minorHAnsi"/>
                <w:b/>
                <w:bCs/>
                <w:sz w:val="20"/>
                <w:szCs w:val="20"/>
              </w:rPr>
            </w:pPr>
            <w:r>
              <w:rPr>
                <w:rFonts w:asciiTheme="minorHAnsi" w:hAnsiTheme="minorHAnsi" w:cstheme="minorHAnsi"/>
                <w:b/>
                <w:bCs/>
                <w:sz w:val="20"/>
                <w:szCs w:val="20"/>
              </w:rPr>
              <w:t>Action Plan</w:t>
            </w:r>
          </w:p>
        </w:tc>
      </w:tr>
      <w:tr w:rsidR="00A8520E" w:rsidRPr="00AD3F6A" w14:paraId="302EB02C" w14:textId="5E67CCCE" w:rsidTr="005F2631">
        <w:tc>
          <w:tcPr>
            <w:tcW w:w="846" w:type="dxa"/>
          </w:tcPr>
          <w:p w14:paraId="4BA41097"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1</w:t>
            </w:r>
          </w:p>
        </w:tc>
        <w:tc>
          <w:tcPr>
            <w:tcW w:w="2126" w:type="dxa"/>
          </w:tcPr>
          <w:p w14:paraId="701D540F"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Express Route circuit</w:t>
            </w:r>
          </w:p>
        </w:tc>
        <w:tc>
          <w:tcPr>
            <w:tcW w:w="2126" w:type="dxa"/>
          </w:tcPr>
          <w:p w14:paraId="4F28F26C"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r w:rsidR="00A8520E" w:rsidRPr="00AD3F6A" w14:paraId="7B5B7B08" w14:textId="4C0FEBA0" w:rsidTr="005F2631">
        <w:tc>
          <w:tcPr>
            <w:tcW w:w="846" w:type="dxa"/>
          </w:tcPr>
          <w:p w14:paraId="0A29510B"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2</w:t>
            </w:r>
          </w:p>
        </w:tc>
        <w:tc>
          <w:tcPr>
            <w:tcW w:w="2126" w:type="dxa"/>
          </w:tcPr>
          <w:p w14:paraId="6E16CA4A"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Firewall</w:t>
            </w:r>
          </w:p>
        </w:tc>
        <w:tc>
          <w:tcPr>
            <w:tcW w:w="2126" w:type="dxa"/>
          </w:tcPr>
          <w:p w14:paraId="19CF482C"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r w:rsidR="00A8520E" w:rsidRPr="00AD3F6A" w14:paraId="4EBB3823" w14:textId="71FBDBCE" w:rsidTr="005F2631">
        <w:tc>
          <w:tcPr>
            <w:tcW w:w="846" w:type="dxa"/>
          </w:tcPr>
          <w:p w14:paraId="7F8BCF5F"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3</w:t>
            </w:r>
          </w:p>
        </w:tc>
        <w:tc>
          <w:tcPr>
            <w:tcW w:w="2126" w:type="dxa"/>
          </w:tcPr>
          <w:p w14:paraId="319F7E40"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Load balancer</w:t>
            </w:r>
          </w:p>
        </w:tc>
        <w:tc>
          <w:tcPr>
            <w:tcW w:w="2126" w:type="dxa"/>
          </w:tcPr>
          <w:p w14:paraId="662C60C6"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r w:rsidR="00A8520E" w:rsidRPr="00AD3F6A" w14:paraId="4D00A9F6" w14:textId="4A0A91B0" w:rsidTr="005F2631">
        <w:tc>
          <w:tcPr>
            <w:tcW w:w="846" w:type="dxa"/>
          </w:tcPr>
          <w:p w14:paraId="7F657D37"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4</w:t>
            </w:r>
          </w:p>
        </w:tc>
        <w:tc>
          <w:tcPr>
            <w:tcW w:w="2126" w:type="dxa"/>
          </w:tcPr>
          <w:p w14:paraId="73819366"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Public Ips</w:t>
            </w:r>
          </w:p>
        </w:tc>
        <w:tc>
          <w:tcPr>
            <w:tcW w:w="2126" w:type="dxa"/>
          </w:tcPr>
          <w:p w14:paraId="1283E2F5"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r w:rsidR="00A8520E" w:rsidRPr="00AD3F6A" w14:paraId="188655C0" w14:textId="20DD3B26" w:rsidTr="005F2631">
        <w:tc>
          <w:tcPr>
            <w:tcW w:w="846" w:type="dxa"/>
          </w:tcPr>
          <w:p w14:paraId="2D853097"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5</w:t>
            </w:r>
          </w:p>
        </w:tc>
        <w:tc>
          <w:tcPr>
            <w:tcW w:w="2126" w:type="dxa"/>
          </w:tcPr>
          <w:p w14:paraId="69A5CBBF"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Traffic Manager</w:t>
            </w:r>
          </w:p>
        </w:tc>
        <w:tc>
          <w:tcPr>
            <w:tcW w:w="2126" w:type="dxa"/>
          </w:tcPr>
          <w:p w14:paraId="6232E058"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r w:rsidR="00A8520E" w:rsidRPr="00AD3F6A" w14:paraId="4FFB14B2" w14:textId="615A11A6" w:rsidTr="005F2631">
        <w:tc>
          <w:tcPr>
            <w:tcW w:w="846" w:type="dxa"/>
          </w:tcPr>
          <w:p w14:paraId="749467C9"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6</w:t>
            </w:r>
          </w:p>
        </w:tc>
        <w:tc>
          <w:tcPr>
            <w:tcW w:w="2126" w:type="dxa"/>
          </w:tcPr>
          <w:p w14:paraId="7C5E7D55"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Storage Accounts</w:t>
            </w:r>
          </w:p>
        </w:tc>
        <w:tc>
          <w:tcPr>
            <w:tcW w:w="2126" w:type="dxa"/>
          </w:tcPr>
          <w:p w14:paraId="576407E3"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r w:rsidR="00A8520E" w:rsidRPr="00AD3F6A" w14:paraId="6C421D02" w14:textId="78798FEE" w:rsidTr="005F2631">
        <w:tc>
          <w:tcPr>
            <w:tcW w:w="846" w:type="dxa"/>
          </w:tcPr>
          <w:p w14:paraId="6E55E360"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7</w:t>
            </w:r>
          </w:p>
        </w:tc>
        <w:tc>
          <w:tcPr>
            <w:tcW w:w="2126" w:type="dxa"/>
          </w:tcPr>
          <w:p w14:paraId="7000DD99"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color w:val="auto"/>
                <w:sz w:val="18"/>
                <w:szCs w:val="18"/>
              </w:rPr>
            </w:pPr>
            <w:r w:rsidRPr="00AD3F6A">
              <w:rPr>
                <w:rFonts w:asciiTheme="minorHAnsi" w:hAnsiTheme="minorHAnsi" w:cstheme="minorHAnsi"/>
                <w:sz w:val="18"/>
                <w:szCs w:val="18"/>
              </w:rPr>
              <w:t>Virtual Network Gateway</w:t>
            </w:r>
          </w:p>
        </w:tc>
        <w:tc>
          <w:tcPr>
            <w:tcW w:w="2126" w:type="dxa"/>
          </w:tcPr>
          <w:p w14:paraId="6A938B27"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r w:rsidR="00A8520E" w:rsidRPr="00AD3F6A" w14:paraId="41ADD989" w14:textId="7AB8BDD5" w:rsidTr="005F2631">
        <w:tc>
          <w:tcPr>
            <w:tcW w:w="846" w:type="dxa"/>
          </w:tcPr>
          <w:p w14:paraId="3F5FBB41" w14:textId="77777777" w:rsidR="00A8520E" w:rsidRPr="00AD3F6A" w:rsidRDefault="00A8520E" w:rsidP="00FC538C">
            <w:pPr>
              <w:pStyle w:val="NormalWeb"/>
              <w:spacing w:before="0" w:beforeAutospacing="0" w:after="280" w:afterAutospacing="0"/>
              <w:jc w:val="both"/>
              <w:textAlignment w:val="baseline"/>
              <w:rPr>
                <w:rFonts w:asciiTheme="minorHAnsi" w:hAnsiTheme="minorHAnsi" w:cstheme="minorHAnsi"/>
                <w:sz w:val="18"/>
                <w:szCs w:val="18"/>
              </w:rPr>
            </w:pPr>
            <w:r w:rsidRPr="00AD3F6A">
              <w:rPr>
                <w:rFonts w:asciiTheme="minorHAnsi" w:hAnsiTheme="minorHAnsi" w:cstheme="minorHAnsi"/>
                <w:sz w:val="18"/>
                <w:szCs w:val="18"/>
              </w:rPr>
              <w:t>8</w:t>
            </w:r>
          </w:p>
        </w:tc>
        <w:tc>
          <w:tcPr>
            <w:tcW w:w="2126" w:type="dxa"/>
          </w:tcPr>
          <w:p w14:paraId="569F8B3F"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r w:rsidRPr="00AD3F6A">
              <w:rPr>
                <w:rFonts w:asciiTheme="minorHAnsi" w:hAnsiTheme="minorHAnsi" w:cstheme="minorHAnsi"/>
                <w:sz w:val="18"/>
                <w:szCs w:val="18"/>
              </w:rPr>
              <w:t>Application Gateway</w:t>
            </w:r>
          </w:p>
        </w:tc>
        <w:tc>
          <w:tcPr>
            <w:tcW w:w="2126" w:type="dxa"/>
          </w:tcPr>
          <w:p w14:paraId="1C57A059" w14:textId="77777777" w:rsidR="00A8520E" w:rsidRPr="00AD3F6A" w:rsidRDefault="00A8520E" w:rsidP="00FC538C">
            <w:pPr>
              <w:pStyle w:val="NormalWeb"/>
              <w:spacing w:before="0" w:beforeAutospacing="0" w:after="280" w:afterAutospacing="0"/>
              <w:textAlignment w:val="baseline"/>
              <w:rPr>
                <w:rFonts w:asciiTheme="minorHAnsi" w:hAnsiTheme="minorHAnsi" w:cstheme="minorHAnsi"/>
                <w:sz w:val="18"/>
                <w:szCs w:val="18"/>
              </w:rPr>
            </w:pPr>
          </w:p>
        </w:tc>
      </w:tr>
    </w:tbl>
    <w:p w14:paraId="386E7AD7" w14:textId="3345E3A5" w:rsidR="008A7B96" w:rsidRDefault="008A7B96" w:rsidP="008A7B96">
      <w:pPr>
        <w:pStyle w:val="Heading1"/>
      </w:pPr>
      <w:bookmarkStart w:id="57" w:name="_Toc83898873"/>
      <w:r>
        <w:lastRenderedPageBreak/>
        <w:t>Security &amp; Compliance</w:t>
      </w:r>
      <w:bookmarkEnd w:id="57"/>
    </w:p>
    <w:p w14:paraId="016B6838" w14:textId="608330FC" w:rsidR="008A7B96" w:rsidRDefault="008A7B96" w:rsidP="008A7B96">
      <w:pPr>
        <w:pStyle w:val="Heading2"/>
      </w:pPr>
      <w:bookmarkStart w:id="58" w:name="_Toc83898874"/>
      <w:r>
        <w:t>Policy Standards</w:t>
      </w:r>
      <w:bookmarkEnd w:id="58"/>
    </w:p>
    <w:p w14:paraId="39ABED59" w14:textId="77777777" w:rsidR="00F21662" w:rsidRPr="00F21662" w:rsidRDefault="00F21662" w:rsidP="00F21662">
      <w:pPr>
        <w:spacing w:before="0" w:line="240" w:lineRule="auto"/>
        <w:ind w:firstLine="720"/>
        <w:jc w:val="both"/>
        <w:rPr>
          <w:rFonts w:eastAsia="Times New Roman" w:cstheme="minorHAnsi"/>
          <w:sz w:val="24"/>
          <w:szCs w:val="24"/>
          <w:lang w:val="en-IN" w:eastAsia="en-IN"/>
        </w:rPr>
      </w:pPr>
      <w:r w:rsidRPr="00F21662">
        <w:rPr>
          <w:rFonts w:eastAsia="Times New Roman" w:cstheme="minorHAnsi"/>
          <w:color w:val="171717"/>
          <w:sz w:val="20"/>
          <w:szCs w:val="20"/>
          <w:shd w:val="clear" w:color="auto" w:fill="FFFFFF"/>
          <w:lang w:val="en-IN" w:eastAsia="en-IN"/>
        </w:rPr>
        <w:t>Azure Policy is a service in Azure that you use to define, assign, and, manage standards for resources in your environment. It can prevent the creation of disallowed resources, ensure new resources have specific settings applied, and run evaluations of your existing resources to scan for non-compliance.</w:t>
      </w:r>
    </w:p>
    <w:p w14:paraId="60EC004D" w14:textId="557DB41D" w:rsidR="00F21662" w:rsidRPr="00F21662" w:rsidRDefault="00F21662" w:rsidP="00F21662">
      <w:pPr>
        <w:spacing w:before="0" w:line="240" w:lineRule="auto"/>
        <w:jc w:val="both"/>
        <w:rPr>
          <w:rFonts w:eastAsia="Times New Roman" w:cstheme="minorHAnsi"/>
          <w:sz w:val="24"/>
          <w:szCs w:val="24"/>
          <w:lang w:val="en-IN" w:eastAsia="en-IN"/>
        </w:rPr>
      </w:pPr>
      <w:r w:rsidRPr="00F21662">
        <w:rPr>
          <w:rFonts w:eastAsia="Times New Roman" w:cstheme="minorHAnsi"/>
          <w:color w:val="171717"/>
          <w:sz w:val="20"/>
          <w:szCs w:val="20"/>
          <w:shd w:val="clear" w:color="auto" w:fill="FFFFFF"/>
          <w:lang w:val="en-IN" w:eastAsia="en-IN"/>
        </w:rPr>
        <w:tab/>
        <w:t xml:space="preserve">Planning out a consistent Azure cloud infrastructure starts by setting Azure Policy. It is an important </w:t>
      </w:r>
      <w:r w:rsidRPr="00F21662">
        <w:rPr>
          <w:rFonts w:eastAsia="Times New Roman" w:cstheme="minorHAnsi"/>
          <w:b/>
          <w:bCs/>
          <w:color w:val="171717"/>
          <w:sz w:val="20"/>
          <w:szCs w:val="20"/>
          <w:shd w:val="clear" w:color="auto" w:fill="FFFFFF"/>
          <w:lang w:val="en-IN" w:eastAsia="en-IN"/>
        </w:rPr>
        <w:t>security</w:t>
      </w:r>
      <w:r w:rsidRPr="00F21662">
        <w:rPr>
          <w:rFonts w:eastAsia="Times New Roman" w:cstheme="minorHAnsi"/>
          <w:color w:val="171717"/>
          <w:sz w:val="20"/>
          <w:szCs w:val="20"/>
          <w:shd w:val="clear" w:color="auto" w:fill="FFFFFF"/>
          <w:lang w:val="en-IN" w:eastAsia="en-IN"/>
        </w:rPr>
        <w:t xml:space="preserve"> and compliance factor in Hexaware’s' service platform to maintain consistency in each customer environments. Based on requirement and best practices, Azure policies will be categorized and applied to customer environment. </w:t>
      </w:r>
    </w:p>
    <w:p w14:paraId="6764CFF7" w14:textId="06AB315C" w:rsidR="00F21662" w:rsidRPr="00F21662" w:rsidRDefault="00F21662" w:rsidP="00F21662">
      <w:pPr>
        <w:spacing w:before="0" w:line="240" w:lineRule="auto"/>
        <w:jc w:val="both"/>
        <w:textAlignment w:val="baseline"/>
        <w:rPr>
          <w:rFonts w:eastAsia="Times New Roman" w:cstheme="minorHAnsi"/>
          <w:sz w:val="20"/>
          <w:szCs w:val="20"/>
          <w:lang w:val="en-IN" w:eastAsia="en-IN"/>
        </w:rPr>
      </w:pPr>
      <w:r w:rsidRPr="00F21662">
        <w:rPr>
          <w:rFonts w:eastAsia="Times New Roman" w:cstheme="minorHAnsi"/>
          <w:sz w:val="20"/>
          <w:szCs w:val="20"/>
          <w:lang w:val="en-IN" w:eastAsia="en-IN"/>
        </w:rPr>
        <w:t>Intact US to check the Azure Policy dashboard for non-compliance data periodically and apply remediation or add exemption.</w:t>
      </w:r>
    </w:p>
    <w:p w14:paraId="218B2195" w14:textId="77777777" w:rsidR="00F21662" w:rsidRPr="00F21662" w:rsidRDefault="00F21662" w:rsidP="00857472">
      <w:pPr>
        <w:pStyle w:val="ListParagraph"/>
        <w:numPr>
          <w:ilvl w:val="0"/>
          <w:numId w:val="39"/>
        </w:numPr>
        <w:spacing w:before="0" w:line="240" w:lineRule="auto"/>
        <w:jc w:val="both"/>
        <w:textAlignment w:val="baseline"/>
        <w:rPr>
          <w:rFonts w:eastAsia="Times New Roman" w:cstheme="minorHAnsi"/>
          <w:sz w:val="20"/>
          <w:szCs w:val="20"/>
          <w:lang w:val="en-IN" w:eastAsia="en-IN"/>
        </w:rPr>
      </w:pPr>
      <w:r w:rsidRPr="00F21662">
        <w:rPr>
          <w:rFonts w:eastAsia="Times New Roman" w:cstheme="minorHAnsi"/>
          <w:sz w:val="20"/>
          <w:szCs w:val="20"/>
          <w:lang w:val="en-IN" w:eastAsia="en-IN"/>
        </w:rPr>
        <w:t>Review frequency – First week of every month</w:t>
      </w:r>
    </w:p>
    <w:p w14:paraId="73EA3777" w14:textId="254638A2" w:rsidR="0082202A" w:rsidRDefault="00F21662" w:rsidP="00F21662">
      <w:pPr>
        <w:rPr>
          <w:rFonts w:eastAsia="Times New Roman" w:cstheme="minorHAnsi"/>
          <w:sz w:val="20"/>
          <w:szCs w:val="20"/>
          <w:shd w:val="clear" w:color="auto" w:fill="FFFF00"/>
          <w:lang w:val="en-IN" w:eastAsia="en-IN"/>
        </w:rPr>
      </w:pPr>
      <w:r w:rsidRPr="00F21662">
        <w:rPr>
          <w:rFonts w:eastAsia="Times New Roman" w:cstheme="minorHAnsi"/>
          <w:sz w:val="20"/>
          <w:szCs w:val="20"/>
          <w:shd w:val="clear" w:color="auto" w:fill="FFFF00"/>
          <w:lang w:val="en-IN" w:eastAsia="en-IN"/>
        </w:rPr>
        <w:t>Security team to add their recommendations.</w:t>
      </w:r>
    </w:p>
    <w:p w14:paraId="5C2B987B" w14:textId="77777777" w:rsidR="0082202A" w:rsidRDefault="0082202A" w:rsidP="0082202A">
      <w:pPr>
        <w:spacing w:before="0" w:line="240" w:lineRule="auto"/>
        <w:jc w:val="both"/>
        <w:textAlignment w:val="baseline"/>
        <w:rPr>
          <w:rFonts w:eastAsia="Times New Roman" w:cstheme="minorHAnsi"/>
          <w:sz w:val="20"/>
          <w:szCs w:val="20"/>
          <w:lang w:val="en-IN" w:eastAsia="en-IN"/>
        </w:rPr>
      </w:pPr>
    </w:p>
    <w:p w14:paraId="6CD7ABDC" w14:textId="77777777" w:rsidR="0082202A" w:rsidRDefault="0082202A" w:rsidP="0082202A">
      <w:pPr>
        <w:pStyle w:val="Heading2"/>
        <w:rPr>
          <w:lang w:val="en-IN" w:eastAsia="en-IN"/>
        </w:rPr>
      </w:pPr>
      <w:bookmarkStart w:id="59" w:name="_Toc83898875"/>
      <w:r>
        <w:rPr>
          <w:lang w:val="en-IN" w:eastAsia="en-IN"/>
        </w:rPr>
        <w:t>Azure Policy Exceptions</w:t>
      </w:r>
      <w:bookmarkEnd w:id="59"/>
      <w:r>
        <w:rPr>
          <w:lang w:val="en-IN" w:eastAsia="en-IN"/>
        </w:rPr>
        <w:t xml:space="preserve"> </w:t>
      </w:r>
    </w:p>
    <w:p w14:paraId="3E342485" w14:textId="37017A07" w:rsidR="00056A7D" w:rsidRDefault="00056A7D" w:rsidP="0082202A">
      <w:pPr>
        <w:spacing w:before="0" w:line="240" w:lineRule="auto"/>
        <w:jc w:val="both"/>
        <w:textAlignment w:val="baseline"/>
        <w:rPr>
          <w:rFonts w:cstheme="minorHAnsi"/>
          <w:color w:val="000000"/>
          <w:sz w:val="20"/>
          <w:szCs w:val="20"/>
        </w:rPr>
      </w:pPr>
      <w:r w:rsidRPr="00056A7D">
        <w:rPr>
          <w:rFonts w:cstheme="minorHAnsi"/>
          <w:color w:val="000000"/>
          <w:sz w:val="20"/>
          <w:szCs w:val="20"/>
        </w:rPr>
        <w:t>Compliance with this Policy is required unless a formal policy exception is granted. Policy exception requests will be formally documented, reviewed, and approved or denied in accordance with the Risk Exception Procedure.</w:t>
      </w:r>
    </w:p>
    <w:p w14:paraId="3B6DD9BC" w14:textId="7958A026" w:rsidR="00056A7D" w:rsidRDefault="00056A7D" w:rsidP="00056A7D">
      <w:pPr>
        <w:pStyle w:val="Heading2"/>
        <w:rPr>
          <w:lang w:val="en-IN" w:eastAsia="en-IN"/>
        </w:rPr>
      </w:pPr>
      <w:bookmarkStart w:id="60" w:name="_Toc83898876"/>
      <w:r>
        <w:rPr>
          <w:lang w:val="en-IN" w:eastAsia="en-IN"/>
        </w:rPr>
        <w:t>Azure Policy Exe</w:t>
      </w:r>
      <w:r w:rsidR="00F936F6">
        <w:rPr>
          <w:lang w:val="en-IN" w:eastAsia="en-IN"/>
        </w:rPr>
        <w:t>m</w:t>
      </w:r>
      <w:r>
        <w:rPr>
          <w:lang w:val="en-IN" w:eastAsia="en-IN"/>
        </w:rPr>
        <w:t>ptions</w:t>
      </w:r>
      <w:bookmarkEnd w:id="60"/>
      <w:r>
        <w:rPr>
          <w:lang w:val="en-IN" w:eastAsia="en-IN"/>
        </w:rPr>
        <w:t xml:space="preserve"> </w:t>
      </w:r>
    </w:p>
    <w:p w14:paraId="7986FCA8" w14:textId="77777777" w:rsidR="00F936F6" w:rsidRPr="00F936F6" w:rsidRDefault="00F936F6" w:rsidP="00F936F6">
      <w:pPr>
        <w:spacing w:before="0" w:line="240" w:lineRule="auto"/>
        <w:ind w:firstLine="576"/>
        <w:rPr>
          <w:rFonts w:eastAsia="Times New Roman" w:cstheme="minorHAnsi"/>
          <w:sz w:val="24"/>
          <w:szCs w:val="24"/>
          <w:lang w:val="en-IN" w:eastAsia="en-IN"/>
        </w:rPr>
      </w:pPr>
      <w:r w:rsidRPr="00F936F6">
        <w:rPr>
          <w:rFonts w:eastAsia="Times New Roman" w:cstheme="minorHAnsi"/>
          <w:color w:val="000000"/>
          <w:sz w:val="20"/>
          <w:szCs w:val="20"/>
          <w:lang w:val="en-IN" w:eastAsia="en-IN"/>
        </w:rPr>
        <w:t>The Azure Policy exemptions is used to </w:t>
      </w:r>
      <w:r w:rsidRPr="00F936F6">
        <w:rPr>
          <w:rFonts w:eastAsia="Times New Roman" w:cstheme="minorHAnsi"/>
          <w:i/>
          <w:iCs/>
          <w:color w:val="000000"/>
          <w:sz w:val="20"/>
          <w:szCs w:val="20"/>
          <w:lang w:val="en-IN" w:eastAsia="en-IN"/>
        </w:rPr>
        <w:t>exempt</w:t>
      </w:r>
      <w:r w:rsidRPr="00F936F6">
        <w:rPr>
          <w:rFonts w:eastAsia="Times New Roman" w:cstheme="minorHAnsi"/>
          <w:color w:val="000000"/>
          <w:sz w:val="20"/>
          <w:szCs w:val="20"/>
          <w:lang w:val="en-IN" w:eastAsia="en-IN"/>
        </w:rPr>
        <w:t> a resource hierarchy or an individual resource from evaluation of initiatives or definitions. Resources that are </w:t>
      </w:r>
      <w:r w:rsidRPr="00F936F6">
        <w:rPr>
          <w:rFonts w:eastAsia="Times New Roman" w:cstheme="minorHAnsi"/>
          <w:i/>
          <w:iCs/>
          <w:color w:val="000000"/>
          <w:sz w:val="20"/>
          <w:szCs w:val="20"/>
          <w:lang w:val="en-IN" w:eastAsia="en-IN"/>
        </w:rPr>
        <w:t>exempt</w:t>
      </w:r>
      <w:r w:rsidRPr="00F936F6">
        <w:rPr>
          <w:rFonts w:eastAsia="Times New Roman" w:cstheme="minorHAnsi"/>
          <w:color w:val="000000"/>
          <w:sz w:val="20"/>
          <w:szCs w:val="20"/>
          <w:lang w:val="en-IN" w:eastAsia="en-IN"/>
        </w:rPr>
        <w:t> count toward overall compliance but can't be evaluated or have a temporary waiver.</w:t>
      </w:r>
    </w:p>
    <w:p w14:paraId="371AA208" w14:textId="77777777" w:rsidR="00F936F6" w:rsidRPr="00F936F6" w:rsidRDefault="00F936F6" w:rsidP="00F936F6">
      <w:pPr>
        <w:spacing w:before="0" w:line="240" w:lineRule="auto"/>
        <w:jc w:val="both"/>
        <w:rPr>
          <w:rFonts w:eastAsia="Times New Roman" w:cstheme="minorHAnsi"/>
          <w:sz w:val="24"/>
          <w:szCs w:val="24"/>
          <w:lang w:val="en-IN" w:eastAsia="en-IN"/>
        </w:rPr>
      </w:pPr>
      <w:r w:rsidRPr="00F936F6">
        <w:rPr>
          <w:rFonts w:eastAsia="Times New Roman" w:cstheme="minorHAnsi"/>
          <w:color w:val="171717"/>
          <w:sz w:val="20"/>
          <w:szCs w:val="20"/>
          <w:shd w:val="clear" w:color="auto" w:fill="FFFFFF"/>
          <w:lang w:val="en-IN" w:eastAsia="en-IN"/>
        </w:rPr>
        <w:t>Below are the two-exemption category.</w:t>
      </w:r>
    </w:p>
    <w:p w14:paraId="4E9DB56E" w14:textId="77777777" w:rsidR="00F936F6" w:rsidRPr="00F936F6" w:rsidRDefault="00F936F6" w:rsidP="00F936F6">
      <w:pPr>
        <w:spacing w:before="0" w:line="240" w:lineRule="auto"/>
        <w:ind w:firstLine="576"/>
        <w:rPr>
          <w:rFonts w:eastAsia="Times New Roman" w:cstheme="minorHAnsi"/>
          <w:sz w:val="24"/>
          <w:szCs w:val="24"/>
          <w:lang w:val="en-IN" w:eastAsia="en-IN"/>
        </w:rPr>
      </w:pPr>
      <w:r w:rsidRPr="00F936F6">
        <w:rPr>
          <w:rFonts w:eastAsia="Times New Roman" w:cstheme="minorHAnsi"/>
          <w:i/>
          <w:iCs/>
          <w:color w:val="000000"/>
          <w:sz w:val="20"/>
          <w:szCs w:val="20"/>
          <w:lang w:val="en-IN" w:eastAsia="en-IN"/>
        </w:rPr>
        <w:t>Mitigated:</w:t>
      </w:r>
      <w:r w:rsidRPr="00F936F6">
        <w:rPr>
          <w:rFonts w:eastAsia="Times New Roman" w:cstheme="minorHAnsi"/>
          <w:color w:val="000000"/>
          <w:sz w:val="20"/>
          <w:szCs w:val="20"/>
          <w:lang w:val="en-IN" w:eastAsia="en-IN"/>
        </w:rPr>
        <w:t xml:space="preserve"> The exemption is granted because the policy intent is met through another method.</w:t>
      </w:r>
    </w:p>
    <w:p w14:paraId="11F753AE" w14:textId="100F5B1F" w:rsidR="0082202A" w:rsidRDefault="00F936F6" w:rsidP="00F936F6">
      <w:pPr>
        <w:spacing w:before="0" w:line="240" w:lineRule="auto"/>
        <w:ind w:left="576"/>
        <w:rPr>
          <w:rFonts w:eastAsia="Times New Roman" w:cstheme="minorHAnsi"/>
          <w:color w:val="000000"/>
          <w:sz w:val="20"/>
          <w:szCs w:val="20"/>
          <w:lang w:val="en-IN" w:eastAsia="en-IN"/>
        </w:rPr>
      </w:pPr>
      <w:r w:rsidRPr="00F936F6">
        <w:rPr>
          <w:rFonts w:eastAsia="Times New Roman" w:cstheme="minorHAnsi"/>
          <w:i/>
          <w:iCs/>
          <w:color w:val="000000"/>
          <w:sz w:val="20"/>
          <w:szCs w:val="20"/>
          <w:lang w:val="en-IN" w:eastAsia="en-IN"/>
        </w:rPr>
        <w:t>Waiver:</w:t>
      </w:r>
      <w:r w:rsidRPr="00F936F6">
        <w:rPr>
          <w:rFonts w:eastAsia="Times New Roman" w:cstheme="minorHAnsi"/>
          <w:color w:val="000000"/>
          <w:sz w:val="20"/>
          <w:szCs w:val="20"/>
          <w:lang w:val="en-IN" w:eastAsia="en-IN"/>
        </w:rPr>
        <w:t xml:space="preserve"> The exemption is granted because the non-compliance state of the resource is temporarily accepted. Another reason to use this category is for a resource or resource hierarchy that should be excluded from one or more definitions in an initiative but shouldn't be excluded from the entire initiative.</w:t>
      </w:r>
    </w:p>
    <w:p w14:paraId="5135D52F" w14:textId="77EC3C01" w:rsidR="00652879" w:rsidRDefault="00652879" w:rsidP="00652879">
      <w:pPr>
        <w:pStyle w:val="Heading2"/>
        <w:rPr>
          <w:lang w:val="en-IN" w:eastAsia="en-IN"/>
        </w:rPr>
      </w:pPr>
      <w:bookmarkStart w:id="61" w:name="_Toc83898877"/>
      <w:r>
        <w:rPr>
          <w:lang w:val="en-IN" w:eastAsia="en-IN"/>
        </w:rPr>
        <w:t>Azure Policy Effects</w:t>
      </w:r>
      <w:bookmarkEnd w:id="61"/>
      <w:r>
        <w:rPr>
          <w:lang w:val="en-IN" w:eastAsia="en-IN"/>
        </w:rPr>
        <w:t xml:space="preserve"> </w:t>
      </w:r>
    </w:p>
    <w:p w14:paraId="07D1F99C" w14:textId="77777777" w:rsidR="00E800C2" w:rsidRPr="00E800C2" w:rsidRDefault="00E800C2" w:rsidP="00E800C2">
      <w:pPr>
        <w:spacing w:before="0" w:line="240" w:lineRule="auto"/>
        <w:jc w:val="both"/>
        <w:rPr>
          <w:rFonts w:eastAsia="Times New Roman" w:cstheme="minorHAnsi"/>
          <w:sz w:val="24"/>
          <w:szCs w:val="24"/>
          <w:lang w:val="en-IN" w:eastAsia="en-IN"/>
        </w:rPr>
      </w:pPr>
      <w:r w:rsidRPr="00E800C2">
        <w:rPr>
          <w:rFonts w:eastAsia="Times New Roman" w:cstheme="minorHAnsi"/>
          <w:color w:val="171717"/>
          <w:sz w:val="20"/>
          <w:szCs w:val="20"/>
          <w:shd w:val="clear" w:color="auto" w:fill="FFFFFF"/>
          <w:lang w:val="en-IN" w:eastAsia="en-IN"/>
        </w:rPr>
        <w:t>Below are the standard process for Azure Policy assignment based on policy effects.</w:t>
      </w:r>
    </w:p>
    <w:p w14:paraId="40F152D3" w14:textId="5934DBA7" w:rsidR="00E800C2" w:rsidRDefault="00E800C2" w:rsidP="00E800C2">
      <w:pPr>
        <w:spacing w:before="0" w:line="240" w:lineRule="auto"/>
        <w:jc w:val="both"/>
        <w:rPr>
          <w:rFonts w:eastAsia="Times New Roman" w:cstheme="minorHAnsi"/>
          <w:i/>
          <w:iCs/>
          <w:color w:val="171717"/>
          <w:sz w:val="20"/>
          <w:szCs w:val="20"/>
          <w:shd w:val="clear" w:color="auto" w:fill="FFFFFF"/>
          <w:lang w:val="en-IN" w:eastAsia="en-IN"/>
        </w:rPr>
      </w:pPr>
      <w:r w:rsidRPr="00E800C2">
        <w:rPr>
          <w:rFonts w:eastAsia="Times New Roman" w:cstheme="minorHAnsi"/>
          <w:i/>
          <w:iCs/>
          <w:color w:val="171717"/>
          <w:sz w:val="20"/>
          <w:szCs w:val="20"/>
          <w:shd w:val="clear" w:color="auto" w:fill="FFFFFF"/>
          <w:lang w:val="en-IN" w:eastAsia="en-IN"/>
        </w:rPr>
        <w:t>Please note, all remediation or changes should test and validate in non-production environment.   </w:t>
      </w:r>
    </w:p>
    <w:p w14:paraId="5BDB8E27" w14:textId="77777777" w:rsidR="0034721A" w:rsidRPr="00E800C2" w:rsidRDefault="0034721A" w:rsidP="00E800C2">
      <w:pPr>
        <w:spacing w:before="0" w:line="240" w:lineRule="auto"/>
        <w:jc w:val="both"/>
        <w:rPr>
          <w:rFonts w:eastAsia="Times New Roman" w:cstheme="minorHAnsi"/>
          <w:i/>
          <w:iCs/>
          <w:sz w:val="24"/>
          <w:szCs w:val="24"/>
          <w:lang w:val="en-IN" w:eastAsia="en-IN"/>
        </w:rPr>
      </w:pPr>
    </w:p>
    <w:p w14:paraId="66B3891E" w14:textId="77777777" w:rsidR="00E800C2" w:rsidRPr="00E800C2" w:rsidRDefault="00E800C2" w:rsidP="00E800C2">
      <w:pPr>
        <w:spacing w:before="0" w:line="240" w:lineRule="auto"/>
        <w:jc w:val="both"/>
        <w:rPr>
          <w:rFonts w:eastAsia="Times New Roman" w:cstheme="minorHAnsi"/>
          <w:sz w:val="24"/>
          <w:szCs w:val="24"/>
          <w:lang w:val="en-IN" w:eastAsia="en-IN"/>
        </w:rPr>
      </w:pPr>
      <w:r w:rsidRPr="00E800C2">
        <w:rPr>
          <w:rFonts w:eastAsia="Times New Roman" w:cstheme="minorHAnsi"/>
          <w:b/>
          <w:bCs/>
          <w:color w:val="171717"/>
          <w:sz w:val="20"/>
          <w:szCs w:val="20"/>
          <w:shd w:val="clear" w:color="auto" w:fill="FFFFFF"/>
          <w:lang w:val="en-IN" w:eastAsia="en-IN"/>
        </w:rPr>
        <w:t>Audit effect - Audit</w:t>
      </w:r>
      <w:r w:rsidRPr="00E800C2">
        <w:rPr>
          <w:rFonts w:eastAsia="Times New Roman" w:cstheme="minorHAnsi"/>
          <w:color w:val="171717"/>
          <w:sz w:val="20"/>
          <w:szCs w:val="20"/>
          <w:shd w:val="clear" w:color="auto" w:fill="FFFFFF"/>
          <w:lang w:val="en-IN" w:eastAsia="en-IN"/>
        </w:rPr>
        <w:t xml:space="preserve"> is used to create a warning event in the activity log when evaluating a non-compliant resource, but it doesn't stop the request. There is no direct risk in audit policy assignment. Create a single blueprint or policy initiative and apply to all subscription.   However, policy remediation changes should test and validate in non-production environment first.</w:t>
      </w:r>
    </w:p>
    <w:p w14:paraId="60EF4139" w14:textId="77777777" w:rsidR="0034721A" w:rsidRDefault="0034721A" w:rsidP="00E800C2">
      <w:pPr>
        <w:spacing w:before="0" w:line="240" w:lineRule="auto"/>
        <w:jc w:val="both"/>
        <w:rPr>
          <w:rFonts w:eastAsia="Times New Roman" w:cstheme="minorHAnsi"/>
          <w:b/>
          <w:bCs/>
          <w:color w:val="171717"/>
          <w:sz w:val="20"/>
          <w:szCs w:val="20"/>
          <w:shd w:val="clear" w:color="auto" w:fill="FFFFFF"/>
          <w:lang w:val="en-IN" w:eastAsia="en-IN"/>
        </w:rPr>
      </w:pPr>
    </w:p>
    <w:p w14:paraId="6F3EECAB" w14:textId="10E94B02" w:rsidR="00E800C2" w:rsidRPr="00E800C2" w:rsidRDefault="00E800C2" w:rsidP="00E800C2">
      <w:pPr>
        <w:spacing w:before="0" w:line="240" w:lineRule="auto"/>
        <w:jc w:val="both"/>
        <w:rPr>
          <w:rFonts w:eastAsia="Times New Roman" w:cstheme="minorHAnsi"/>
          <w:sz w:val="24"/>
          <w:szCs w:val="24"/>
          <w:lang w:val="en-IN" w:eastAsia="en-IN"/>
        </w:rPr>
      </w:pPr>
      <w:r w:rsidRPr="00E800C2">
        <w:rPr>
          <w:rFonts w:eastAsia="Times New Roman" w:cstheme="minorHAnsi"/>
          <w:b/>
          <w:bCs/>
          <w:color w:val="171717"/>
          <w:sz w:val="20"/>
          <w:szCs w:val="20"/>
          <w:shd w:val="clear" w:color="auto" w:fill="FFFFFF"/>
          <w:lang w:val="en-IN" w:eastAsia="en-IN"/>
        </w:rPr>
        <w:t>Deny effect -</w:t>
      </w:r>
      <w:r w:rsidRPr="00E800C2">
        <w:rPr>
          <w:rFonts w:eastAsia="Times New Roman" w:cstheme="minorHAnsi"/>
          <w:color w:val="171717"/>
          <w:sz w:val="20"/>
          <w:szCs w:val="20"/>
          <w:shd w:val="clear" w:color="auto" w:fill="FFFFFF"/>
          <w:lang w:val="en-IN" w:eastAsia="en-IN"/>
        </w:rPr>
        <w:t xml:space="preserve"> Deny is used to prevent a resource request that doesn't match defined standards through a policy </w:t>
      </w:r>
      <w:proofErr w:type="spellStart"/>
      <w:r w:rsidRPr="00E800C2">
        <w:rPr>
          <w:rFonts w:eastAsia="Times New Roman" w:cstheme="minorHAnsi"/>
          <w:color w:val="171717"/>
          <w:sz w:val="20"/>
          <w:szCs w:val="20"/>
          <w:shd w:val="clear" w:color="auto" w:fill="FFFFFF"/>
          <w:lang w:val="en-IN" w:eastAsia="en-IN"/>
        </w:rPr>
        <w:t>definiti</w:t>
      </w:r>
      <w:r w:rsidRPr="00E800C2">
        <w:rPr>
          <w:rFonts w:eastAsia="Times New Roman" w:cstheme="minorHAnsi"/>
          <w:color w:val="000000"/>
          <w:sz w:val="20"/>
          <w:szCs w:val="20"/>
          <w:lang w:val="en-IN" w:eastAsia="en-IN"/>
        </w:rPr>
        <w:t>Compliance</w:t>
      </w:r>
      <w:proofErr w:type="spellEnd"/>
      <w:r w:rsidRPr="00E800C2">
        <w:rPr>
          <w:rFonts w:eastAsia="Times New Roman" w:cstheme="minorHAnsi"/>
          <w:color w:val="000000"/>
          <w:sz w:val="20"/>
          <w:szCs w:val="20"/>
          <w:lang w:val="en-IN" w:eastAsia="en-IN"/>
        </w:rPr>
        <w:t xml:space="preserve"> with this Policy is required unless a formal policy exception is granted. Policy </w:t>
      </w:r>
      <w:r w:rsidRPr="00E800C2">
        <w:rPr>
          <w:rFonts w:eastAsia="Times New Roman" w:cstheme="minorHAnsi"/>
          <w:color w:val="000000"/>
          <w:sz w:val="20"/>
          <w:szCs w:val="20"/>
          <w:lang w:val="en-IN" w:eastAsia="en-IN"/>
        </w:rPr>
        <w:lastRenderedPageBreak/>
        <w:t xml:space="preserve">exception requests will be formally documented, reviewed, and approved or denied in accordance with the Risk Exception </w:t>
      </w:r>
      <w:proofErr w:type="spellStart"/>
      <w:r w:rsidRPr="00E800C2">
        <w:rPr>
          <w:rFonts w:eastAsia="Times New Roman" w:cstheme="minorHAnsi"/>
          <w:color w:val="000000"/>
          <w:sz w:val="20"/>
          <w:szCs w:val="20"/>
          <w:lang w:val="en-IN" w:eastAsia="en-IN"/>
        </w:rPr>
        <w:t>Procedure.</w:t>
      </w:r>
      <w:r w:rsidRPr="00E800C2">
        <w:rPr>
          <w:rFonts w:eastAsia="Times New Roman" w:cstheme="minorHAnsi"/>
          <w:color w:val="171717"/>
          <w:sz w:val="20"/>
          <w:szCs w:val="20"/>
          <w:shd w:val="clear" w:color="auto" w:fill="FFFFFF"/>
          <w:lang w:val="en-IN" w:eastAsia="en-IN"/>
        </w:rPr>
        <w:t>on</w:t>
      </w:r>
      <w:proofErr w:type="spellEnd"/>
      <w:r w:rsidRPr="00E800C2">
        <w:rPr>
          <w:rFonts w:eastAsia="Times New Roman" w:cstheme="minorHAnsi"/>
          <w:color w:val="171717"/>
          <w:sz w:val="20"/>
          <w:szCs w:val="20"/>
          <w:shd w:val="clear" w:color="auto" w:fill="FFFFFF"/>
          <w:lang w:val="en-IN" w:eastAsia="en-IN"/>
        </w:rPr>
        <w:t xml:space="preserve"> and fails the request.  Direct risk in applying deny policy.   To overcome this, create a separate policy initiative and use policy enforcement mode (enable or disable).  When enforcement mode is disabled, the policy effect isn't enforced (i.e., deny policy won't deny resources). Compliance assessment results are still available.  Review the compliance report, enforce, and test the policy impact in non-production environment first. </w:t>
      </w:r>
    </w:p>
    <w:p w14:paraId="608FBBC0" w14:textId="77777777" w:rsidR="0034721A" w:rsidRDefault="0034721A" w:rsidP="00E800C2">
      <w:pPr>
        <w:spacing w:before="0" w:line="240" w:lineRule="auto"/>
        <w:jc w:val="both"/>
        <w:rPr>
          <w:rFonts w:eastAsia="Times New Roman" w:cstheme="minorHAnsi"/>
          <w:b/>
          <w:bCs/>
          <w:color w:val="171717"/>
          <w:sz w:val="20"/>
          <w:szCs w:val="20"/>
          <w:shd w:val="clear" w:color="auto" w:fill="FFFFFF"/>
          <w:lang w:val="en-IN" w:eastAsia="en-IN"/>
        </w:rPr>
      </w:pPr>
    </w:p>
    <w:p w14:paraId="105D1DC1" w14:textId="55A61C12" w:rsidR="00E800C2" w:rsidRPr="00E800C2" w:rsidRDefault="00E800C2" w:rsidP="00E800C2">
      <w:pPr>
        <w:spacing w:before="0" w:line="240" w:lineRule="auto"/>
        <w:jc w:val="both"/>
        <w:rPr>
          <w:rFonts w:eastAsia="Times New Roman" w:cstheme="minorHAnsi"/>
          <w:sz w:val="24"/>
          <w:szCs w:val="24"/>
          <w:lang w:val="en-IN" w:eastAsia="en-IN"/>
        </w:rPr>
      </w:pPr>
      <w:r w:rsidRPr="00E800C2">
        <w:rPr>
          <w:rFonts w:eastAsia="Times New Roman" w:cstheme="minorHAnsi"/>
          <w:b/>
          <w:bCs/>
          <w:color w:val="171717"/>
          <w:sz w:val="20"/>
          <w:szCs w:val="20"/>
          <w:shd w:val="clear" w:color="auto" w:fill="FFFFFF"/>
          <w:lang w:val="en-IN" w:eastAsia="en-IN"/>
        </w:rPr>
        <w:t>Deploy effect -</w:t>
      </w:r>
      <w:r w:rsidRPr="00E800C2">
        <w:rPr>
          <w:rFonts w:eastAsia="Times New Roman" w:cstheme="minorHAnsi"/>
          <w:color w:val="171717"/>
          <w:sz w:val="20"/>
          <w:szCs w:val="20"/>
          <w:shd w:val="clear" w:color="auto" w:fill="FFFFFF"/>
          <w:lang w:val="en-IN" w:eastAsia="en-IN"/>
        </w:rPr>
        <w:t xml:space="preserve"> It will deploy or enable the specific feature.  E.g., enable Advanced Threat Protection on Storage Accounts.  In most cases, deploy policy remediation will have additional cost as well.   Test the policy in non-production environment first. </w:t>
      </w:r>
    </w:p>
    <w:p w14:paraId="60E56016" w14:textId="77777777" w:rsidR="00E800C2" w:rsidRPr="00E800C2" w:rsidRDefault="00E800C2" w:rsidP="00E800C2">
      <w:pPr>
        <w:spacing w:before="0" w:line="240" w:lineRule="auto"/>
        <w:jc w:val="both"/>
        <w:rPr>
          <w:rFonts w:eastAsia="Times New Roman" w:cstheme="minorHAnsi"/>
          <w:sz w:val="24"/>
          <w:szCs w:val="24"/>
          <w:lang w:val="en-IN" w:eastAsia="en-IN"/>
        </w:rPr>
      </w:pPr>
      <w:r w:rsidRPr="00E800C2">
        <w:rPr>
          <w:rFonts w:eastAsia="Times New Roman" w:cstheme="minorHAnsi"/>
          <w:b/>
          <w:bCs/>
          <w:color w:val="171717"/>
          <w:sz w:val="20"/>
          <w:szCs w:val="20"/>
          <w:shd w:val="clear" w:color="auto" w:fill="FFFFFF"/>
          <w:lang w:val="en-IN" w:eastAsia="en-IN"/>
        </w:rPr>
        <w:t xml:space="preserve">Disabled effect - </w:t>
      </w:r>
      <w:r w:rsidRPr="00E800C2">
        <w:rPr>
          <w:rFonts w:eastAsia="Times New Roman" w:cstheme="minorHAnsi"/>
          <w:color w:val="171717"/>
          <w:sz w:val="20"/>
          <w:szCs w:val="20"/>
          <w:shd w:val="clear" w:color="auto" w:fill="FFFFFF"/>
          <w:lang w:val="en-IN" w:eastAsia="en-IN"/>
        </w:rPr>
        <w:t>It will be useful to disable/stop single assignment instead of disabling all that policy's assignments.  Disable effect will stop the policy from evaluation.  It is useful to temporarily disable the specific policy for testing situations.</w:t>
      </w:r>
      <w:r w:rsidRPr="00E800C2">
        <w:rPr>
          <w:rFonts w:eastAsia="Times New Roman" w:cstheme="minorHAnsi"/>
          <w:b/>
          <w:bCs/>
          <w:color w:val="171717"/>
          <w:sz w:val="20"/>
          <w:szCs w:val="20"/>
          <w:shd w:val="clear" w:color="auto" w:fill="FFFFFF"/>
          <w:lang w:val="en-IN" w:eastAsia="en-IN"/>
        </w:rPr>
        <w:t> </w:t>
      </w:r>
    </w:p>
    <w:p w14:paraId="198B8B1E" w14:textId="77777777" w:rsidR="0034721A" w:rsidRDefault="0034721A" w:rsidP="0034721A">
      <w:pPr>
        <w:spacing w:before="0" w:line="240" w:lineRule="auto"/>
        <w:ind w:firstLine="720"/>
        <w:rPr>
          <w:rFonts w:eastAsia="Times New Roman" w:cstheme="minorHAnsi"/>
          <w:color w:val="000000"/>
          <w:sz w:val="20"/>
          <w:szCs w:val="20"/>
          <w:lang w:val="en-IN" w:eastAsia="en-IN"/>
        </w:rPr>
      </w:pPr>
    </w:p>
    <w:p w14:paraId="7E6F53E7" w14:textId="1AA3F9F7" w:rsidR="000E032E" w:rsidRDefault="00913A05" w:rsidP="000E032E">
      <w:pPr>
        <w:pStyle w:val="Heading2"/>
        <w:rPr>
          <w:lang w:val="en-IN" w:eastAsia="en-IN"/>
        </w:rPr>
      </w:pPr>
      <w:bookmarkStart w:id="62" w:name="_Toc83898878"/>
      <w:r>
        <w:rPr>
          <w:lang w:val="en-IN" w:eastAsia="en-IN"/>
        </w:rPr>
        <w:t>Configuration Policies to be Applied</w:t>
      </w:r>
      <w:bookmarkEnd w:id="62"/>
      <w:r w:rsidR="000E032E">
        <w:rPr>
          <w:lang w:val="en-IN" w:eastAsia="en-IN"/>
        </w:rPr>
        <w:t xml:space="preserve"> </w:t>
      </w:r>
    </w:p>
    <w:p w14:paraId="1FB92EAE" w14:textId="3F3350EF" w:rsidR="00852045" w:rsidRDefault="008D168B" w:rsidP="00852045">
      <w:pPr>
        <w:rPr>
          <w:rFonts w:cstheme="minorHAnsi"/>
          <w:color w:val="000000"/>
          <w:sz w:val="20"/>
          <w:szCs w:val="20"/>
        </w:rPr>
      </w:pPr>
      <w:r w:rsidRPr="008D168B">
        <w:rPr>
          <w:rFonts w:cstheme="minorHAnsi"/>
          <w:color w:val="000000"/>
          <w:sz w:val="20"/>
          <w:szCs w:val="20"/>
        </w:rPr>
        <w:t xml:space="preserve">We </w:t>
      </w:r>
      <w:r w:rsidR="0099395E">
        <w:rPr>
          <w:rFonts w:cstheme="minorHAnsi"/>
          <w:color w:val="000000"/>
          <w:sz w:val="20"/>
          <w:szCs w:val="20"/>
        </w:rPr>
        <w:t>are proposing below</w:t>
      </w:r>
      <w:r w:rsidRPr="008D168B">
        <w:rPr>
          <w:rFonts w:cstheme="minorHAnsi"/>
          <w:color w:val="000000"/>
          <w:sz w:val="20"/>
          <w:szCs w:val="20"/>
        </w:rPr>
        <w:t xml:space="preserve"> policies in Intact US Subscriptions</w:t>
      </w:r>
      <w:r w:rsidR="0099395E">
        <w:rPr>
          <w:rFonts w:cstheme="minorHAnsi"/>
          <w:color w:val="000000"/>
          <w:sz w:val="20"/>
          <w:szCs w:val="20"/>
        </w:rPr>
        <w:t xml:space="preserve"> and can be further reviewed</w:t>
      </w:r>
      <w:r w:rsidRPr="008D168B">
        <w:rPr>
          <w:rFonts w:cstheme="minorHAnsi"/>
          <w:color w:val="000000"/>
          <w:sz w:val="20"/>
          <w:szCs w:val="20"/>
        </w:rPr>
        <w:t>.</w:t>
      </w:r>
    </w:p>
    <w:tbl>
      <w:tblPr>
        <w:tblStyle w:val="TableGrid"/>
        <w:tblW w:w="0" w:type="auto"/>
        <w:tblLook w:val="04A0" w:firstRow="1" w:lastRow="0" w:firstColumn="1" w:lastColumn="0" w:noHBand="0" w:noVBand="1"/>
      </w:tblPr>
      <w:tblGrid>
        <w:gridCol w:w="1549"/>
        <w:gridCol w:w="1551"/>
        <w:gridCol w:w="1551"/>
        <w:gridCol w:w="1571"/>
        <w:gridCol w:w="1574"/>
        <w:gridCol w:w="1554"/>
      </w:tblGrid>
      <w:tr w:rsidR="00091547" w14:paraId="093DDAA7" w14:textId="0AB9C430" w:rsidTr="00091547">
        <w:tc>
          <w:tcPr>
            <w:tcW w:w="1549" w:type="dxa"/>
            <w:vAlign w:val="bottom"/>
          </w:tcPr>
          <w:p w14:paraId="054452EC" w14:textId="44C98861" w:rsidR="00091547" w:rsidRPr="00091547" w:rsidRDefault="00091547" w:rsidP="00091547">
            <w:pPr>
              <w:spacing w:before="0"/>
              <w:rPr>
                <w:rFonts w:asciiTheme="minorHAnsi" w:eastAsia="Times New Roman" w:hAnsiTheme="minorHAnsi" w:cstheme="minorHAnsi"/>
                <w:b/>
                <w:bCs/>
                <w:sz w:val="18"/>
                <w:szCs w:val="18"/>
                <w:lang w:val="en-IN" w:eastAsia="en-IN"/>
              </w:rPr>
            </w:pPr>
            <w:r w:rsidRPr="00091547">
              <w:rPr>
                <w:rFonts w:asciiTheme="minorHAnsi" w:hAnsiTheme="minorHAnsi" w:cstheme="minorHAnsi"/>
                <w:b/>
                <w:bCs/>
                <w:color w:val="000000"/>
                <w:sz w:val="18"/>
                <w:szCs w:val="18"/>
              </w:rPr>
              <w:t>S. No</w:t>
            </w:r>
          </w:p>
        </w:tc>
        <w:tc>
          <w:tcPr>
            <w:tcW w:w="1551" w:type="dxa"/>
            <w:vAlign w:val="bottom"/>
          </w:tcPr>
          <w:p w14:paraId="292DD06C" w14:textId="0281BA99" w:rsidR="00091547" w:rsidRPr="00091547" w:rsidRDefault="00091547" w:rsidP="00091547">
            <w:pPr>
              <w:spacing w:before="0"/>
              <w:rPr>
                <w:rFonts w:asciiTheme="minorHAnsi" w:eastAsia="Times New Roman" w:hAnsiTheme="minorHAnsi" w:cstheme="minorHAnsi"/>
                <w:b/>
                <w:bCs/>
                <w:sz w:val="18"/>
                <w:szCs w:val="18"/>
                <w:lang w:val="en-IN" w:eastAsia="en-IN"/>
              </w:rPr>
            </w:pPr>
            <w:r w:rsidRPr="00091547">
              <w:rPr>
                <w:rFonts w:asciiTheme="minorHAnsi" w:hAnsiTheme="minorHAnsi" w:cstheme="minorHAnsi"/>
                <w:b/>
                <w:bCs/>
                <w:color w:val="000000"/>
                <w:sz w:val="18"/>
                <w:szCs w:val="18"/>
              </w:rPr>
              <w:t>Policy</w:t>
            </w:r>
          </w:p>
        </w:tc>
        <w:tc>
          <w:tcPr>
            <w:tcW w:w="1551" w:type="dxa"/>
            <w:vAlign w:val="bottom"/>
          </w:tcPr>
          <w:p w14:paraId="5DA18AE9" w14:textId="45E02C64" w:rsidR="00091547" w:rsidRPr="00091547" w:rsidRDefault="00091547" w:rsidP="00091547">
            <w:pPr>
              <w:spacing w:before="0"/>
              <w:rPr>
                <w:rFonts w:asciiTheme="minorHAnsi" w:eastAsia="Times New Roman" w:hAnsiTheme="minorHAnsi" w:cstheme="minorHAnsi"/>
                <w:b/>
                <w:bCs/>
                <w:sz w:val="18"/>
                <w:szCs w:val="18"/>
                <w:lang w:val="en-IN" w:eastAsia="en-IN"/>
              </w:rPr>
            </w:pPr>
            <w:r w:rsidRPr="00091547">
              <w:rPr>
                <w:rFonts w:asciiTheme="minorHAnsi" w:hAnsiTheme="minorHAnsi" w:cstheme="minorHAnsi"/>
                <w:b/>
                <w:bCs/>
                <w:color w:val="000000"/>
                <w:sz w:val="18"/>
                <w:szCs w:val="18"/>
              </w:rPr>
              <w:t>Action Plan</w:t>
            </w:r>
          </w:p>
        </w:tc>
        <w:tc>
          <w:tcPr>
            <w:tcW w:w="1571" w:type="dxa"/>
            <w:vAlign w:val="bottom"/>
          </w:tcPr>
          <w:p w14:paraId="195AF805" w14:textId="4413C3A2" w:rsidR="00091547" w:rsidRPr="00091547" w:rsidRDefault="00091547" w:rsidP="00091547">
            <w:pPr>
              <w:spacing w:before="0"/>
              <w:rPr>
                <w:rFonts w:asciiTheme="minorHAnsi" w:eastAsia="Times New Roman" w:hAnsiTheme="minorHAnsi" w:cstheme="minorHAnsi"/>
                <w:b/>
                <w:bCs/>
                <w:sz w:val="18"/>
                <w:szCs w:val="18"/>
                <w:lang w:val="en-IN" w:eastAsia="en-IN"/>
              </w:rPr>
            </w:pPr>
            <w:r w:rsidRPr="00091547">
              <w:rPr>
                <w:rFonts w:asciiTheme="minorHAnsi" w:hAnsiTheme="minorHAnsi" w:cstheme="minorHAnsi"/>
                <w:b/>
                <w:bCs/>
                <w:color w:val="000000"/>
                <w:sz w:val="18"/>
                <w:szCs w:val="18"/>
              </w:rPr>
              <w:t>Policy Effect during implementation</w:t>
            </w:r>
          </w:p>
        </w:tc>
        <w:tc>
          <w:tcPr>
            <w:tcW w:w="1574" w:type="dxa"/>
            <w:vAlign w:val="bottom"/>
          </w:tcPr>
          <w:p w14:paraId="51E99675" w14:textId="4544FD63" w:rsidR="00091547" w:rsidRPr="00091547" w:rsidRDefault="00091547" w:rsidP="00091547">
            <w:pPr>
              <w:spacing w:before="0"/>
              <w:rPr>
                <w:rFonts w:asciiTheme="minorHAnsi" w:eastAsia="Times New Roman" w:hAnsiTheme="minorHAnsi" w:cstheme="minorHAnsi"/>
                <w:b/>
                <w:bCs/>
                <w:sz w:val="18"/>
                <w:szCs w:val="18"/>
                <w:lang w:val="en-IN" w:eastAsia="en-IN"/>
              </w:rPr>
            </w:pPr>
            <w:r w:rsidRPr="00091547">
              <w:rPr>
                <w:rFonts w:asciiTheme="minorHAnsi" w:hAnsiTheme="minorHAnsi" w:cstheme="minorHAnsi"/>
                <w:b/>
                <w:bCs/>
                <w:color w:val="000000"/>
                <w:sz w:val="18"/>
                <w:szCs w:val="18"/>
              </w:rPr>
              <w:t>Policy Effect after resource exclusion or  Remediation</w:t>
            </w:r>
          </w:p>
        </w:tc>
        <w:tc>
          <w:tcPr>
            <w:tcW w:w="1554" w:type="dxa"/>
            <w:vAlign w:val="bottom"/>
          </w:tcPr>
          <w:p w14:paraId="13A815EB" w14:textId="02B98926" w:rsidR="00091547" w:rsidRPr="00091547" w:rsidRDefault="00091547" w:rsidP="00091547">
            <w:pPr>
              <w:spacing w:before="0"/>
              <w:rPr>
                <w:rFonts w:asciiTheme="minorHAnsi" w:eastAsia="Times New Roman" w:hAnsiTheme="minorHAnsi" w:cstheme="minorHAnsi"/>
                <w:b/>
                <w:bCs/>
                <w:sz w:val="18"/>
                <w:szCs w:val="18"/>
                <w:lang w:val="en-IN" w:eastAsia="en-IN"/>
              </w:rPr>
            </w:pPr>
            <w:r w:rsidRPr="00091547">
              <w:rPr>
                <w:rFonts w:asciiTheme="minorHAnsi" w:hAnsiTheme="minorHAnsi" w:cstheme="minorHAnsi"/>
                <w:b/>
                <w:bCs/>
                <w:color w:val="000000"/>
                <w:sz w:val="18"/>
                <w:szCs w:val="18"/>
              </w:rPr>
              <w:t>Comments and exceptions</w:t>
            </w:r>
          </w:p>
        </w:tc>
      </w:tr>
      <w:tr w:rsidR="008A50E2" w14:paraId="7CB46519" w14:textId="08DE0010" w:rsidTr="00B47F51">
        <w:tc>
          <w:tcPr>
            <w:tcW w:w="1549" w:type="dxa"/>
            <w:vAlign w:val="bottom"/>
          </w:tcPr>
          <w:p w14:paraId="24F9EB79" w14:textId="2C62851C"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1</w:t>
            </w:r>
          </w:p>
        </w:tc>
        <w:tc>
          <w:tcPr>
            <w:tcW w:w="1551" w:type="dxa"/>
            <w:vAlign w:val="bottom"/>
          </w:tcPr>
          <w:p w14:paraId="22CB3A47" w14:textId="5A994795"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Custom subscription owner roles should not exist</w:t>
            </w:r>
          </w:p>
        </w:tc>
        <w:tc>
          <w:tcPr>
            <w:tcW w:w="1551" w:type="dxa"/>
            <w:vAlign w:val="bottom"/>
          </w:tcPr>
          <w:p w14:paraId="69878DE8" w14:textId="455BF2C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105BEE80" w14:textId="737C7E7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31D96996" w14:textId="0A0DCAAC"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NA</w:t>
            </w:r>
          </w:p>
        </w:tc>
        <w:tc>
          <w:tcPr>
            <w:tcW w:w="1554" w:type="dxa"/>
            <w:vAlign w:val="bottom"/>
          </w:tcPr>
          <w:p w14:paraId="47B524FA"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714E47D7" w14:textId="0AF769AE" w:rsidTr="00B47F51">
        <w:tc>
          <w:tcPr>
            <w:tcW w:w="1549" w:type="dxa"/>
            <w:vAlign w:val="bottom"/>
          </w:tcPr>
          <w:p w14:paraId="2F976678" w14:textId="4E24D7C3"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2</w:t>
            </w:r>
          </w:p>
        </w:tc>
        <w:tc>
          <w:tcPr>
            <w:tcW w:w="1551" w:type="dxa"/>
            <w:vAlign w:val="bottom"/>
          </w:tcPr>
          <w:p w14:paraId="5E42E322" w14:textId="76764547"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RDP access from the Internet should be blocked</w:t>
            </w:r>
          </w:p>
        </w:tc>
        <w:tc>
          <w:tcPr>
            <w:tcW w:w="1551" w:type="dxa"/>
            <w:vAlign w:val="bottom"/>
          </w:tcPr>
          <w:p w14:paraId="47106B83" w14:textId="324CB525"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5BF96A76" w14:textId="43CE2C2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0A7623F6" w14:textId="577F9FBD"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NA</w:t>
            </w:r>
          </w:p>
        </w:tc>
        <w:tc>
          <w:tcPr>
            <w:tcW w:w="1554" w:type="dxa"/>
            <w:vAlign w:val="bottom"/>
          </w:tcPr>
          <w:p w14:paraId="509DF7AD"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57513B14" w14:textId="5B26767B" w:rsidTr="00B47F51">
        <w:tc>
          <w:tcPr>
            <w:tcW w:w="1549" w:type="dxa"/>
            <w:vAlign w:val="bottom"/>
          </w:tcPr>
          <w:p w14:paraId="6326FB24" w14:textId="562006E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3</w:t>
            </w:r>
          </w:p>
        </w:tc>
        <w:tc>
          <w:tcPr>
            <w:tcW w:w="1551" w:type="dxa"/>
            <w:vAlign w:val="bottom"/>
          </w:tcPr>
          <w:p w14:paraId="697D6D9D" w14:textId="25B4AAD3"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SSH access from the Internet should be blocked</w:t>
            </w:r>
          </w:p>
        </w:tc>
        <w:tc>
          <w:tcPr>
            <w:tcW w:w="1551" w:type="dxa"/>
            <w:vAlign w:val="bottom"/>
          </w:tcPr>
          <w:p w14:paraId="0BE32290" w14:textId="1F0A2643"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23B1B1D3" w14:textId="636AA85D"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72FFB860" w14:textId="0DC9D154"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NA</w:t>
            </w:r>
          </w:p>
        </w:tc>
        <w:tc>
          <w:tcPr>
            <w:tcW w:w="1554" w:type="dxa"/>
            <w:vAlign w:val="bottom"/>
          </w:tcPr>
          <w:p w14:paraId="6D9C246C"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1C8C501C" w14:textId="2471A649" w:rsidTr="00B47F51">
        <w:tc>
          <w:tcPr>
            <w:tcW w:w="1549" w:type="dxa"/>
            <w:vAlign w:val="bottom"/>
          </w:tcPr>
          <w:p w14:paraId="62544003" w14:textId="12703951"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4</w:t>
            </w:r>
          </w:p>
        </w:tc>
        <w:tc>
          <w:tcPr>
            <w:tcW w:w="1551" w:type="dxa"/>
            <w:vAlign w:val="bottom"/>
          </w:tcPr>
          <w:p w14:paraId="55289372" w14:textId="76539BE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 VMs that do not use managed disks</w:t>
            </w:r>
          </w:p>
        </w:tc>
        <w:tc>
          <w:tcPr>
            <w:tcW w:w="1551" w:type="dxa"/>
            <w:vAlign w:val="bottom"/>
          </w:tcPr>
          <w:p w14:paraId="10AD6CE2" w14:textId="009212EB"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6836E63A" w14:textId="7EEC74D8"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1D2B2DE4" w14:textId="504B7A81"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NA</w:t>
            </w:r>
          </w:p>
        </w:tc>
        <w:tc>
          <w:tcPr>
            <w:tcW w:w="1554" w:type="dxa"/>
            <w:vAlign w:val="bottom"/>
          </w:tcPr>
          <w:p w14:paraId="3704F1B2"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69D401BA" w14:textId="2250ECC6" w:rsidTr="00B47F51">
        <w:tc>
          <w:tcPr>
            <w:tcW w:w="1549" w:type="dxa"/>
            <w:vAlign w:val="bottom"/>
          </w:tcPr>
          <w:p w14:paraId="4DE9F233" w14:textId="7AA78BCA"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5</w:t>
            </w:r>
          </w:p>
        </w:tc>
        <w:tc>
          <w:tcPr>
            <w:tcW w:w="1551" w:type="dxa"/>
            <w:vAlign w:val="bottom"/>
          </w:tcPr>
          <w:p w14:paraId="22FD78ED" w14:textId="08AAB7ED"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Storage account public access should be disallowed</w:t>
            </w:r>
          </w:p>
        </w:tc>
        <w:tc>
          <w:tcPr>
            <w:tcW w:w="1551" w:type="dxa"/>
            <w:vAlign w:val="bottom"/>
          </w:tcPr>
          <w:p w14:paraId="7114F33D" w14:textId="185EB62C"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4BC44E84" w14:textId="047F7CD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4504F266" w14:textId="29E6240C"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Deny</w:t>
            </w:r>
          </w:p>
        </w:tc>
        <w:tc>
          <w:tcPr>
            <w:tcW w:w="1554" w:type="dxa"/>
            <w:vAlign w:val="bottom"/>
          </w:tcPr>
          <w:p w14:paraId="15981B69" w14:textId="7D019A33"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Proceed with Audit initially unless Security thinks we should deny.</w:t>
            </w:r>
          </w:p>
        </w:tc>
      </w:tr>
      <w:tr w:rsidR="008A50E2" w14:paraId="57E79A98" w14:textId="0E4704A2" w:rsidTr="00B47F51">
        <w:tc>
          <w:tcPr>
            <w:tcW w:w="1549" w:type="dxa"/>
            <w:vAlign w:val="bottom"/>
          </w:tcPr>
          <w:p w14:paraId="05533223" w14:textId="41859F6C"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6</w:t>
            </w:r>
          </w:p>
        </w:tc>
        <w:tc>
          <w:tcPr>
            <w:tcW w:w="1551" w:type="dxa"/>
            <w:vAlign w:val="bottom"/>
          </w:tcPr>
          <w:p w14:paraId="63B71BF7" w14:textId="3E41C6AE"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Azure Cosmos DB allowed locations</w:t>
            </w:r>
          </w:p>
        </w:tc>
        <w:tc>
          <w:tcPr>
            <w:tcW w:w="1551" w:type="dxa"/>
            <w:vAlign w:val="bottom"/>
          </w:tcPr>
          <w:p w14:paraId="02B8B5DD" w14:textId="7C6FCFE2"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03259EAE" w14:textId="688706A9"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55451FF3" w14:textId="1F178173"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Deny</w:t>
            </w:r>
          </w:p>
        </w:tc>
        <w:tc>
          <w:tcPr>
            <w:tcW w:w="1554" w:type="dxa"/>
            <w:vAlign w:val="bottom"/>
          </w:tcPr>
          <w:p w14:paraId="5589869A" w14:textId="63CDDC83"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Proceed with Audit initially </w:t>
            </w:r>
          </w:p>
        </w:tc>
      </w:tr>
      <w:tr w:rsidR="008A50E2" w14:paraId="58E899FB" w14:textId="6BDF84EF" w:rsidTr="00B47F51">
        <w:tc>
          <w:tcPr>
            <w:tcW w:w="1549" w:type="dxa"/>
            <w:vAlign w:val="bottom"/>
          </w:tcPr>
          <w:p w14:paraId="6B228BF0" w14:textId="6B916F38"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7</w:t>
            </w:r>
          </w:p>
        </w:tc>
        <w:tc>
          <w:tcPr>
            <w:tcW w:w="1551" w:type="dxa"/>
            <w:vAlign w:val="bottom"/>
          </w:tcPr>
          <w:p w14:paraId="275F6469" w14:textId="4564AB2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Public network access on Azure SQL Database should be disabled</w:t>
            </w:r>
          </w:p>
        </w:tc>
        <w:tc>
          <w:tcPr>
            <w:tcW w:w="1551" w:type="dxa"/>
            <w:vAlign w:val="bottom"/>
          </w:tcPr>
          <w:p w14:paraId="119BCB1E" w14:textId="4207FD05"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20CBEF81" w14:textId="47828594"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4AAFE4C8" w14:textId="754B53A8"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NA</w:t>
            </w:r>
          </w:p>
        </w:tc>
        <w:tc>
          <w:tcPr>
            <w:tcW w:w="1554" w:type="dxa"/>
            <w:vAlign w:val="bottom"/>
          </w:tcPr>
          <w:p w14:paraId="78FBC0D4"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7B9A1093" w14:textId="77777777" w:rsidTr="00B47F51">
        <w:tc>
          <w:tcPr>
            <w:tcW w:w="1549" w:type="dxa"/>
            <w:vAlign w:val="bottom"/>
          </w:tcPr>
          <w:p w14:paraId="02A18132" w14:textId="65D54C84"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lastRenderedPageBreak/>
              <w:t>8</w:t>
            </w:r>
          </w:p>
        </w:tc>
        <w:tc>
          <w:tcPr>
            <w:tcW w:w="1551" w:type="dxa"/>
            <w:vAlign w:val="bottom"/>
          </w:tcPr>
          <w:p w14:paraId="08E60CC5" w14:textId="42E540CA"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Certificates should have the specified maximum validity period</w:t>
            </w:r>
          </w:p>
        </w:tc>
        <w:tc>
          <w:tcPr>
            <w:tcW w:w="1551" w:type="dxa"/>
            <w:vAlign w:val="bottom"/>
          </w:tcPr>
          <w:p w14:paraId="7C849E7B" w14:textId="6FF3613E"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06C0DF5F" w14:textId="66E67BE3"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3045EC18" w14:textId="332B90C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Deny</w:t>
            </w:r>
          </w:p>
        </w:tc>
        <w:tc>
          <w:tcPr>
            <w:tcW w:w="1554" w:type="dxa"/>
            <w:vAlign w:val="bottom"/>
          </w:tcPr>
          <w:p w14:paraId="057F317C"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692DB68C" w14:textId="77777777" w:rsidTr="00B47F51">
        <w:tc>
          <w:tcPr>
            <w:tcW w:w="1549" w:type="dxa"/>
            <w:vAlign w:val="bottom"/>
          </w:tcPr>
          <w:p w14:paraId="607ACFE3" w14:textId="295CF50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9</w:t>
            </w:r>
          </w:p>
        </w:tc>
        <w:tc>
          <w:tcPr>
            <w:tcW w:w="1551" w:type="dxa"/>
            <w:vAlign w:val="bottom"/>
          </w:tcPr>
          <w:p w14:paraId="6286144D" w14:textId="6E321C16"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Key vaults should have soft delete enabled</w:t>
            </w:r>
          </w:p>
        </w:tc>
        <w:tc>
          <w:tcPr>
            <w:tcW w:w="1551" w:type="dxa"/>
            <w:vAlign w:val="bottom"/>
          </w:tcPr>
          <w:p w14:paraId="4CC5A9D6" w14:textId="136C5774"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561144BE" w14:textId="3E63C08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6F870A3B" w14:textId="13DCD3A8"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Deny</w:t>
            </w:r>
          </w:p>
        </w:tc>
        <w:tc>
          <w:tcPr>
            <w:tcW w:w="1554" w:type="dxa"/>
            <w:vAlign w:val="bottom"/>
          </w:tcPr>
          <w:p w14:paraId="2AA07824"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0E1184FB" w14:textId="77777777" w:rsidTr="00B47F51">
        <w:tc>
          <w:tcPr>
            <w:tcW w:w="1549" w:type="dxa"/>
            <w:vAlign w:val="bottom"/>
          </w:tcPr>
          <w:p w14:paraId="19C0FEEA" w14:textId="19B08FC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10</w:t>
            </w:r>
          </w:p>
        </w:tc>
        <w:tc>
          <w:tcPr>
            <w:tcW w:w="1551" w:type="dxa"/>
            <w:vAlign w:val="bottom"/>
          </w:tcPr>
          <w:p w14:paraId="1C00199F" w14:textId="258789AD"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Keys should have expiration dates set</w:t>
            </w:r>
          </w:p>
        </w:tc>
        <w:tc>
          <w:tcPr>
            <w:tcW w:w="1551" w:type="dxa"/>
            <w:vAlign w:val="bottom"/>
          </w:tcPr>
          <w:p w14:paraId="4AE3AE98" w14:textId="5BB96BEA"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1BADE226" w14:textId="736DE771"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78C998FA" w14:textId="5A54C86B"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Deny</w:t>
            </w:r>
          </w:p>
        </w:tc>
        <w:tc>
          <w:tcPr>
            <w:tcW w:w="1554" w:type="dxa"/>
            <w:vAlign w:val="bottom"/>
          </w:tcPr>
          <w:p w14:paraId="68FEB278"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0D99E945" w14:textId="77777777" w:rsidTr="00B47F51">
        <w:tc>
          <w:tcPr>
            <w:tcW w:w="1549" w:type="dxa"/>
            <w:vAlign w:val="bottom"/>
          </w:tcPr>
          <w:p w14:paraId="51274D6D" w14:textId="0199A025"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11</w:t>
            </w:r>
          </w:p>
        </w:tc>
        <w:tc>
          <w:tcPr>
            <w:tcW w:w="1551" w:type="dxa"/>
            <w:vAlign w:val="bottom"/>
          </w:tcPr>
          <w:p w14:paraId="6BD229EF" w14:textId="7DA154CC"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Secrets should have expiration dates set</w:t>
            </w:r>
          </w:p>
        </w:tc>
        <w:tc>
          <w:tcPr>
            <w:tcW w:w="1551" w:type="dxa"/>
            <w:vAlign w:val="bottom"/>
          </w:tcPr>
          <w:p w14:paraId="789F9FC5" w14:textId="313F2081"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1EC142C7" w14:textId="5DCEC6C2"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772B89A8" w14:textId="60ABEEC5"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Deny</w:t>
            </w:r>
          </w:p>
        </w:tc>
        <w:tc>
          <w:tcPr>
            <w:tcW w:w="1554" w:type="dxa"/>
            <w:vAlign w:val="bottom"/>
          </w:tcPr>
          <w:p w14:paraId="5C4CE92A"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73E47877" w14:textId="77777777" w:rsidTr="00B47F51">
        <w:tc>
          <w:tcPr>
            <w:tcW w:w="1549" w:type="dxa"/>
            <w:vAlign w:val="bottom"/>
          </w:tcPr>
          <w:p w14:paraId="6496BCF4" w14:textId="3EF3E3CB"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12</w:t>
            </w:r>
          </w:p>
        </w:tc>
        <w:tc>
          <w:tcPr>
            <w:tcW w:w="1551" w:type="dxa"/>
            <w:vAlign w:val="bottom"/>
          </w:tcPr>
          <w:p w14:paraId="05DBC206" w14:textId="2D76AFA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Secrets should have the specified maximum validity period</w:t>
            </w:r>
          </w:p>
        </w:tc>
        <w:tc>
          <w:tcPr>
            <w:tcW w:w="1551" w:type="dxa"/>
            <w:vAlign w:val="bottom"/>
          </w:tcPr>
          <w:p w14:paraId="5AAF0A70" w14:textId="3D3C4E8A"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0830559D" w14:textId="4D9DCD90"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4151233B" w14:textId="39E3E774"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Deny</w:t>
            </w:r>
          </w:p>
        </w:tc>
        <w:tc>
          <w:tcPr>
            <w:tcW w:w="1554" w:type="dxa"/>
            <w:vAlign w:val="bottom"/>
          </w:tcPr>
          <w:p w14:paraId="60C154F0"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8A50E2" w14:paraId="5B0B7D67" w14:textId="77777777" w:rsidTr="00B47F51">
        <w:tc>
          <w:tcPr>
            <w:tcW w:w="1549" w:type="dxa"/>
            <w:vAlign w:val="bottom"/>
          </w:tcPr>
          <w:p w14:paraId="1EEE620C" w14:textId="77331452"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13</w:t>
            </w:r>
          </w:p>
        </w:tc>
        <w:tc>
          <w:tcPr>
            <w:tcW w:w="1551" w:type="dxa"/>
            <w:vAlign w:val="bottom"/>
          </w:tcPr>
          <w:p w14:paraId="3A3420BB" w14:textId="7D9F7D0E"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Flow log should be configured for every network security group</w:t>
            </w:r>
          </w:p>
        </w:tc>
        <w:tc>
          <w:tcPr>
            <w:tcW w:w="1551" w:type="dxa"/>
            <w:vAlign w:val="bottom"/>
          </w:tcPr>
          <w:p w14:paraId="7CD86C83" w14:textId="6A8D783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15C7E1D7" w14:textId="504AF3F5"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302FBF83" w14:textId="667DED7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NA</w:t>
            </w:r>
          </w:p>
        </w:tc>
        <w:tc>
          <w:tcPr>
            <w:tcW w:w="1554" w:type="dxa"/>
            <w:vAlign w:val="bottom"/>
          </w:tcPr>
          <w:p w14:paraId="32D2C63A" w14:textId="080D05C5"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Proceed. NSG Flow logs is already enabled for 3-day retention. Follow Trustmark retention as like our other network service logs.  At minimal, greater than or equal to 90 day, configured for reliability and compliance purposes</w:t>
            </w:r>
          </w:p>
        </w:tc>
      </w:tr>
      <w:tr w:rsidR="008A50E2" w14:paraId="27A3F0CC" w14:textId="77777777" w:rsidTr="00B47F51">
        <w:tc>
          <w:tcPr>
            <w:tcW w:w="1549" w:type="dxa"/>
            <w:vAlign w:val="bottom"/>
          </w:tcPr>
          <w:p w14:paraId="62D6CC8E" w14:textId="76A307DE"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14</w:t>
            </w:r>
          </w:p>
        </w:tc>
        <w:tc>
          <w:tcPr>
            <w:tcW w:w="1551" w:type="dxa"/>
            <w:vAlign w:val="bottom"/>
          </w:tcPr>
          <w:p w14:paraId="65725241" w14:textId="6771BD6B"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Azure VPN gateways should not use 'basic' SKU</w:t>
            </w:r>
          </w:p>
        </w:tc>
        <w:tc>
          <w:tcPr>
            <w:tcW w:w="1551" w:type="dxa"/>
            <w:vAlign w:val="bottom"/>
          </w:tcPr>
          <w:p w14:paraId="6DCA6C50" w14:textId="117C8FC2"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Implement the Policy </w:t>
            </w:r>
          </w:p>
        </w:tc>
        <w:tc>
          <w:tcPr>
            <w:tcW w:w="1571" w:type="dxa"/>
            <w:vAlign w:val="bottom"/>
          </w:tcPr>
          <w:p w14:paraId="09AA3E10" w14:textId="72A3CFCD"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Audit</w:t>
            </w:r>
          </w:p>
        </w:tc>
        <w:tc>
          <w:tcPr>
            <w:tcW w:w="1574" w:type="dxa"/>
            <w:vAlign w:val="bottom"/>
          </w:tcPr>
          <w:p w14:paraId="631BAF2C" w14:textId="1167F2DF" w:rsidR="008A50E2" w:rsidRPr="00BF7443" w:rsidRDefault="008A50E2" w:rsidP="008A50E2">
            <w:pPr>
              <w:spacing w:before="0"/>
              <w:rPr>
                <w:rFonts w:asciiTheme="minorHAnsi" w:eastAsia="Times New Roman" w:hAnsiTheme="minorHAnsi" w:cstheme="minorHAnsi"/>
                <w:sz w:val="18"/>
                <w:szCs w:val="18"/>
                <w:lang w:val="en-IN" w:eastAsia="en-IN"/>
              </w:rPr>
            </w:pPr>
            <w:r w:rsidRPr="00BF7443">
              <w:rPr>
                <w:rFonts w:asciiTheme="minorHAnsi" w:hAnsiTheme="minorHAnsi" w:cstheme="minorHAnsi"/>
                <w:color w:val="000000"/>
                <w:sz w:val="18"/>
                <w:szCs w:val="18"/>
              </w:rPr>
              <w:t>NA</w:t>
            </w:r>
          </w:p>
        </w:tc>
        <w:tc>
          <w:tcPr>
            <w:tcW w:w="1554" w:type="dxa"/>
            <w:vAlign w:val="bottom"/>
          </w:tcPr>
          <w:p w14:paraId="381C1023" w14:textId="77777777" w:rsidR="008A50E2" w:rsidRPr="00BF7443" w:rsidRDefault="008A50E2" w:rsidP="008A50E2">
            <w:pPr>
              <w:spacing w:before="0"/>
              <w:rPr>
                <w:rFonts w:asciiTheme="minorHAnsi" w:eastAsia="Times New Roman" w:hAnsiTheme="minorHAnsi" w:cstheme="minorHAnsi"/>
                <w:sz w:val="18"/>
                <w:szCs w:val="18"/>
                <w:lang w:val="en-IN" w:eastAsia="en-IN"/>
              </w:rPr>
            </w:pPr>
          </w:p>
        </w:tc>
      </w:tr>
      <w:tr w:rsidR="005D241E" w14:paraId="29450F04" w14:textId="77777777" w:rsidTr="00B47F51">
        <w:tc>
          <w:tcPr>
            <w:tcW w:w="1549" w:type="dxa"/>
            <w:vAlign w:val="bottom"/>
          </w:tcPr>
          <w:p w14:paraId="0C84B83D" w14:textId="3BFE5B43"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15</w:t>
            </w:r>
          </w:p>
        </w:tc>
        <w:tc>
          <w:tcPr>
            <w:tcW w:w="1551" w:type="dxa"/>
            <w:vAlign w:val="bottom"/>
          </w:tcPr>
          <w:p w14:paraId="5A9CA465" w14:textId="27FFF31B"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Azure Cosmos DB accounts should have firewall rules</w:t>
            </w:r>
          </w:p>
        </w:tc>
        <w:tc>
          <w:tcPr>
            <w:tcW w:w="1551" w:type="dxa"/>
            <w:vAlign w:val="bottom"/>
          </w:tcPr>
          <w:p w14:paraId="465BA549" w14:textId="211E1D84"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Implement the Policy </w:t>
            </w:r>
          </w:p>
        </w:tc>
        <w:tc>
          <w:tcPr>
            <w:tcW w:w="1571" w:type="dxa"/>
            <w:vAlign w:val="bottom"/>
          </w:tcPr>
          <w:p w14:paraId="44E0BF41" w14:textId="1B5F081A"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Audit</w:t>
            </w:r>
          </w:p>
        </w:tc>
        <w:tc>
          <w:tcPr>
            <w:tcW w:w="1574" w:type="dxa"/>
            <w:vAlign w:val="bottom"/>
          </w:tcPr>
          <w:p w14:paraId="7D16035E" w14:textId="27C69B4C"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Deny and Enable Policy Enforcement</w:t>
            </w:r>
          </w:p>
        </w:tc>
        <w:tc>
          <w:tcPr>
            <w:tcW w:w="1554" w:type="dxa"/>
            <w:vAlign w:val="bottom"/>
          </w:tcPr>
          <w:p w14:paraId="508C166C" w14:textId="094081E3" w:rsidR="005D241E" w:rsidRPr="00275B4D" w:rsidRDefault="005D241E" w:rsidP="005D241E">
            <w:pPr>
              <w:spacing w:before="0"/>
              <w:rPr>
                <w:rFonts w:asciiTheme="minorHAnsi" w:eastAsia="Times New Roman" w:hAnsiTheme="minorHAnsi" w:cstheme="minorHAnsi"/>
                <w:sz w:val="18"/>
                <w:szCs w:val="18"/>
                <w:lang w:val="en-IN" w:eastAsia="en-IN"/>
              </w:rPr>
            </w:pPr>
            <w:r w:rsidRPr="00275B4D">
              <w:rPr>
                <w:rFonts w:asciiTheme="minorHAnsi" w:hAnsiTheme="minorHAnsi" w:cstheme="minorHAnsi"/>
                <w:color w:val="000000"/>
                <w:sz w:val="18"/>
                <w:szCs w:val="18"/>
              </w:rPr>
              <w:t xml:space="preserve">App team to review.  This will affect users working from home that go through Direct Access or VPN. If Cosmos DB can be configured with Private Endpoint then we will need </w:t>
            </w:r>
            <w:r w:rsidRPr="00275B4D">
              <w:rPr>
                <w:rFonts w:asciiTheme="minorHAnsi" w:hAnsiTheme="minorHAnsi" w:cstheme="minorHAnsi"/>
                <w:color w:val="000000"/>
                <w:sz w:val="18"/>
                <w:szCs w:val="18"/>
              </w:rPr>
              <w:lastRenderedPageBreak/>
              <w:t>that or a Jump server for those that need access..</w:t>
            </w:r>
          </w:p>
        </w:tc>
      </w:tr>
      <w:tr w:rsidR="005D241E" w14:paraId="26BA5301" w14:textId="77777777" w:rsidTr="00B47F51">
        <w:tc>
          <w:tcPr>
            <w:tcW w:w="1549" w:type="dxa"/>
            <w:vAlign w:val="bottom"/>
          </w:tcPr>
          <w:p w14:paraId="58BB3D47" w14:textId="0AC39BB0"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lastRenderedPageBreak/>
              <w:t>16</w:t>
            </w:r>
          </w:p>
        </w:tc>
        <w:tc>
          <w:tcPr>
            <w:tcW w:w="1551" w:type="dxa"/>
            <w:vAlign w:val="bottom"/>
          </w:tcPr>
          <w:p w14:paraId="222AC1E8" w14:textId="0D386796"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Network Watcher should be enabled</w:t>
            </w:r>
          </w:p>
        </w:tc>
        <w:tc>
          <w:tcPr>
            <w:tcW w:w="1551" w:type="dxa"/>
            <w:vAlign w:val="bottom"/>
          </w:tcPr>
          <w:p w14:paraId="5D5DB773" w14:textId="47EAA542"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Implement the Policy </w:t>
            </w:r>
          </w:p>
        </w:tc>
        <w:tc>
          <w:tcPr>
            <w:tcW w:w="1571" w:type="dxa"/>
            <w:vAlign w:val="bottom"/>
          </w:tcPr>
          <w:p w14:paraId="6F538C45" w14:textId="0FD29E8F" w:rsidR="005D241E" w:rsidRPr="00275B4D" w:rsidRDefault="005D241E" w:rsidP="005D241E">
            <w:pPr>
              <w:spacing w:before="0"/>
              <w:rPr>
                <w:rFonts w:asciiTheme="minorHAnsi" w:hAnsiTheme="minorHAnsi" w:cstheme="minorHAnsi"/>
                <w:color w:val="000000"/>
                <w:sz w:val="18"/>
                <w:szCs w:val="18"/>
              </w:rPr>
            </w:pPr>
            <w:proofErr w:type="spellStart"/>
            <w:r w:rsidRPr="00275B4D">
              <w:rPr>
                <w:rFonts w:asciiTheme="minorHAnsi" w:hAnsiTheme="minorHAnsi" w:cstheme="minorHAnsi"/>
                <w:color w:val="000000"/>
                <w:sz w:val="18"/>
                <w:szCs w:val="18"/>
              </w:rPr>
              <w:t>AuditIfNotExists</w:t>
            </w:r>
            <w:proofErr w:type="spellEnd"/>
          </w:p>
        </w:tc>
        <w:tc>
          <w:tcPr>
            <w:tcW w:w="1574" w:type="dxa"/>
            <w:vAlign w:val="bottom"/>
          </w:tcPr>
          <w:p w14:paraId="73391692" w14:textId="1E1995AA"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NA</w:t>
            </w:r>
          </w:p>
        </w:tc>
        <w:tc>
          <w:tcPr>
            <w:tcW w:w="1554" w:type="dxa"/>
            <w:vAlign w:val="bottom"/>
          </w:tcPr>
          <w:p w14:paraId="7023C144" w14:textId="77777777" w:rsidR="005D241E" w:rsidRPr="00275B4D" w:rsidRDefault="005D241E" w:rsidP="005D241E">
            <w:pPr>
              <w:spacing w:before="0"/>
              <w:rPr>
                <w:rFonts w:asciiTheme="minorHAnsi" w:eastAsia="Times New Roman" w:hAnsiTheme="minorHAnsi" w:cstheme="minorHAnsi"/>
                <w:sz w:val="18"/>
                <w:szCs w:val="18"/>
                <w:lang w:val="en-IN" w:eastAsia="en-IN"/>
              </w:rPr>
            </w:pPr>
          </w:p>
        </w:tc>
      </w:tr>
      <w:tr w:rsidR="005D241E" w14:paraId="6CDEA06D" w14:textId="77777777" w:rsidTr="00B47F51">
        <w:tc>
          <w:tcPr>
            <w:tcW w:w="1549" w:type="dxa"/>
            <w:vAlign w:val="bottom"/>
          </w:tcPr>
          <w:p w14:paraId="1BA83E37" w14:textId="568F59B2"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17</w:t>
            </w:r>
          </w:p>
        </w:tc>
        <w:tc>
          <w:tcPr>
            <w:tcW w:w="1551" w:type="dxa"/>
            <w:vAlign w:val="bottom"/>
          </w:tcPr>
          <w:p w14:paraId="206788FE" w14:textId="5470F1AE"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SQL servers should be configured with 90 days auditing retention or higher.</w:t>
            </w:r>
          </w:p>
        </w:tc>
        <w:tc>
          <w:tcPr>
            <w:tcW w:w="1551" w:type="dxa"/>
            <w:vAlign w:val="bottom"/>
          </w:tcPr>
          <w:p w14:paraId="3EFF36EA" w14:textId="0BF48F42"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Implement the Policy </w:t>
            </w:r>
          </w:p>
        </w:tc>
        <w:tc>
          <w:tcPr>
            <w:tcW w:w="1571" w:type="dxa"/>
            <w:vAlign w:val="bottom"/>
          </w:tcPr>
          <w:p w14:paraId="5FEA8327" w14:textId="402891CC" w:rsidR="005D241E" w:rsidRPr="00275B4D" w:rsidRDefault="005D241E" w:rsidP="005D241E">
            <w:pPr>
              <w:spacing w:before="0"/>
              <w:rPr>
                <w:rFonts w:asciiTheme="minorHAnsi" w:hAnsiTheme="minorHAnsi" w:cstheme="minorHAnsi"/>
                <w:color w:val="000000"/>
                <w:sz w:val="18"/>
                <w:szCs w:val="18"/>
              </w:rPr>
            </w:pPr>
            <w:proofErr w:type="spellStart"/>
            <w:r w:rsidRPr="00275B4D">
              <w:rPr>
                <w:rFonts w:asciiTheme="minorHAnsi" w:hAnsiTheme="minorHAnsi" w:cstheme="minorHAnsi"/>
                <w:color w:val="000000"/>
                <w:sz w:val="18"/>
                <w:szCs w:val="18"/>
              </w:rPr>
              <w:t>AuditIfNotExists</w:t>
            </w:r>
            <w:proofErr w:type="spellEnd"/>
          </w:p>
        </w:tc>
        <w:tc>
          <w:tcPr>
            <w:tcW w:w="1574" w:type="dxa"/>
            <w:vAlign w:val="bottom"/>
          </w:tcPr>
          <w:p w14:paraId="42B64855" w14:textId="6F6E0923"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NA</w:t>
            </w:r>
          </w:p>
        </w:tc>
        <w:tc>
          <w:tcPr>
            <w:tcW w:w="1554" w:type="dxa"/>
            <w:vAlign w:val="bottom"/>
          </w:tcPr>
          <w:p w14:paraId="6601C48F" w14:textId="77777777" w:rsidR="005D241E" w:rsidRPr="00275B4D" w:rsidRDefault="005D241E" w:rsidP="005D241E">
            <w:pPr>
              <w:spacing w:before="0"/>
              <w:rPr>
                <w:rFonts w:asciiTheme="minorHAnsi" w:eastAsia="Times New Roman" w:hAnsiTheme="minorHAnsi" w:cstheme="minorHAnsi"/>
                <w:sz w:val="18"/>
                <w:szCs w:val="18"/>
                <w:lang w:val="en-IN" w:eastAsia="en-IN"/>
              </w:rPr>
            </w:pPr>
          </w:p>
        </w:tc>
      </w:tr>
      <w:tr w:rsidR="005D241E" w14:paraId="20CE2041" w14:textId="77777777" w:rsidTr="00B47F51">
        <w:tc>
          <w:tcPr>
            <w:tcW w:w="1549" w:type="dxa"/>
            <w:vAlign w:val="bottom"/>
          </w:tcPr>
          <w:p w14:paraId="65314EF4" w14:textId="6B616F3C"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18</w:t>
            </w:r>
          </w:p>
        </w:tc>
        <w:tc>
          <w:tcPr>
            <w:tcW w:w="1551" w:type="dxa"/>
            <w:vAlign w:val="bottom"/>
          </w:tcPr>
          <w:p w14:paraId="2FAECCFE" w14:textId="13F543D1"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An activity log alert should exist for specific Policy operations</w:t>
            </w:r>
          </w:p>
        </w:tc>
        <w:tc>
          <w:tcPr>
            <w:tcW w:w="1551" w:type="dxa"/>
            <w:vAlign w:val="bottom"/>
          </w:tcPr>
          <w:p w14:paraId="5FFB0AC2" w14:textId="43375582"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Implement the Policy </w:t>
            </w:r>
          </w:p>
        </w:tc>
        <w:tc>
          <w:tcPr>
            <w:tcW w:w="1571" w:type="dxa"/>
            <w:vAlign w:val="bottom"/>
          </w:tcPr>
          <w:p w14:paraId="3CD89030" w14:textId="3CD838FD" w:rsidR="005D241E" w:rsidRPr="00275B4D" w:rsidRDefault="005D241E" w:rsidP="005D241E">
            <w:pPr>
              <w:spacing w:before="0"/>
              <w:rPr>
                <w:rFonts w:asciiTheme="minorHAnsi" w:hAnsiTheme="minorHAnsi" w:cstheme="minorHAnsi"/>
                <w:color w:val="000000"/>
                <w:sz w:val="18"/>
                <w:szCs w:val="18"/>
              </w:rPr>
            </w:pPr>
            <w:proofErr w:type="spellStart"/>
            <w:r w:rsidRPr="00275B4D">
              <w:rPr>
                <w:rFonts w:asciiTheme="minorHAnsi" w:hAnsiTheme="minorHAnsi" w:cstheme="minorHAnsi"/>
                <w:color w:val="000000"/>
                <w:sz w:val="18"/>
                <w:szCs w:val="18"/>
              </w:rPr>
              <w:t>AuditIfNotExists</w:t>
            </w:r>
            <w:proofErr w:type="spellEnd"/>
          </w:p>
        </w:tc>
        <w:tc>
          <w:tcPr>
            <w:tcW w:w="1574" w:type="dxa"/>
            <w:vAlign w:val="bottom"/>
          </w:tcPr>
          <w:p w14:paraId="5B2067DD" w14:textId="4E0F16CE"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NA</w:t>
            </w:r>
          </w:p>
        </w:tc>
        <w:tc>
          <w:tcPr>
            <w:tcW w:w="1554" w:type="dxa"/>
            <w:vAlign w:val="bottom"/>
          </w:tcPr>
          <w:p w14:paraId="053D6EBE" w14:textId="77777777" w:rsidR="005D241E" w:rsidRPr="00275B4D" w:rsidRDefault="005D241E" w:rsidP="005D241E">
            <w:pPr>
              <w:spacing w:before="0"/>
              <w:rPr>
                <w:rFonts w:asciiTheme="minorHAnsi" w:eastAsia="Times New Roman" w:hAnsiTheme="minorHAnsi" w:cstheme="minorHAnsi"/>
                <w:sz w:val="18"/>
                <w:szCs w:val="18"/>
                <w:lang w:val="en-IN" w:eastAsia="en-IN"/>
              </w:rPr>
            </w:pPr>
          </w:p>
        </w:tc>
      </w:tr>
      <w:tr w:rsidR="005D241E" w14:paraId="3F8BBDC6" w14:textId="77777777" w:rsidTr="00B47F51">
        <w:tc>
          <w:tcPr>
            <w:tcW w:w="1549" w:type="dxa"/>
            <w:vAlign w:val="bottom"/>
          </w:tcPr>
          <w:p w14:paraId="06630DFA" w14:textId="33EAAEF5"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19</w:t>
            </w:r>
          </w:p>
        </w:tc>
        <w:tc>
          <w:tcPr>
            <w:tcW w:w="1551" w:type="dxa"/>
            <w:vAlign w:val="bottom"/>
          </w:tcPr>
          <w:p w14:paraId="211BE612" w14:textId="4D46C9D7"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An Azure Active Directory administrator should be provisioned for SQL servers</w:t>
            </w:r>
          </w:p>
        </w:tc>
        <w:tc>
          <w:tcPr>
            <w:tcW w:w="1551" w:type="dxa"/>
            <w:vAlign w:val="bottom"/>
          </w:tcPr>
          <w:p w14:paraId="4656077F" w14:textId="2FBA18F8"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Implement the Policy </w:t>
            </w:r>
          </w:p>
        </w:tc>
        <w:tc>
          <w:tcPr>
            <w:tcW w:w="1571" w:type="dxa"/>
            <w:vAlign w:val="bottom"/>
          </w:tcPr>
          <w:p w14:paraId="6D6A6D7F" w14:textId="115CB019" w:rsidR="005D241E" w:rsidRPr="00275B4D" w:rsidRDefault="005D241E" w:rsidP="005D241E">
            <w:pPr>
              <w:spacing w:before="0"/>
              <w:rPr>
                <w:rFonts w:asciiTheme="minorHAnsi" w:hAnsiTheme="minorHAnsi" w:cstheme="minorHAnsi"/>
                <w:color w:val="000000"/>
                <w:sz w:val="18"/>
                <w:szCs w:val="18"/>
              </w:rPr>
            </w:pPr>
            <w:proofErr w:type="spellStart"/>
            <w:r w:rsidRPr="00275B4D">
              <w:rPr>
                <w:rFonts w:asciiTheme="minorHAnsi" w:hAnsiTheme="minorHAnsi" w:cstheme="minorHAnsi"/>
                <w:color w:val="000000"/>
                <w:sz w:val="18"/>
                <w:szCs w:val="18"/>
              </w:rPr>
              <w:t>AuditIfNotExists</w:t>
            </w:r>
            <w:proofErr w:type="spellEnd"/>
          </w:p>
        </w:tc>
        <w:tc>
          <w:tcPr>
            <w:tcW w:w="1574" w:type="dxa"/>
            <w:vAlign w:val="bottom"/>
          </w:tcPr>
          <w:p w14:paraId="26F7A397" w14:textId="2BDC65EE"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NA</w:t>
            </w:r>
          </w:p>
        </w:tc>
        <w:tc>
          <w:tcPr>
            <w:tcW w:w="1554" w:type="dxa"/>
            <w:vAlign w:val="bottom"/>
          </w:tcPr>
          <w:p w14:paraId="054B947A" w14:textId="413F33CD" w:rsidR="005D241E" w:rsidRPr="00275B4D" w:rsidRDefault="005D241E" w:rsidP="005D241E">
            <w:pPr>
              <w:spacing w:before="0"/>
              <w:rPr>
                <w:rFonts w:asciiTheme="minorHAnsi" w:eastAsia="Times New Roman" w:hAnsiTheme="minorHAnsi" w:cstheme="minorHAnsi"/>
                <w:sz w:val="18"/>
                <w:szCs w:val="18"/>
                <w:lang w:val="en-IN" w:eastAsia="en-IN"/>
              </w:rPr>
            </w:pPr>
            <w:r w:rsidRPr="00275B4D">
              <w:rPr>
                <w:rFonts w:asciiTheme="minorHAnsi" w:hAnsiTheme="minorHAnsi" w:cstheme="minorHAnsi"/>
                <w:color w:val="000000"/>
                <w:sz w:val="18"/>
                <w:szCs w:val="18"/>
              </w:rPr>
              <w:t>Proceed. Need to determine who needs to have the access and apply group to admin.</w:t>
            </w:r>
          </w:p>
        </w:tc>
      </w:tr>
      <w:tr w:rsidR="005D241E" w14:paraId="52AA92D5" w14:textId="77777777" w:rsidTr="00B47F51">
        <w:tc>
          <w:tcPr>
            <w:tcW w:w="1549" w:type="dxa"/>
            <w:vAlign w:val="bottom"/>
          </w:tcPr>
          <w:p w14:paraId="7FCF99E0" w14:textId="30B31F3B"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20</w:t>
            </w:r>
          </w:p>
        </w:tc>
        <w:tc>
          <w:tcPr>
            <w:tcW w:w="1551" w:type="dxa"/>
            <w:vAlign w:val="bottom"/>
          </w:tcPr>
          <w:p w14:paraId="5A4F338A" w14:textId="62C1F984"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Gateway subnets should not be configured with a network security group</w:t>
            </w:r>
          </w:p>
        </w:tc>
        <w:tc>
          <w:tcPr>
            <w:tcW w:w="1551" w:type="dxa"/>
            <w:vAlign w:val="bottom"/>
          </w:tcPr>
          <w:p w14:paraId="2B791711" w14:textId="468E2A0C"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Implement the Policy </w:t>
            </w:r>
          </w:p>
        </w:tc>
        <w:tc>
          <w:tcPr>
            <w:tcW w:w="1571" w:type="dxa"/>
            <w:vAlign w:val="bottom"/>
          </w:tcPr>
          <w:p w14:paraId="5F76AA29" w14:textId="56EFFA2E"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Deny and Enable Policy Enforcement</w:t>
            </w:r>
          </w:p>
        </w:tc>
        <w:tc>
          <w:tcPr>
            <w:tcW w:w="1574" w:type="dxa"/>
            <w:vAlign w:val="bottom"/>
          </w:tcPr>
          <w:p w14:paraId="666ACF91" w14:textId="4F5D9F29"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NA</w:t>
            </w:r>
          </w:p>
        </w:tc>
        <w:tc>
          <w:tcPr>
            <w:tcW w:w="1554" w:type="dxa"/>
            <w:vAlign w:val="bottom"/>
          </w:tcPr>
          <w:p w14:paraId="2AA9E45D" w14:textId="55AFC9AD" w:rsidR="005D241E" w:rsidRPr="00275B4D" w:rsidRDefault="005D241E" w:rsidP="005D241E">
            <w:pPr>
              <w:spacing w:before="0"/>
              <w:rPr>
                <w:rFonts w:asciiTheme="minorHAnsi" w:eastAsia="Times New Roman" w:hAnsiTheme="minorHAnsi" w:cstheme="minorHAnsi"/>
                <w:sz w:val="18"/>
                <w:szCs w:val="18"/>
                <w:lang w:val="en-IN" w:eastAsia="en-IN"/>
              </w:rPr>
            </w:pPr>
            <w:r w:rsidRPr="00275B4D">
              <w:rPr>
                <w:rFonts w:asciiTheme="minorHAnsi" w:hAnsiTheme="minorHAnsi" w:cstheme="minorHAnsi"/>
                <w:color w:val="000000"/>
                <w:sz w:val="18"/>
                <w:szCs w:val="18"/>
              </w:rPr>
              <w:t>Proceed. We do not have NSG rules on Gateway Subnets.</w:t>
            </w:r>
          </w:p>
        </w:tc>
      </w:tr>
      <w:tr w:rsidR="005D241E" w14:paraId="553CB07E" w14:textId="77777777" w:rsidTr="00B47F51">
        <w:tc>
          <w:tcPr>
            <w:tcW w:w="1549" w:type="dxa"/>
            <w:vAlign w:val="bottom"/>
          </w:tcPr>
          <w:p w14:paraId="23565C29" w14:textId="53D8CD42"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21</w:t>
            </w:r>
          </w:p>
        </w:tc>
        <w:tc>
          <w:tcPr>
            <w:tcW w:w="1551" w:type="dxa"/>
            <w:vAlign w:val="bottom"/>
          </w:tcPr>
          <w:p w14:paraId="431A4725" w14:textId="3F474DE5"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Add or replace a tag on resources</w:t>
            </w:r>
          </w:p>
        </w:tc>
        <w:tc>
          <w:tcPr>
            <w:tcW w:w="1551" w:type="dxa"/>
            <w:vAlign w:val="bottom"/>
          </w:tcPr>
          <w:p w14:paraId="62281D66" w14:textId="2D8419C4"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Implement the policy for any new tags</w:t>
            </w:r>
          </w:p>
        </w:tc>
        <w:tc>
          <w:tcPr>
            <w:tcW w:w="1571" w:type="dxa"/>
            <w:vAlign w:val="bottom"/>
          </w:tcPr>
          <w:p w14:paraId="37FCAC6B" w14:textId="3FDD4A4C"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Modify</w:t>
            </w:r>
          </w:p>
        </w:tc>
        <w:tc>
          <w:tcPr>
            <w:tcW w:w="1574" w:type="dxa"/>
            <w:vAlign w:val="bottom"/>
          </w:tcPr>
          <w:p w14:paraId="736F60F5" w14:textId="27781423" w:rsidR="005D241E" w:rsidRPr="00275B4D" w:rsidRDefault="005D241E" w:rsidP="005D241E">
            <w:pPr>
              <w:spacing w:before="0"/>
              <w:rPr>
                <w:rFonts w:asciiTheme="minorHAnsi" w:hAnsiTheme="minorHAnsi" w:cstheme="minorHAnsi"/>
                <w:color w:val="000000"/>
                <w:sz w:val="18"/>
                <w:szCs w:val="18"/>
              </w:rPr>
            </w:pPr>
            <w:r w:rsidRPr="00275B4D">
              <w:rPr>
                <w:rFonts w:asciiTheme="minorHAnsi" w:hAnsiTheme="minorHAnsi" w:cstheme="minorHAnsi"/>
                <w:color w:val="000000"/>
                <w:sz w:val="18"/>
                <w:szCs w:val="18"/>
              </w:rPr>
              <w:t>NA</w:t>
            </w:r>
          </w:p>
        </w:tc>
        <w:tc>
          <w:tcPr>
            <w:tcW w:w="1554" w:type="dxa"/>
            <w:vAlign w:val="bottom"/>
          </w:tcPr>
          <w:p w14:paraId="12E779EA" w14:textId="77777777" w:rsidR="005D241E" w:rsidRPr="00275B4D" w:rsidRDefault="005D241E" w:rsidP="005D241E">
            <w:pPr>
              <w:spacing w:before="0"/>
              <w:rPr>
                <w:rFonts w:asciiTheme="minorHAnsi" w:eastAsia="Times New Roman" w:hAnsiTheme="minorHAnsi" w:cstheme="minorHAnsi"/>
                <w:sz w:val="18"/>
                <w:szCs w:val="18"/>
                <w:lang w:val="en-IN" w:eastAsia="en-IN"/>
              </w:rPr>
            </w:pPr>
          </w:p>
        </w:tc>
      </w:tr>
      <w:tr w:rsidR="00BF7443" w14:paraId="6EE80D96" w14:textId="77777777" w:rsidTr="00B47F51">
        <w:tc>
          <w:tcPr>
            <w:tcW w:w="1549" w:type="dxa"/>
            <w:vAlign w:val="bottom"/>
          </w:tcPr>
          <w:p w14:paraId="30930196" w14:textId="77777777" w:rsidR="00BF7443" w:rsidRPr="00BF7443" w:rsidRDefault="00BF7443" w:rsidP="008A50E2">
            <w:pPr>
              <w:spacing w:before="0"/>
              <w:rPr>
                <w:rFonts w:cstheme="minorHAnsi"/>
                <w:color w:val="000000"/>
                <w:sz w:val="18"/>
                <w:szCs w:val="18"/>
              </w:rPr>
            </w:pPr>
          </w:p>
        </w:tc>
        <w:tc>
          <w:tcPr>
            <w:tcW w:w="1551" w:type="dxa"/>
            <w:vAlign w:val="bottom"/>
          </w:tcPr>
          <w:p w14:paraId="12B09A42" w14:textId="77777777" w:rsidR="00BF7443" w:rsidRPr="00BF7443" w:rsidRDefault="00BF7443" w:rsidP="008A50E2">
            <w:pPr>
              <w:spacing w:before="0"/>
              <w:rPr>
                <w:rFonts w:cstheme="minorHAnsi"/>
                <w:color w:val="000000"/>
                <w:sz w:val="18"/>
                <w:szCs w:val="18"/>
              </w:rPr>
            </w:pPr>
          </w:p>
        </w:tc>
        <w:tc>
          <w:tcPr>
            <w:tcW w:w="1551" w:type="dxa"/>
            <w:vAlign w:val="bottom"/>
          </w:tcPr>
          <w:p w14:paraId="1C1A8363" w14:textId="77777777" w:rsidR="00BF7443" w:rsidRPr="00BF7443" w:rsidRDefault="00BF7443" w:rsidP="008A50E2">
            <w:pPr>
              <w:spacing w:before="0"/>
              <w:rPr>
                <w:rFonts w:cstheme="minorHAnsi"/>
                <w:color w:val="000000"/>
                <w:sz w:val="18"/>
                <w:szCs w:val="18"/>
              </w:rPr>
            </w:pPr>
          </w:p>
        </w:tc>
        <w:tc>
          <w:tcPr>
            <w:tcW w:w="1571" w:type="dxa"/>
            <w:vAlign w:val="bottom"/>
          </w:tcPr>
          <w:p w14:paraId="402F234A" w14:textId="77777777" w:rsidR="00BF7443" w:rsidRPr="00BF7443" w:rsidRDefault="00BF7443" w:rsidP="008A50E2">
            <w:pPr>
              <w:spacing w:before="0"/>
              <w:rPr>
                <w:rFonts w:cstheme="minorHAnsi"/>
                <w:color w:val="000000"/>
                <w:sz w:val="18"/>
                <w:szCs w:val="18"/>
              </w:rPr>
            </w:pPr>
          </w:p>
        </w:tc>
        <w:tc>
          <w:tcPr>
            <w:tcW w:w="1574" w:type="dxa"/>
            <w:vAlign w:val="bottom"/>
          </w:tcPr>
          <w:p w14:paraId="6B699BCE" w14:textId="77777777" w:rsidR="00BF7443" w:rsidRPr="00BF7443" w:rsidRDefault="00BF7443" w:rsidP="008A50E2">
            <w:pPr>
              <w:spacing w:before="0"/>
              <w:rPr>
                <w:rFonts w:cstheme="minorHAnsi"/>
                <w:color w:val="000000"/>
                <w:sz w:val="18"/>
                <w:szCs w:val="18"/>
              </w:rPr>
            </w:pPr>
          </w:p>
        </w:tc>
        <w:tc>
          <w:tcPr>
            <w:tcW w:w="1554" w:type="dxa"/>
            <w:vAlign w:val="bottom"/>
          </w:tcPr>
          <w:p w14:paraId="4D8B2A71" w14:textId="77777777" w:rsidR="00BF7443" w:rsidRPr="00BF7443" w:rsidRDefault="00BF7443" w:rsidP="008A50E2">
            <w:pPr>
              <w:spacing w:before="0"/>
              <w:rPr>
                <w:rFonts w:eastAsia="Times New Roman" w:cstheme="minorHAnsi"/>
                <w:sz w:val="18"/>
                <w:szCs w:val="18"/>
                <w:lang w:val="en-IN" w:eastAsia="en-IN"/>
              </w:rPr>
            </w:pPr>
          </w:p>
        </w:tc>
      </w:tr>
    </w:tbl>
    <w:p w14:paraId="38275CCC" w14:textId="7D980972" w:rsidR="00F936F6" w:rsidRDefault="00F936F6" w:rsidP="000E032E">
      <w:pPr>
        <w:spacing w:before="0" w:line="240" w:lineRule="auto"/>
        <w:rPr>
          <w:rFonts w:eastAsia="Times New Roman" w:cstheme="minorHAnsi"/>
          <w:sz w:val="24"/>
          <w:szCs w:val="24"/>
          <w:lang w:val="en-IN" w:eastAsia="en-IN"/>
        </w:rPr>
      </w:pPr>
    </w:p>
    <w:p w14:paraId="4CAF4483" w14:textId="17EEB89E" w:rsidR="00275B4D" w:rsidRDefault="00275B4D" w:rsidP="00275B4D">
      <w:pPr>
        <w:pStyle w:val="Heading2"/>
        <w:rPr>
          <w:lang w:val="en-IN" w:eastAsia="en-IN"/>
        </w:rPr>
      </w:pPr>
      <w:bookmarkStart w:id="63" w:name="_Toc83898879"/>
      <w:r w:rsidRPr="00275B4D">
        <w:rPr>
          <w:lang w:val="en-IN" w:eastAsia="en-IN"/>
        </w:rPr>
        <w:t>Configuration Policies with Resource Exclusions</w:t>
      </w:r>
      <w:bookmarkEnd w:id="63"/>
    </w:p>
    <w:p w14:paraId="39EC650E" w14:textId="02094AC4" w:rsidR="005E53C8" w:rsidRPr="005E53C8" w:rsidRDefault="005E53C8" w:rsidP="00857472">
      <w:pPr>
        <w:pStyle w:val="ListParagraph"/>
        <w:numPr>
          <w:ilvl w:val="0"/>
          <w:numId w:val="39"/>
        </w:numPr>
        <w:spacing w:before="0" w:line="240" w:lineRule="auto"/>
        <w:jc w:val="both"/>
        <w:textAlignment w:val="baseline"/>
        <w:rPr>
          <w:rFonts w:eastAsia="Times New Roman" w:cstheme="minorHAnsi"/>
          <w:color w:val="000000"/>
          <w:sz w:val="20"/>
          <w:szCs w:val="20"/>
          <w:lang w:val="en-IN" w:eastAsia="en-IN"/>
        </w:rPr>
      </w:pPr>
      <w:r w:rsidRPr="005E53C8">
        <w:rPr>
          <w:rFonts w:eastAsia="Times New Roman" w:cstheme="minorHAnsi"/>
          <w:color w:val="000000"/>
          <w:sz w:val="20"/>
          <w:szCs w:val="20"/>
          <w:lang w:val="en-IN" w:eastAsia="en-IN"/>
        </w:rPr>
        <w:t xml:space="preserve">Collect resource exclusion list and get approval from </w:t>
      </w:r>
      <w:r>
        <w:rPr>
          <w:rFonts w:eastAsia="Times New Roman" w:cstheme="minorHAnsi"/>
          <w:color w:val="000000"/>
          <w:sz w:val="20"/>
          <w:szCs w:val="20"/>
          <w:lang w:val="en-IN" w:eastAsia="en-IN"/>
        </w:rPr>
        <w:t>Intact US</w:t>
      </w:r>
      <w:r w:rsidRPr="005E53C8">
        <w:rPr>
          <w:rFonts w:eastAsia="Times New Roman" w:cstheme="minorHAnsi"/>
          <w:color w:val="000000"/>
          <w:sz w:val="20"/>
          <w:szCs w:val="20"/>
          <w:lang w:val="en-IN" w:eastAsia="en-IN"/>
        </w:rPr>
        <w:t xml:space="preserve"> leads.</w:t>
      </w:r>
    </w:p>
    <w:p w14:paraId="3CED9A09" w14:textId="77777777" w:rsidR="005E53C8" w:rsidRPr="005E53C8" w:rsidRDefault="005E53C8" w:rsidP="00857472">
      <w:pPr>
        <w:pStyle w:val="ListParagraph"/>
        <w:numPr>
          <w:ilvl w:val="0"/>
          <w:numId w:val="39"/>
        </w:numPr>
        <w:spacing w:before="0" w:line="240" w:lineRule="auto"/>
        <w:jc w:val="both"/>
        <w:textAlignment w:val="baseline"/>
        <w:rPr>
          <w:rFonts w:eastAsia="Times New Roman" w:cstheme="minorHAnsi"/>
          <w:color w:val="000000"/>
          <w:sz w:val="20"/>
          <w:szCs w:val="20"/>
          <w:lang w:val="en-IN" w:eastAsia="en-IN"/>
        </w:rPr>
      </w:pPr>
      <w:r w:rsidRPr="005E53C8">
        <w:rPr>
          <w:rFonts w:eastAsia="Times New Roman" w:cstheme="minorHAnsi"/>
          <w:color w:val="000000"/>
          <w:sz w:val="20"/>
          <w:szCs w:val="20"/>
          <w:lang w:val="en-IN" w:eastAsia="en-IN"/>
        </w:rPr>
        <w:t>Create and apply below policies in audit mode or Deny mode (Disable enforcement).</w:t>
      </w:r>
    </w:p>
    <w:p w14:paraId="023B1DD8" w14:textId="77777777" w:rsidR="005E53C8" w:rsidRPr="005E53C8" w:rsidRDefault="005E53C8" w:rsidP="00857472">
      <w:pPr>
        <w:pStyle w:val="ListParagraph"/>
        <w:numPr>
          <w:ilvl w:val="0"/>
          <w:numId w:val="39"/>
        </w:numPr>
        <w:spacing w:before="0" w:line="240" w:lineRule="auto"/>
        <w:jc w:val="both"/>
        <w:textAlignment w:val="baseline"/>
        <w:rPr>
          <w:rFonts w:eastAsia="Times New Roman" w:cstheme="minorHAnsi"/>
          <w:color w:val="000000"/>
          <w:sz w:val="20"/>
          <w:szCs w:val="20"/>
          <w:lang w:val="en-IN" w:eastAsia="en-IN"/>
        </w:rPr>
      </w:pPr>
      <w:r w:rsidRPr="005E53C8">
        <w:rPr>
          <w:rFonts w:eastAsia="Times New Roman" w:cstheme="minorHAnsi"/>
          <w:color w:val="000000"/>
          <w:sz w:val="20"/>
          <w:szCs w:val="20"/>
          <w:lang w:val="en-IN" w:eastAsia="en-IN"/>
        </w:rPr>
        <w:t>For existing policies, edit and update the parameters and enable the enforcement mode for deny action. </w:t>
      </w:r>
    </w:p>
    <w:p w14:paraId="30F4A164" w14:textId="77777777" w:rsidR="005E53C8" w:rsidRPr="005E53C8" w:rsidRDefault="005E53C8" w:rsidP="00857472">
      <w:pPr>
        <w:pStyle w:val="ListParagraph"/>
        <w:numPr>
          <w:ilvl w:val="0"/>
          <w:numId w:val="39"/>
        </w:numPr>
        <w:spacing w:before="0" w:after="280" w:line="240" w:lineRule="auto"/>
        <w:jc w:val="both"/>
        <w:textAlignment w:val="baseline"/>
        <w:rPr>
          <w:rFonts w:eastAsia="Times New Roman" w:cstheme="minorHAnsi"/>
          <w:color w:val="000000"/>
          <w:sz w:val="20"/>
          <w:szCs w:val="20"/>
          <w:lang w:val="en-IN" w:eastAsia="en-IN"/>
        </w:rPr>
      </w:pPr>
      <w:r w:rsidRPr="005E53C8">
        <w:rPr>
          <w:rFonts w:eastAsia="Times New Roman" w:cstheme="minorHAnsi"/>
          <w:color w:val="000000"/>
          <w:sz w:val="20"/>
          <w:szCs w:val="20"/>
          <w:lang w:val="en-IN" w:eastAsia="en-IN"/>
        </w:rPr>
        <w:t xml:space="preserve">For any </w:t>
      </w:r>
      <w:proofErr w:type="spellStart"/>
      <w:r w:rsidRPr="005E53C8">
        <w:rPr>
          <w:rFonts w:eastAsia="Times New Roman" w:cstheme="minorHAnsi"/>
          <w:color w:val="000000"/>
          <w:sz w:val="20"/>
          <w:szCs w:val="20"/>
          <w:lang w:val="en-IN" w:eastAsia="en-IN"/>
        </w:rPr>
        <w:t>cleanup</w:t>
      </w:r>
      <w:proofErr w:type="spellEnd"/>
      <w:r w:rsidRPr="005E53C8">
        <w:rPr>
          <w:rFonts w:eastAsia="Times New Roman" w:cstheme="minorHAnsi"/>
          <w:color w:val="000000"/>
          <w:sz w:val="20"/>
          <w:szCs w:val="20"/>
          <w:lang w:val="en-IN" w:eastAsia="en-IN"/>
        </w:rPr>
        <w:t xml:space="preserve"> activities, add resource exclusion into deny policy and enable enforcement and proceed with resource deletion.</w:t>
      </w:r>
    </w:p>
    <w:tbl>
      <w:tblPr>
        <w:tblStyle w:val="TableGrid"/>
        <w:tblW w:w="0" w:type="auto"/>
        <w:tblLook w:val="04A0" w:firstRow="1" w:lastRow="0" w:firstColumn="1" w:lastColumn="0" w:noHBand="0" w:noVBand="1"/>
      </w:tblPr>
      <w:tblGrid>
        <w:gridCol w:w="1870"/>
        <w:gridCol w:w="1870"/>
        <w:gridCol w:w="1870"/>
        <w:gridCol w:w="1870"/>
        <w:gridCol w:w="1870"/>
      </w:tblGrid>
      <w:tr w:rsidR="00453BAF" w14:paraId="16C110DA" w14:textId="77777777" w:rsidTr="00B222B8">
        <w:tc>
          <w:tcPr>
            <w:tcW w:w="1870" w:type="dxa"/>
            <w:vAlign w:val="bottom"/>
          </w:tcPr>
          <w:p w14:paraId="16E6E437" w14:textId="1DBCD21E" w:rsidR="00453BAF" w:rsidRPr="00453BAF" w:rsidRDefault="00453BAF" w:rsidP="00453BAF">
            <w:pPr>
              <w:rPr>
                <w:rFonts w:asciiTheme="minorHAnsi" w:hAnsiTheme="minorHAnsi" w:cstheme="minorHAnsi"/>
                <w:b/>
                <w:bCs/>
                <w:sz w:val="18"/>
                <w:szCs w:val="18"/>
                <w:lang w:val="en-IN" w:eastAsia="en-IN"/>
              </w:rPr>
            </w:pPr>
            <w:proofErr w:type="spellStart"/>
            <w:r w:rsidRPr="00453BAF">
              <w:rPr>
                <w:rFonts w:asciiTheme="minorHAnsi" w:hAnsiTheme="minorHAnsi" w:cstheme="minorHAnsi"/>
                <w:b/>
                <w:bCs/>
                <w:color w:val="000000"/>
                <w:sz w:val="18"/>
                <w:szCs w:val="18"/>
              </w:rPr>
              <w:t>S.No</w:t>
            </w:r>
            <w:proofErr w:type="spellEnd"/>
          </w:p>
        </w:tc>
        <w:tc>
          <w:tcPr>
            <w:tcW w:w="1870" w:type="dxa"/>
            <w:vAlign w:val="bottom"/>
          </w:tcPr>
          <w:p w14:paraId="32CDD365" w14:textId="6FD57F12" w:rsidR="00453BAF" w:rsidRPr="00453BAF" w:rsidRDefault="00453BAF" w:rsidP="00453BAF">
            <w:pPr>
              <w:rPr>
                <w:rFonts w:asciiTheme="minorHAnsi" w:hAnsiTheme="minorHAnsi" w:cstheme="minorHAnsi"/>
                <w:b/>
                <w:bCs/>
                <w:sz w:val="18"/>
                <w:szCs w:val="18"/>
                <w:lang w:val="en-IN" w:eastAsia="en-IN"/>
              </w:rPr>
            </w:pPr>
            <w:r w:rsidRPr="00453BAF">
              <w:rPr>
                <w:rFonts w:asciiTheme="minorHAnsi" w:hAnsiTheme="minorHAnsi" w:cstheme="minorHAnsi"/>
                <w:b/>
                <w:bCs/>
                <w:color w:val="000000"/>
                <w:sz w:val="18"/>
                <w:szCs w:val="18"/>
              </w:rPr>
              <w:t>Policy</w:t>
            </w:r>
          </w:p>
        </w:tc>
        <w:tc>
          <w:tcPr>
            <w:tcW w:w="1870" w:type="dxa"/>
            <w:vAlign w:val="bottom"/>
          </w:tcPr>
          <w:p w14:paraId="1D339320" w14:textId="6C78BBE4" w:rsidR="00453BAF" w:rsidRPr="00453BAF" w:rsidRDefault="00453BAF" w:rsidP="00453BAF">
            <w:pPr>
              <w:rPr>
                <w:rFonts w:asciiTheme="minorHAnsi" w:hAnsiTheme="minorHAnsi" w:cstheme="minorHAnsi"/>
                <w:b/>
                <w:bCs/>
                <w:sz w:val="18"/>
                <w:szCs w:val="18"/>
                <w:lang w:val="en-IN" w:eastAsia="en-IN"/>
              </w:rPr>
            </w:pPr>
            <w:r w:rsidRPr="00453BAF">
              <w:rPr>
                <w:rFonts w:asciiTheme="minorHAnsi" w:hAnsiTheme="minorHAnsi" w:cstheme="minorHAnsi"/>
                <w:b/>
                <w:bCs/>
                <w:color w:val="000000"/>
                <w:sz w:val="18"/>
                <w:szCs w:val="18"/>
              </w:rPr>
              <w:t>Action Plan</w:t>
            </w:r>
          </w:p>
        </w:tc>
        <w:tc>
          <w:tcPr>
            <w:tcW w:w="1870" w:type="dxa"/>
            <w:vAlign w:val="bottom"/>
          </w:tcPr>
          <w:p w14:paraId="5E9FE666" w14:textId="6ECCF876" w:rsidR="00453BAF" w:rsidRPr="00453BAF" w:rsidRDefault="00453BAF" w:rsidP="00453BAF">
            <w:pPr>
              <w:rPr>
                <w:rFonts w:asciiTheme="minorHAnsi" w:hAnsiTheme="minorHAnsi" w:cstheme="minorHAnsi"/>
                <w:b/>
                <w:bCs/>
                <w:sz w:val="18"/>
                <w:szCs w:val="18"/>
                <w:lang w:val="en-IN" w:eastAsia="en-IN"/>
              </w:rPr>
            </w:pPr>
            <w:r w:rsidRPr="00453BAF">
              <w:rPr>
                <w:rFonts w:asciiTheme="minorHAnsi" w:hAnsiTheme="minorHAnsi" w:cstheme="minorHAnsi"/>
                <w:b/>
                <w:bCs/>
                <w:color w:val="000000"/>
                <w:sz w:val="18"/>
                <w:szCs w:val="18"/>
              </w:rPr>
              <w:t>Policy Effect during implementation</w:t>
            </w:r>
          </w:p>
        </w:tc>
        <w:tc>
          <w:tcPr>
            <w:tcW w:w="1870" w:type="dxa"/>
            <w:vAlign w:val="bottom"/>
          </w:tcPr>
          <w:p w14:paraId="3756C49A" w14:textId="4864B097" w:rsidR="00453BAF" w:rsidRPr="00453BAF" w:rsidRDefault="00453BAF" w:rsidP="00453BAF">
            <w:pPr>
              <w:rPr>
                <w:rFonts w:asciiTheme="minorHAnsi" w:hAnsiTheme="minorHAnsi" w:cstheme="minorHAnsi"/>
                <w:b/>
                <w:bCs/>
                <w:sz w:val="18"/>
                <w:szCs w:val="18"/>
                <w:lang w:val="en-IN" w:eastAsia="en-IN"/>
              </w:rPr>
            </w:pPr>
            <w:r w:rsidRPr="00453BAF">
              <w:rPr>
                <w:rFonts w:asciiTheme="minorHAnsi" w:hAnsiTheme="minorHAnsi" w:cstheme="minorHAnsi"/>
                <w:b/>
                <w:bCs/>
                <w:color w:val="000000"/>
                <w:sz w:val="18"/>
                <w:szCs w:val="18"/>
              </w:rPr>
              <w:t>Policy Effect after resource exclusion or  Remediation</w:t>
            </w:r>
          </w:p>
        </w:tc>
      </w:tr>
      <w:tr w:rsidR="00453BAF" w14:paraId="613E01F7" w14:textId="77777777" w:rsidTr="00B222B8">
        <w:tc>
          <w:tcPr>
            <w:tcW w:w="1870" w:type="dxa"/>
            <w:vAlign w:val="bottom"/>
          </w:tcPr>
          <w:p w14:paraId="07B04AEC" w14:textId="59D77615"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lastRenderedPageBreak/>
              <w:t>1</w:t>
            </w:r>
          </w:p>
        </w:tc>
        <w:tc>
          <w:tcPr>
            <w:tcW w:w="1870" w:type="dxa"/>
            <w:vAlign w:val="bottom"/>
          </w:tcPr>
          <w:p w14:paraId="1136FD67" w14:textId="39D9ECAE"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Append a tag and its value from the resource group</w:t>
            </w:r>
          </w:p>
        </w:tc>
        <w:tc>
          <w:tcPr>
            <w:tcW w:w="1870" w:type="dxa"/>
            <w:vAlign w:val="bottom"/>
          </w:tcPr>
          <w:p w14:paraId="05A41EB4" w14:textId="78599C02"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Edit the existing Policy and add Resource exclusion</w:t>
            </w:r>
          </w:p>
        </w:tc>
        <w:tc>
          <w:tcPr>
            <w:tcW w:w="1870" w:type="dxa"/>
            <w:vAlign w:val="bottom"/>
          </w:tcPr>
          <w:p w14:paraId="043AA168" w14:textId="20C2FFE6"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Append</w:t>
            </w:r>
          </w:p>
        </w:tc>
        <w:tc>
          <w:tcPr>
            <w:tcW w:w="1870" w:type="dxa"/>
            <w:vAlign w:val="bottom"/>
          </w:tcPr>
          <w:p w14:paraId="584EC73B" w14:textId="73DFE81A"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NA</w:t>
            </w:r>
          </w:p>
        </w:tc>
      </w:tr>
      <w:tr w:rsidR="00453BAF" w14:paraId="6A6096D1" w14:textId="77777777" w:rsidTr="00B222B8">
        <w:tc>
          <w:tcPr>
            <w:tcW w:w="1870" w:type="dxa"/>
            <w:vAlign w:val="bottom"/>
          </w:tcPr>
          <w:p w14:paraId="22DE5146" w14:textId="6FD82D92"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2</w:t>
            </w:r>
          </w:p>
        </w:tc>
        <w:tc>
          <w:tcPr>
            <w:tcW w:w="1870" w:type="dxa"/>
            <w:vAlign w:val="bottom"/>
          </w:tcPr>
          <w:p w14:paraId="45E0BD86" w14:textId="53592B41"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Append a tag and its value to resource groups</w:t>
            </w:r>
          </w:p>
        </w:tc>
        <w:tc>
          <w:tcPr>
            <w:tcW w:w="1870" w:type="dxa"/>
            <w:vAlign w:val="bottom"/>
          </w:tcPr>
          <w:p w14:paraId="59D3A860" w14:textId="1EDD4823"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Edit the existing Policy and add Resource exclusion</w:t>
            </w:r>
          </w:p>
        </w:tc>
        <w:tc>
          <w:tcPr>
            <w:tcW w:w="1870" w:type="dxa"/>
            <w:vAlign w:val="bottom"/>
          </w:tcPr>
          <w:p w14:paraId="27EF5DE4" w14:textId="2A25334B"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Append</w:t>
            </w:r>
          </w:p>
        </w:tc>
        <w:tc>
          <w:tcPr>
            <w:tcW w:w="1870" w:type="dxa"/>
            <w:vAlign w:val="bottom"/>
          </w:tcPr>
          <w:p w14:paraId="24F1C6B3" w14:textId="702D9025"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NA</w:t>
            </w:r>
          </w:p>
        </w:tc>
      </w:tr>
      <w:tr w:rsidR="00453BAF" w14:paraId="740BFF95" w14:textId="77777777" w:rsidTr="00B222B8">
        <w:tc>
          <w:tcPr>
            <w:tcW w:w="1870" w:type="dxa"/>
            <w:vAlign w:val="bottom"/>
          </w:tcPr>
          <w:p w14:paraId="1686CF4F" w14:textId="1EFFDBB9"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3</w:t>
            </w:r>
          </w:p>
        </w:tc>
        <w:tc>
          <w:tcPr>
            <w:tcW w:w="1870" w:type="dxa"/>
            <w:vAlign w:val="bottom"/>
          </w:tcPr>
          <w:p w14:paraId="4CCBB515" w14:textId="589CFA7C"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Audit resource location matches resource group location</w:t>
            </w:r>
          </w:p>
        </w:tc>
        <w:tc>
          <w:tcPr>
            <w:tcW w:w="1870" w:type="dxa"/>
            <w:vAlign w:val="bottom"/>
          </w:tcPr>
          <w:p w14:paraId="3DEEC6FD" w14:textId="19423C51"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Implement the Policy and add Resource exclusion</w:t>
            </w:r>
          </w:p>
        </w:tc>
        <w:tc>
          <w:tcPr>
            <w:tcW w:w="1870" w:type="dxa"/>
            <w:vAlign w:val="bottom"/>
          </w:tcPr>
          <w:p w14:paraId="0C54A205" w14:textId="1D10BE07"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Audit</w:t>
            </w:r>
          </w:p>
        </w:tc>
        <w:tc>
          <w:tcPr>
            <w:tcW w:w="1870" w:type="dxa"/>
            <w:vAlign w:val="bottom"/>
          </w:tcPr>
          <w:p w14:paraId="25D83F95" w14:textId="2656DAC7"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NA</w:t>
            </w:r>
          </w:p>
        </w:tc>
      </w:tr>
      <w:tr w:rsidR="00453BAF" w14:paraId="1EA28F4D" w14:textId="77777777" w:rsidTr="00B222B8">
        <w:tc>
          <w:tcPr>
            <w:tcW w:w="1870" w:type="dxa"/>
            <w:vAlign w:val="bottom"/>
          </w:tcPr>
          <w:p w14:paraId="0B58E9C6" w14:textId="6D13BBAA"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4</w:t>
            </w:r>
          </w:p>
        </w:tc>
        <w:tc>
          <w:tcPr>
            <w:tcW w:w="1870" w:type="dxa"/>
            <w:vAlign w:val="bottom"/>
          </w:tcPr>
          <w:p w14:paraId="6D0D011B" w14:textId="29134B84"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Web Application Firewall (WAF) should use the specified mode for Application Gateway</w:t>
            </w:r>
          </w:p>
        </w:tc>
        <w:tc>
          <w:tcPr>
            <w:tcW w:w="1870" w:type="dxa"/>
            <w:vAlign w:val="bottom"/>
          </w:tcPr>
          <w:p w14:paraId="26F06125" w14:textId="6444CA03"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Implement the Policy and add Resource exclusion</w:t>
            </w:r>
          </w:p>
        </w:tc>
        <w:tc>
          <w:tcPr>
            <w:tcW w:w="1870" w:type="dxa"/>
            <w:vAlign w:val="bottom"/>
          </w:tcPr>
          <w:p w14:paraId="6ECB977D" w14:textId="3E06C4BC"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Audit</w:t>
            </w:r>
          </w:p>
        </w:tc>
        <w:tc>
          <w:tcPr>
            <w:tcW w:w="1870" w:type="dxa"/>
            <w:vAlign w:val="bottom"/>
          </w:tcPr>
          <w:p w14:paraId="137F8874" w14:textId="24B62C80"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Deny</w:t>
            </w:r>
          </w:p>
        </w:tc>
      </w:tr>
      <w:tr w:rsidR="00453BAF" w14:paraId="51F8D147" w14:textId="77777777" w:rsidTr="00B222B8">
        <w:tc>
          <w:tcPr>
            <w:tcW w:w="1870" w:type="dxa"/>
            <w:vAlign w:val="bottom"/>
          </w:tcPr>
          <w:p w14:paraId="5D60498C" w14:textId="7BD5F9EC"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5</w:t>
            </w:r>
          </w:p>
        </w:tc>
        <w:tc>
          <w:tcPr>
            <w:tcW w:w="1870" w:type="dxa"/>
            <w:vAlign w:val="bottom"/>
          </w:tcPr>
          <w:p w14:paraId="51F27220" w14:textId="5AE1C141"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Geo-redundant storage should be enabled for Storage Accounts</w:t>
            </w:r>
          </w:p>
        </w:tc>
        <w:tc>
          <w:tcPr>
            <w:tcW w:w="1870" w:type="dxa"/>
            <w:vAlign w:val="bottom"/>
          </w:tcPr>
          <w:p w14:paraId="5D110F8A" w14:textId="21BFB175"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Implement the Policy and add Resource exclusions</w:t>
            </w:r>
          </w:p>
        </w:tc>
        <w:tc>
          <w:tcPr>
            <w:tcW w:w="1870" w:type="dxa"/>
            <w:vAlign w:val="bottom"/>
          </w:tcPr>
          <w:p w14:paraId="728DF9C5" w14:textId="52079CFC"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Audit</w:t>
            </w:r>
          </w:p>
        </w:tc>
        <w:tc>
          <w:tcPr>
            <w:tcW w:w="1870" w:type="dxa"/>
            <w:vAlign w:val="bottom"/>
          </w:tcPr>
          <w:p w14:paraId="4BB3F633" w14:textId="091E5454"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NA</w:t>
            </w:r>
          </w:p>
        </w:tc>
      </w:tr>
      <w:tr w:rsidR="00453BAF" w14:paraId="1D06B670" w14:textId="77777777" w:rsidTr="00B222B8">
        <w:tc>
          <w:tcPr>
            <w:tcW w:w="1870" w:type="dxa"/>
            <w:vAlign w:val="bottom"/>
          </w:tcPr>
          <w:p w14:paraId="518166F6" w14:textId="6B95D9C1"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6</w:t>
            </w:r>
          </w:p>
        </w:tc>
        <w:tc>
          <w:tcPr>
            <w:tcW w:w="1870" w:type="dxa"/>
            <w:vAlign w:val="bottom"/>
          </w:tcPr>
          <w:p w14:paraId="6C57C0DC" w14:textId="6ECFA6A3"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All Internet traffic should be routed via your deployed Azure Firewall</w:t>
            </w:r>
          </w:p>
        </w:tc>
        <w:tc>
          <w:tcPr>
            <w:tcW w:w="1870" w:type="dxa"/>
            <w:vAlign w:val="bottom"/>
          </w:tcPr>
          <w:p w14:paraId="7D8E9B6C" w14:textId="2F38C037"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Implement the Policy and add Resource exclusion</w:t>
            </w:r>
          </w:p>
        </w:tc>
        <w:tc>
          <w:tcPr>
            <w:tcW w:w="1870" w:type="dxa"/>
            <w:vAlign w:val="bottom"/>
          </w:tcPr>
          <w:p w14:paraId="62ED86D4" w14:textId="2F32C158" w:rsidR="00453BAF" w:rsidRPr="00453BAF" w:rsidRDefault="00453BAF" w:rsidP="00453BAF">
            <w:pPr>
              <w:rPr>
                <w:rFonts w:asciiTheme="minorHAnsi" w:hAnsiTheme="minorHAnsi" w:cstheme="minorHAnsi"/>
                <w:sz w:val="18"/>
                <w:szCs w:val="18"/>
                <w:lang w:val="en-IN" w:eastAsia="en-IN"/>
              </w:rPr>
            </w:pPr>
            <w:proofErr w:type="spellStart"/>
            <w:r w:rsidRPr="00453BAF">
              <w:rPr>
                <w:rFonts w:asciiTheme="minorHAnsi" w:hAnsiTheme="minorHAnsi" w:cstheme="minorHAnsi"/>
                <w:color w:val="000000"/>
                <w:sz w:val="18"/>
                <w:szCs w:val="18"/>
              </w:rPr>
              <w:t>AuditIfNotExists</w:t>
            </w:r>
            <w:proofErr w:type="spellEnd"/>
          </w:p>
        </w:tc>
        <w:tc>
          <w:tcPr>
            <w:tcW w:w="1870" w:type="dxa"/>
            <w:vAlign w:val="bottom"/>
          </w:tcPr>
          <w:p w14:paraId="4D5A51F3" w14:textId="49300BC2"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NA</w:t>
            </w:r>
          </w:p>
        </w:tc>
      </w:tr>
      <w:tr w:rsidR="00453BAF" w14:paraId="00BFBEE3" w14:textId="77777777" w:rsidTr="00B222B8">
        <w:tc>
          <w:tcPr>
            <w:tcW w:w="1870" w:type="dxa"/>
            <w:vAlign w:val="bottom"/>
          </w:tcPr>
          <w:p w14:paraId="2591B464" w14:textId="533FF38F"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7</w:t>
            </w:r>
          </w:p>
        </w:tc>
        <w:tc>
          <w:tcPr>
            <w:tcW w:w="1870" w:type="dxa"/>
            <w:vAlign w:val="bottom"/>
          </w:tcPr>
          <w:p w14:paraId="61C221AA" w14:textId="576F85DF"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Allowed locations</w:t>
            </w:r>
          </w:p>
        </w:tc>
        <w:tc>
          <w:tcPr>
            <w:tcW w:w="1870" w:type="dxa"/>
            <w:vAlign w:val="bottom"/>
          </w:tcPr>
          <w:p w14:paraId="6F925F94" w14:textId="6C6F9C71"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Edit the existing Policy and add Resource exclusion</w:t>
            </w:r>
          </w:p>
        </w:tc>
        <w:tc>
          <w:tcPr>
            <w:tcW w:w="1870" w:type="dxa"/>
            <w:vAlign w:val="bottom"/>
          </w:tcPr>
          <w:p w14:paraId="5D69B563" w14:textId="10D1927D"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Deny and Disable Policy Enforcement</w:t>
            </w:r>
          </w:p>
        </w:tc>
        <w:tc>
          <w:tcPr>
            <w:tcW w:w="1870" w:type="dxa"/>
            <w:vAlign w:val="bottom"/>
          </w:tcPr>
          <w:p w14:paraId="3B608449" w14:textId="52ED8D91"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Deny and Enable Policy Enforcement</w:t>
            </w:r>
          </w:p>
        </w:tc>
      </w:tr>
      <w:tr w:rsidR="00453BAF" w14:paraId="1E8E7AF0" w14:textId="77777777" w:rsidTr="00B222B8">
        <w:tc>
          <w:tcPr>
            <w:tcW w:w="1870" w:type="dxa"/>
            <w:vAlign w:val="bottom"/>
          </w:tcPr>
          <w:p w14:paraId="14D3FB53" w14:textId="7E5CCA70"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8</w:t>
            </w:r>
          </w:p>
        </w:tc>
        <w:tc>
          <w:tcPr>
            <w:tcW w:w="1870" w:type="dxa"/>
            <w:vAlign w:val="bottom"/>
          </w:tcPr>
          <w:p w14:paraId="235D539B" w14:textId="48CF37ED"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Allowed locations for resource groups</w:t>
            </w:r>
          </w:p>
        </w:tc>
        <w:tc>
          <w:tcPr>
            <w:tcW w:w="1870" w:type="dxa"/>
            <w:vAlign w:val="bottom"/>
          </w:tcPr>
          <w:p w14:paraId="4E5D1A7A" w14:textId="50A16812"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Edit the existing Policy and add Resource exclusion</w:t>
            </w:r>
          </w:p>
        </w:tc>
        <w:tc>
          <w:tcPr>
            <w:tcW w:w="1870" w:type="dxa"/>
            <w:vAlign w:val="bottom"/>
          </w:tcPr>
          <w:p w14:paraId="64CDAADC" w14:textId="5B2266BC"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Deny and Disable Policy Enforcement</w:t>
            </w:r>
          </w:p>
        </w:tc>
        <w:tc>
          <w:tcPr>
            <w:tcW w:w="1870" w:type="dxa"/>
            <w:vAlign w:val="bottom"/>
          </w:tcPr>
          <w:p w14:paraId="4120B362" w14:textId="51CC1F39" w:rsidR="00453BAF" w:rsidRPr="00453BAF" w:rsidRDefault="00453BAF" w:rsidP="00453BAF">
            <w:pPr>
              <w:rPr>
                <w:rFonts w:asciiTheme="minorHAnsi" w:hAnsiTheme="minorHAnsi" w:cstheme="minorHAnsi"/>
                <w:sz w:val="18"/>
                <w:szCs w:val="18"/>
                <w:lang w:val="en-IN" w:eastAsia="en-IN"/>
              </w:rPr>
            </w:pPr>
            <w:r w:rsidRPr="00453BAF">
              <w:rPr>
                <w:rFonts w:asciiTheme="minorHAnsi" w:hAnsiTheme="minorHAnsi" w:cstheme="minorHAnsi"/>
                <w:color w:val="000000"/>
                <w:sz w:val="18"/>
                <w:szCs w:val="18"/>
              </w:rPr>
              <w:t>Deny and Enable Policy Enforcement</w:t>
            </w:r>
          </w:p>
        </w:tc>
      </w:tr>
      <w:tr w:rsidR="00801932" w14:paraId="3D4B8F45" w14:textId="77777777" w:rsidTr="00FE6709">
        <w:tc>
          <w:tcPr>
            <w:tcW w:w="1870" w:type="dxa"/>
            <w:vAlign w:val="bottom"/>
          </w:tcPr>
          <w:p w14:paraId="3D04CBE7" w14:textId="2459CBE1" w:rsidR="00801932" w:rsidRPr="00801932" w:rsidRDefault="00801932" w:rsidP="00801932">
            <w:pPr>
              <w:rPr>
                <w:rFonts w:asciiTheme="minorHAnsi" w:hAnsiTheme="minorHAnsi" w:cstheme="minorHAnsi"/>
                <w:sz w:val="18"/>
                <w:szCs w:val="18"/>
                <w:lang w:val="en-IN" w:eastAsia="en-IN"/>
              </w:rPr>
            </w:pPr>
            <w:r w:rsidRPr="00801932">
              <w:rPr>
                <w:rFonts w:asciiTheme="minorHAnsi" w:hAnsiTheme="minorHAnsi" w:cstheme="minorHAnsi"/>
                <w:color w:val="000000"/>
                <w:sz w:val="18"/>
                <w:szCs w:val="18"/>
              </w:rPr>
              <w:t>9</w:t>
            </w:r>
          </w:p>
        </w:tc>
        <w:tc>
          <w:tcPr>
            <w:tcW w:w="1870" w:type="dxa"/>
            <w:vAlign w:val="bottom"/>
          </w:tcPr>
          <w:p w14:paraId="7C0F2DB0" w14:textId="6A2B362A" w:rsidR="00801932" w:rsidRPr="00801932" w:rsidRDefault="00801932" w:rsidP="00801932">
            <w:pPr>
              <w:rPr>
                <w:rFonts w:asciiTheme="minorHAnsi" w:hAnsiTheme="minorHAnsi" w:cstheme="minorHAnsi"/>
                <w:sz w:val="18"/>
                <w:szCs w:val="18"/>
                <w:lang w:val="en-IN" w:eastAsia="en-IN"/>
              </w:rPr>
            </w:pPr>
            <w:r w:rsidRPr="00801932">
              <w:rPr>
                <w:rFonts w:asciiTheme="minorHAnsi" w:hAnsiTheme="minorHAnsi" w:cstheme="minorHAnsi"/>
                <w:color w:val="000000"/>
                <w:sz w:val="18"/>
                <w:szCs w:val="18"/>
              </w:rPr>
              <w:t>Network interfaces should not have public I</w:t>
            </w:r>
            <w:r w:rsidR="00D35BD2" w:rsidRPr="00801932">
              <w:rPr>
                <w:rFonts w:asciiTheme="minorHAnsi" w:hAnsiTheme="minorHAnsi" w:cstheme="minorHAnsi"/>
                <w:color w:val="000000"/>
                <w:sz w:val="18"/>
                <w:szCs w:val="18"/>
              </w:rPr>
              <w:t>p</w:t>
            </w:r>
            <w:r w:rsidRPr="00801932">
              <w:rPr>
                <w:rFonts w:asciiTheme="minorHAnsi" w:hAnsiTheme="minorHAnsi" w:cstheme="minorHAnsi"/>
                <w:color w:val="000000"/>
                <w:sz w:val="18"/>
                <w:szCs w:val="18"/>
              </w:rPr>
              <w:t>s</w:t>
            </w:r>
          </w:p>
        </w:tc>
        <w:tc>
          <w:tcPr>
            <w:tcW w:w="1870" w:type="dxa"/>
            <w:vAlign w:val="bottom"/>
          </w:tcPr>
          <w:p w14:paraId="6D58B1CB" w14:textId="2E6355E8" w:rsidR="00801932" w:rsidRPr="00801932" w:rsidRDefault="00801932" w:rsidP="00801932">
            <w:pPr>
              <w:rPr>
                <w:rFonts w:asciiTheme="minorHAnsi" w:hAnsiTheme="minorHAnsi" w:cstheme="minorHAnsi"/>
                <w:sz w:val="18"/>
                <w:szCs w:val="18"/>
                <w:lang w:val="en-IN" w:eastAsia="en-IN"/>
              </w:rPr>
            </w:pPr>
            <w:r w:rsidRPr="00801932">
              <w:rPr>
                <w:rFonts w:asciiTheme="minorHAnsi" w:hAnsiTheme="minorHAnsi" w:cstheme="minorHAnsi"/>
                <w:color w:val="000000"/>
                <w:sz w:val="18"/>
                <w:szCs w:val="18"/>
              </w:rPr>
              <w:t>Implement the Policy and add Resource exclusion</w:t>
            </w:r>
          </w:p>
        </w:tc>
        <w:tc>
          <w:tcPr>
            <w:tcW w:w="1870" w:type="dxa"/>
            <w:vAlign w:val="bottom"/>
          </w:tcPr>
          <w:p w14:paraId="7EA9B87F" w14:textId="33E3668B" w:rsidR="00801932" w:rsidRPr="00801932" w:rsidRDefault="00801932" w:rsidP="00801932">
            <w:pPr>
              <w:rPr>
                <w:rFonts w:asciiTheme="minorHAnsi" w:hAnsiTheme="minorHAnsi" w:cstheme="minorHAnsi"/>
                <w:sz w:val="18"/>
                <w:szCs w:val="18"/>
                <w:lang w:val="en-IN" w:eastAsia="en-IN"/>
              </w:rPr>
            </w:pPr>
            <w:r w:rsidRPr="00801932">
              <w:rPr>
                <w:rFonts w:asciiTheme="minorHAnsi" w:hAnsiTheme="minorHAnsi" w:cstheme="minorHAnsi"/>
                <w:color w:val="000000"/>
                <w:sz w:val="18"/>
                <w:szCs w:val="18"/>
              </w:rPr>
              <w:t>Deny and Disable Policy Enforcement</w:t>
            </w:r>
          </w:p>
        </w:tc>
        <w:tc>
          <w:tcPr>
            <w:tcW w:w="1870" w:type="dxa"/>
            <w:vAlign w:val="bottom"/>
          </w:tcPr>
          <w:p w14:paraId="5017D4CD" w14:textId="35E1C45A" w:rsidR="00801932" w:rsidRPr="00801932" w:rsidRDefault="00801932" w:rsidP="00801932">
            <w:pPr>
              <w:rPr>
                <w:rFonts w:asciiTheme="minorHAnsi" w:hAnsiTheme="minorHAnsi" w:cstheme="minorHAnsi"/>
                <w:sz w:val="18"/>
                <w:szCs w:val="18"/>
                <w:lang w:val="en-IN" w:eastAsia="en-IN"/>
              </w:rPr>
            </w:pPr>
            <w:r w:rsidRPr="00801932">
              <w:rPr>
                <w:rFonts w:asciiTheme="minorHAnsi" w:hAnsiTheme="minorHAnsi" w:cstheme="minorHAnsi"/>
                <w:color w:val="000000"/>
                <w:sz w:val="18"/>
                <w:szCs w:val="18"/>
              </w:rPr>
              <w:t>Deny and Enable Policy Enforcement</w:t>
            </w:r>
          </w:p>
        </w:tc>
      </w:tr>
      <w:tr w:rsidR="001670DA" w14:paraId="3ED94355" w14:textId="77777777" w:rsidTr="001670DA">
        <w:tc>
          <w:tcPr>
            <w:tcW w:w="1870" w:type="dxa"/>
          </w:tcPr>
          <w:p w14:paraId="15336F35" w14:textId="77777777" w:rsidR="001670DA" w:rsidRDefault="001670DA" w:rsidP="005E53C8">
            <w:pPr>
              <w:rPr>
                <w:lang w:val="en-IN" w:eastAsia="en-IN"/>
              </w:rPr>
            </w:pPr>
          </w:p>
        </w:tc>
        <w:tc>
          <w:tcPr>
            <w:tcW w:w="1870" w:type="dxa"/>
          </w:tcPr>
          <w:p w14:paraId="713E0AC3" w14:textId="77777777" w:rsidR="001670DA" w:rsidRDefault="001670DA" w:rsidP="005E53C8">
            <w:pPr>
              <w:rPr>
                <w:lang w:val="en-IN" w:eastAsia="en-IN"/>
              </w:rPr>
            </w:pPr>
          </w:p>
        </w:tc>
        <w:tc>
          <w:tcPr>
            <w:tcW w:w="1870" w:type="dxa"/>
          </w:tcPr>
          <w:p w14:paraId="742FBF69" w14:textId="77777777" w:rsidR="001670DA" w:rsidRDefault="001670DA" w:rsidP="005E53C8">
            <w:pPr>
              <w:rPr>
                <w:lang w:val="en-IN" w:eastAsia="en-IN"/>
              </w:rPr>
            </w:pPr>
          </w:p>
        </w:tc>
        <w:tc>
          <w:tcPr>
            <w:tcW w:w="1870" w:type="dxa"/>
          </w:tcPr>
          <w:p w14:paraId="66CF0E69" w14:textId="77777777" w:rsidR="001670DA" w:rsidRDefault="001670DA" w:rsidP="005E53C8">
            <w:pPr>
              <w:rPr>
                <w:lang w:val="en-IN" w:eastAsia="en-IN"/>
              </w:rPr>
            </w:pPr>
          </w:p>
        </w:tc>
        <w:tc>
          <w:tcPr>
            <w:tcW w:w="1870" w:type="dxa"/>
          </w:tcPr>
          <w:p w14:paraId="3068C84F" w14:textId="77777777" w:rsidR="001670DA" w:rsidRDefault="001670DA" w:rsidP="005E53C8">
            <w:pPr>
              <w:rPr>
                <w:lang w:val="en-IN" w:eastAsia="en-IN"/>
              </w:rPr>
            </w:pPr>
          </w:p>
        </w:tc>
      </w:tr>
    </w:tbl>
    <w:p w14:paraId="3C2D3308" w14:textId="16C9D7B4" w:rsidR="005E53C8" w:rsidRDefault="00801932" w:rsidP="00801932">
      <w:pPr>
        <w:pStyle w:val="Heading2"/>
        <w:rPr>
          <w:lang w:val="en-IN" w:eastAsia="en-IN"/>
        </w:rPr>
      </w:pPr>
      <w:bookmarkStart w:id="64" w:name="_Toc83898880"/>
      <w:r w:rsidRPr="00801932">
        <w:rPr>
          <w:lang w:val="en-IN" w:eastAsia="en-IN"/>
        </w:rPr>
        <w:t>Configuration Policies Requires approval</w:t>
      </w:r>
      <w:bookmarkEnd w:id="64"/>
    </w:p>
    <w:p w14:paraId="4ACC3558" w14:textId="6B0A9B91" w:rsidR="00D35BD2" w:rsidRPr="00721FE3" w:rsidRDefault="00D35BD2" w:rsidP="00857472">
      <w:pPr>
        <w:pStyle w:val="ListParagraph"/>
        <w:numPr>
          <w:ilvl w:val="0"/>
          <w:numId w:val="40"/>
        </w:numPr>
        <w:spacing w:before="0" w:line="240" w:lineRule="auto"/>
        <w:jc w:val="both"/>
        <w:textAlignment w:val="baseline"/>
        <w:rPr>
          <w:rFonts w:eastAsia="Times New Roman" w:cstheme="minorHAnsi"/>
          <w:color w:val="000000"/>
          <w:sz w:val="20"/>
          <w:szCs w:val="20"/>
          <w:lang w:val="en-IN" w:eastAsia="en-IN"/>
        </w:rPr>
      </w:pPr>
      <w:r w:rsidRPr="00721FE3">
        <w:rPr>
          <w:rFonts w:eastAsia="Times New Roman" w:cstheme="minorHAnsi"/>
          <w:color w:val="000000"/>
          <w:sz w:val="20"/>
          <w:szCs w:val="20"/>
          <w:lang w:val="en-IN" w:eastAsia="en-IN"/>
        </w:rPr>
        <w:t>Collect the required details before  policy deployment like VM extension types, allowed SKU and get approval from Intact Us leads.</w:t>
      </w:r>
    </w:p>
    <w:p w14:paraId="17273EAC" w14:textId="77777777" w:rsidR="00D35BD2" w:rsidRPr="00721FE3" w:rsidRDefault="00D35BD2" w:rsidP="00857472">
      <w:pPr>
        <w:pStyle w:val="ListParagraph"/>
        <w:numPr>
          <w:ilvl w:val="0"/>
          <w:numId w:val="40"/>
        </w:numPr>
        <w:spacing w:before="0" w:line="240" w:lineRule="auto"/>
        <w:jc w:val="both"/>
        <w:textAlignment w:val="baseline"/>
        <w:rPr>
          <w:rFonts w:eastAsia="Times New Roman" w:cstheme="minorHAnsi"/>
          <w:color w:val="000000"/>
          <w:sz w:val="20"/>
          <w:szCs w:val="20"/>
          <w:lang w:val="en-IN" w:eastAsia="en-IN"/>
        </w:rPr>
      </w:pPr>
      <w:r w:rsidRPr="00721FE3">
        <w:rPr>
          <w:rFonts w:eastAsia="Times New Roman" w:cstheme="minorHAnsi"/>
          <w:color w:val="000000"/>
          <w:sz w:val="20"/>
          <w:szCs w:val="20"/>
          <w:lang w:val="en-IN" w:eastAsia="en-IN"/>
        </w:rPr>
        <w:t>Create and apply below policies in audit mode or Deny mode (Disable enforcement).</w:t>
      </w:r>
    </w:p>
    <w:p w14:paraId="579C0DD2" w14:textId="77777777" w:rsidR="00D35BD2" w:rsidRPr="00721FE3" w:rsidRDefault="00D35BD2" w:rsidP="00857472">
      <w:pPr>
        <w:pStyle w:val="ListParagraph"/>
        <w:numPr>
          <w:ilvl w:val="0"/>
          <w:numId w:val="40"/>
        </w:numPr>
        <w:spacing w:before="0" w:after="280" w:line="240" w:lineRule="auto"/>
        <w:jc w:val="both"/>
        <w:textAlignment w:val="baseline"/>
        <w:rPr>
          <w:rFonts w:eastAsia="Times New Roman" w:cstheme="minorHAnsi"/>
          <w:color w:val="000000"/>
          <w:sz w:val="20"/>
          <w:szCs w:val="20"/>
          <w:lang w:val="en-IN" w:eastAsia="en-IN"/>
        </w:rPr>
      </w:pPr>
      <w:r w:rsidRPr="00721FE3">
        <w:rPr>
          <w:rFonts w:eastAsia="Times New Roman" w:cstheme="minorHAnsi"/>
          <w:color w:val="000000"/>
          <w:sz w:val="20"/>
          <w:szCs w:val="20"/>
          <w:lang w:val="en-IN" w:eastAsia="en-IN"/>
        </w:rPr>
        <w:t xml:space="preserve">For any </w:t>
      </w:r>
      <w:proofErr w:type="spellStart"/>
      <w:r w:rsidRPr="00721FE3">
        <w:rPr>
          <w:rFonts w:eastAsia="Times New Roman" w:cstheme="minorHAnsi"/>
          <w:color w:val="000000"/>
          <w:sz w:val="20"/>
          <w:szCs w:val="20"/>
          <w:lang w:val="en-IN" w:eastAsia="en-IN"/>
        </w:rPr>
        <w:t>cleanup</w:t>
      </w:r>
      <w:proofErr w:type="spellEnd"/>
      <w:r w:rsidRPr="00721FE3">
        <w:rPr>
          <w:rFonts w:eastAsia="Times New Roman" w:cstheme="minorHAnsi"/>
          <w:color w:val="000000"/>
          <w:sz w:val="20"/>
          <w:szCs w:val="20"/>
          <w:lang w:val="en-IN" w:eastAsia="en-IN"/>
        </w:rPr>
        <w:t xml:space="preserve"> activities, add resource exclusion into deny policy and enable enforcement and proceed with resource deletion.</w:t>
      </w:r>
    </w:p>
    <w:tbl>
      <w:tblPr>
        <w:tblStyle w:val="TableGrid"/>
        <w:tblW w:w="0" w:type="auto"/>
        <w:tblLook w:val="04A0" w:firstRow="1" w:lastRow="0" w:firstColumn="1" w:lastColumn="0" w:noHBand="0" w:noVBand="1"/>
      </w:tblPr>
      <w:tblGrid>
        <w:gridCol w:w="1522"/>
        <w:gridCol w:w="1541"/>
        <w:gridCol w:w="1542"/>
        <w:gridCol w:w="1615"/>
        <w:gridCol w:w="1574"/>
        <w:gridCol w:w="1556"/>
      </w:tblGrid>
      <w:tr w:rsidR="00DB456B" w14:paraId="29B53173" w14:textId="77777777" w:rsidTr="00DB456B">
        <w:tc>
          <w:tcPr>
            <w:tcW w:w="1558" w:type="dxa"/>
          </w:tcPr>
          <w:p w14:paraId="41C5713A" w14:textId="2BC6A999" w:rsidR="00DB456B" w:rsidRPr="00DB456B" w:rsidRDefault="00DB456B" w:rsidP="00DB456B">
            <w:pPr>
              <w:rPr>
                <w:rFonts w:asciiTheme="minorHAnsi" w:hAnsiTheme="minorHAnsi" w:cstheme="minorHAnsi"/>
                <w:b/>
                <w:bCs/>
                <w:sz w:val="18"/>
                <w:szCs w:val="18"/>
                <w:lang w:val="en-IN" w:eastAsia="en-IN"/>
              </w:rPr>
            </w:pPr>
            <w:r w:rsidRPr="00DB456B">
              <w:rPr>
                <w:rFonts w:asciiTheme="minorHAnsi" w:hAnsiTheme="minorHAnsi" w:cstheme="minorHAnsi"/>
                <w:b/>
                <w:bCs/>
                <w:sz w:val="18"/>
                <w:szCs w:val="18"/>
              </w:rPr>
              <w:t>S. No</w:t>
            </w:r>
          </w:p>
        </w:tc>
        <w:tc>
          <w:tcPr>
            <w:tcW w:w="1558" w:type="dxa"/>
          </w:tcPr>
          <w:p w14:paraId="4E9585B4" w14:textId="7F65247A" w:rsidR="00DB456B" w:rsidRPr="00DB456B" w:rsidRDefault="00DB456B" w:rsidP="00DB456B">
            <w:pPr>
              <w:rPr>
                <w:rFonts w:asciiTheme="minorHAnsi" w:hAnsiTheme="minorHAnsi" w:cstheme="minorHAnsi"/>
                <w:b/>
                <w:bCs/>
                <w:sz w:val="18"/>
                <w:szCs w:val="18"/>
                <w:lang w:val="en-IN" w:eastAsia="en-IN"/>
              </w:rPr>
            </w:pPr>
            <w:r w:rsidRPr="00DB456B">
              <w:rPr>
                <w:rFonts w:asciiTheme="minorHAnsi" w:hAnsiTheme="minorHAnsi" w:cstheme="minorHAnsi"/>
                <w:b/>
                <w:bCs/>
                <w:sz w:val="18"/>
                <w:szCs w:val="18"/>
              </w:rPr>
              <w:t>Policy</w:t>
            </w:r>
          </w:p>
        </w:tc>
        <w:tc>
          <w:tcPr>
            <w:tcW w:w="1558" w:type="dxa"/>
          </w:tcPr>
          <w:p w14:paraId="593716BE" w14:textId="66354A9D" w:rsidR="00DB456B" w:rsidRPr="00DB456B" w:rsidRDefault="00DB456B" w:rsidP="00DB456B">
            <w:pPr>
              <w:rPr>
                <w:rFonts w:asciiTheme="minorHAnsi" w:hAnsiTheme="minorHAnsi" w:cstheme="minorHAnsi"/>
                <w:b/>
                <w:bCs/>
                <w:sz w:val="18"/>
                <w:szCs w:val="18"/>
                <w:lang w:val="en-IN" w:eastAsia="en-IN"/>
              </w:rPr>
            </w:pPr>
            <w:r w:rsidRPr="00DB456B">
              <w:rPr>
                <w:rFonts w:asciiTheme="minorHAnsi" w:hAnsiTheme="minorHAnsi" w:cstheme="minorHAnsi"/>
                <w:b/>
                <w:bCs/>
                <w:sz w:val="18"/>
                <w:szCs w:val="18"/>
              </w:rPr>
              <w:t>Action Plan</w:t>
            </w:r>
          </w:p>
        </w:tc>
        <w:tc>
          <w:tcPr>
            <w:tcW w:w="1558" w:type="dxa"/>
          </w:tcPr>
          <w:p w14:paraId="31705463" w14:textId="257C5143" w:rsidR="00DB456B" w:rsidRPr="00DB456B" w:rsidRDefault="00DB456B" w:rsidP="00DB456B">
            <w:pPr>
              <w:rPr>
                <w:rFonts w:asciiTheme="minorHAnsi" w:hAnsiTheme="minorHAnsi" w:cstheme="minorHAnsi"/>
                <w:b/>
                <w:bCs/>
                <w:sz w:val="18"/>
                <w:szCs w:val="18"/>
                <w:lang w:val="en-IN" w:eastAsia="en-IN"/>
              </w:rPr>
            </w:pPr>
            <w:r w:rsidRPr="00DB456B">
              <w:rPr>
                <w:rFonts w:asciiTheme="minorHAnsi" w:hAnsiTheme="minorHAnsi" w:cstheme="minorHAnsi"/>
                <w:b/>
                <w:bCs/>
                <w:sz w:val="18"/>
                <w:szCs w:val="18"/>
              </w:rPr>
              <w:t>Policy Effect during implementation</w:t>
            </w:r>
          </w:p>
        </w:tc>
        <w:tc>
          <w:tcPr>
            <w:tcW w:w="1559" w:type="dxa"/>
          </w:tcPr>
          <w:p w14:paraId="3D6219E1" w14:textId="2D464438" w:rsidR="00DB456B" w:rsidRPr="00DB456B" w:rsidRDefault="00DB456B" w:rsidP="00DB456B">
            <w:pPr>
              <w:rPr>
                <w:rFonts w:asciiTheme="minorHAnsi" w:hAnsiTheme="minorHAnsi" w:cstheme="minorHAnsi"/>
                <w:b/>
                <w:bCs/>
                <w:sz w:val="18"/>
                <w:szCs w:val="18"/>
                <w:lang w:val="en-IN" w:eastAsia="en-IN"/>
              </w:rPr>
            </w:pPr>
            <w:r w:rsidRPr="00DB456B">
              <w:rPr>
                <w:rFonts w:asciiTheme="minorHAnsi" w:hAnsiTheme="minorHAnsi" w:cstheme="minorHAnsi"/>
                <w:b/>
                <w:bCs/>
                <w:sz w:val="18"/>
                <w:szCs w:val="18"/>
              </w:rPr>
              <w:t xml:space="preserve">Policy Effect after resource </w:t>
            </w:r>
            <w:r w:rsidRPr="00DB456B">
              <w:rPr>
                <w:rFonts w:asciiTheme="minorHAnsi" w:hAnsiTheme="minorHAnsi" w:cstheme="minorHAnsi"/>
                <w:b/>
                <w:bCs/>
                <w:sz w:val="18"/>
                <w:szCs w:val="18"/>
              </w:rPr>
              <w:lastRenderedPageBreak/>
              <w:t>exclusion or  Remediation</w:t>
            </w:r>
          </w:p>
        </w:tc>
        <w:tc>
          <w:tcPr>
            <w:tcW w:w="1559" w:type="dxa"/>
          </w:tcPr>
          <w:p w14:paraId="7787A440" w14:textId="7BB3D9C1" w:rsidR="00DB456B" w:rsidRPr="00DB456B" w:rsidRDefault="00DB456B" w:rsidP="00DB456B">
            <w:pPr>
              <w:rPr>
                <w:rFonts w:asciiTheme="minorHAnsi" w:hAnsiTheme="minorHAnsi" w:cstheme="minorHAnsi"/>
                <w:b/>
                <w:bCs/>
                <w:sz w:val="18"/>
                <w:szCs w:val="18"/>
                <w:lang w:val="en-IN" w:eastAsia="en-IN"/>
              </w:rPr>
            </w:pPr>
            <w:r w:rsidRPr="00DB456B">
              <w:rPr>
                <w:rFonts w:asciiTheme="minorHAnsi" w:hAnsiTheme="minorHAnsi" w:cstheme="minorHAnsi"/>
                <w:b/>
                <w:bCs/>
                <w:sz w:val="18"/>
                <w:szCs w:val="18"/>
              </w:rPr>
              <w:lastRenderedPageBreak/>
              <w:t>Comments and exceptions</w:t>
            </w:r>
          </w:p>
        </w:tc>
      </w:tr>
      <w:tr w:rsidR="00DB456B" w14:paraId="6F7CA420" w14:textId="77777777" w:rsidTr="00DB456B">
        <w:tc>
          <w:tcPr>
            <w:tcW w:w="1558" w:type="dxa"/>
          </w:tcPr>
          <w:p w14:paraId="2736C88B" w14:textId="3DB5B0E8"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1</w:t>
            </w:r>
          </w:p>
        </w:tc>
        <w:tc>
          <w:tcPr>
            <w:tcW w:w="1558" w:type="dxa"/>
          </w:tcPr>
          <w:p w14:paraId="7BB84613" w14:textId="7E508E6B"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Only approved VM extensions should be installed</w:t>
            </w:r>
          </w:p>
        </w:tc>
        <w:tc>
          <w:tcPr>
            <w:tcW w:w="1558" w:type="dxa"/>
          </w:tcPr>
          <w:p w14:paraId="67652EFA" w14:textId="73748C6A"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Implement the policy after approval for VM extension types</w:t>
            </w:r>
          </w:p>
        </w:tc>
        <w:tc>
          <w:tcPr>
            <w:tcW w:w="1558" w:type="dxa"/>
          </w:tcPr>
          <w:p w14:paraId="2FC81233" w14:textId="593BADED"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Audit</w:t>
            </w:r>
          </w:p>
        </w:tc>
        <w:tc>
          <w:tcPr>
            <w:tcW w:w="1559" w:type="dxa"/>
          </w:tcPr>
          <w:p w14:paraId="296EFF27" w14:textId="618C3AD5"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Deny and Enable Policy Enforcement</w:t>
            </w:r>
          </w:p>
        </w:tc>
        <w:tc>
          <w:tcPr>
            <w:tcW w:w="1559" w:type="dxa"/>
          </w:tcPr>
          <w:p w14:paraId="223F3FBB" w14:textId="0FF4D926"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Get the list of  VM extensions  in each region by using PowerShell query and get approval</w:t>
            </w:r>
          </w:p>
        </w:tc>
      </w:tr>
      <w:tr w:rsidR="00DB456B" w14:paraId="74A7FEBE" w14:textId="77777777" w:rsidTr="00DB456B">
        <w:tc>
          <w:tcPr>
            <w:tcW w:w="1558" w:type="dxa"/>
          </w:tcPr>
          <w:p w14:paraId="1BB14C80" w14:textId="04D861A1"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2</w:t>
            </w:r>
          </w:p>
        </w:tc>
        <w:tc>
          <w:tcPr>
            <w:tcW w:w="1558" w:type="dxa"/>
          </w:tcPr>
          <w:p w14:paraId="7BD07B20" w14:textId="7C2618D4"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Not allowed resource types</w:t>
            </w:r>
          </w:p>
        </w:tc>
        <w:tc>
          <w:tcPr>
            <w:tcW w:w="1558" w:type="dxa"/>
          </w:tcPr>
          <w:p w14:paraId="08107669" w14:textId="5C9377D2"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Implement the policy after approval for resource types</w:t>
            </w:r>
          </w:p>
        </w:tc>
        <w:tc>
          <w:tcPr>
            <w:tcW w:w="1558" w:type="dxa"/>
          </w:tcPr>
          <w:p w14:paraId="7A9B5050" w14:textId="2068A867"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Deny and Disable Policy Enforcement</w:t>
            </w:r>
          </w:p>
        </w:tc>
        <w:tc>
          <w:tcPr>
            <w:tcW w:w="1559" w:type="dxa"/>
          </w:tcPr>
          <w:p w14:paraId="336519C7" w14:textId="6A114D95"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Deny and Enable Policy Enforcement</w:t>
            </w:r>
          </w:p>
        </w:tc>
        <w:tc>
          <w:tcPr>
            <w:tcW w:w="1559" w:type="dxa"/>
          </w:tcPr>
          <w:p w14:paraId="489AC5ED" w14:textId="34DA48FD"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Find and add not allowed resources</w:t>
            </w:r>
          </w:p>
        </w:tc>
      </w:tr>
      <w:tr w:rsidR="00DB456B" w14:paraId="53657825" w14:textId="77777777" w:rsidTr="00DB456B">
        <w:tc>
          <w:tcPr>
            <w:tcW w:w="1558" w:type="dxa"/>
          </w:tcPr>
          <w:p w14:paraId="6BE4C392" w14:textId="352ECF0D"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3</w:t>
            </w:r>
          </w:p>
        </w:tc>
        <w:tc>
          <w:tcPr>
            <w:tcW w:w="1558" w:type="dxa"/>
          </w:tcPr>
          <w:p w14:paraId="422F9E51" w14:textId="5FCA07F4"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Allowed virtual machine size SKUs</w:t>
            </w:r>
          </w:p>
        </w:tc>
        <w:tc>
          <w:tcPr>
            <w:tcW w:w="1558" w:type="dxa"/>
          </w:tcPr>
          <w:p w14:paraId="37D96105" w14:textId="649FFA7F"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Implement the policy after approval for SKU Types</w:t>
            </w:r>
          </w:p>
        </w:tc>
        <w:tc>
          <w:tcPr>
            <w:tcW w:w="1558" w:type="dxa"/>
          </w:tcPr>
          <w:p w14:paraId="296BBD42" w14:textId="6859D8B0"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Deny and Disable Policy Enforcement</w:t>
            </w:r>
          </w:p>
        </w:tc>
        <w:tc>
          <w:tcPr>
            <w:tcW w:w="1559" w:type="dxa"/>
          </w:tcPr>
          <w:p w14:paraId="2548488C" w14:textId="59DAD01F"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Deny and Enable Policy Enforcement</w:t>
            </w:r>
          </w:p>
        </w:tc>
        <w:tc>
          <w:tcPr>
            <w:tcW w:w="1559" w:type="dxa"/>
          </w:tcPr>
          <w:p w14:paraId="6113E5D8" w14:textId="3A6F1C97"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 Get the approved SKU list before implementation</w:t>
            </w:r>
          </w:p>
        </w:tc>
      </w:tr>
      <w:tr w:rsidR="00DB456B" w14:paraId="6001C807" w14:textId="77777777" w:rsidTr="00DB456B">
        <w:tc>
          <w:tcPr>
            <w:tcW w:w="1558" w:type="dxa"/>
          </w:tcPr>
          <w:p w14:paraId="76BEF3C3" w14:textId="53A892D6"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4</w:t>
            </w:r>
          </w:p>
        </w:tc>
        <w:tc>
          <w:tcPr>
            <w:tcW w:w="1558" w:type="dxa"/>
          </w:tcPr>
          <w:p w14:paraId="169A7541" w14:textId="05160E9C"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Allowed storage account SKUs</w:t>
            </w:r>
          </w:p>
        </w:tc>
        <w:tc>
          <w:tcPr>
            <w:tcW w:w="1558" w:type="dxa"/>
          </w:tcPr>
          <w:p w14:paraId="3E910A5E" w14:textId="3A3B3B9B"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Implement the policy after approval for SKU Types</w:t>
            </w:r>
          </w:p>
        </w:tc>
        <w:tc>
          <w:tcPr>
            <w:tcW w:w="1558" w:type="dxa"/>
          </w:tcPr>
          <w:p w14:paraId="5D478420" w14:textId="0D6A8759"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Deny and Disable Policy Enforcement</w:t>
            </w:r>
          </w:p>
        </w:tc>
        <w:tc>
          <w:tcPr>
            <w:tcW w:w="1559" w:type="dxa"/>
          </w:tcPr>
          <w:p w14:paraId="1BA4A083" w14:textId="4AD7133C"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Deny and Enable Policy Enforcement</w:t>
            </w:r>
          </w:p>
        </w:tc>
        <w:tc>
          <w:tcPr>
            <w:tcW w:w="1559" w:type="dxa"/>
          </w:tcPr>
          <w:p w14:paraId="15AE6FC0" w14:textId="3809BD96"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Get the approved SKU list before implementation</w:t>
            </w:r>
          </w:p>
        </w:tc>
      </w:tr>
      <w:tr w:rsidR="00DB456B" w14:paraId="31F46A5D" w14:textId="77777777" w:rsidTr="00DB456B">
        <w:tc>
          <w:tcPr>
            <w:tcW w:w="1558" w:type="dxa"/>
          </w:tcPr>
          <w:p w14:paraId="3F63A5FC" w14:textId="68BB06B2"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5</w:t>
            </w:r>
          </w:p>
        </w:tc>
        <w:tc>
          <w:tcPr>
            <w:tcW w:w="1558" w:type="dxa"/>
          </w:tcPr>
          <w:p w14:paraId="6CE38E89" w14:textId="69FCC762"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Deploy Advanced Threat Protection on Storage Accounts</w:t>
            </w:r>
          </w:p>
        </w:tc>
        <w:tc>
          <w:tcPr>
            <w:tcW w:w="1558" w:type="dxa"/>
          </w:tcPr>
          <w:p w14:paraId="70DFFD60" w14:textId="2179E9F2"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Implement the Policy after approval for additional cost</w:t>
            </w:r>
          </w:p>
        </w:tc>
        <w:tc>
          <w:tcPr>
            <w:tcW w:w="1558" w:type="dxa"/>
          </w:tcPr>
          <w:p w14:paraId="5C084362" w14:textId="5D10BF9B" w:rsidR="00DB456B" w:rsidRPr="00DB456B" w:rsidRDefault="00DB456B" w:rsidP="00DB456B">
            <w:pPr>
              <w:rPr>
                <w:rFonts w:asciiTheme="minorHAnsi" w:hAnsiTheme="minorHAnsi" w:cstheme="minorHAnsi"/>
                <w:sz w:val="18"/>
                <w:szCs w:val="18"/>
                <w:lang w:val="en-IN" w:eastAsia="en-IN"/>
              </w:rPr>
            </w:pPr>
            <w:proofErr w:type="spellStart"/>
            <w:r w:rsidRPr="00DB456B">
              <w:rPr>
                <w:rFonts w:asciiTheme="minorHAnsi" w:hAnsiTheme="minorHAnsi" w:cstheme="minorHAnsi"/>
                <w:sz w:val="18"/>
                <w:szCs w:val="18"/>
              </w:rPr>
              <w:t>DeployIfNotExists</w:t>
            </w:r>
            <w:proofErr w:type="spellEnd"/>
          </w:p>
        </w:tc>
        <w:tc>
          <w:tcPr>
            <w:tcW w:w="1559" w:type="dxa"/>
          </w:tcPr>
          <w:p w14:paraId="440DFC04" w14:textId="66937D37" w:rsidR="00DB456B" w:rsidRPr="00DB456B" w:rsidRDefault="00DB456B" w:rsidP="00DB456B">
            <w:pPr>
              <w:rPr>
                <w:rFonts w:asciiTheme="minorHAnsi" w:hAnsiTheme="minorHAnsi" w:cstheme="minorHAnsi"/>
                <w:sz w:val="18"/>
                <w:szCs w:val="18"/>
                <w:lang w:val="en-IN" w:eastAsia="en-IN"/>
              </w:rPr>
            </w:pPr>
            <w:r w:rsidRPr="00DB456B">
              <w:rPr>
                <w:rFonts w:asciiTheme="minorHAnsi" w:hAnsiTheme="minorHAnsi" w:cstheme="minorHAnsi"/>
                <w:sz w:val="18"/>
                <w:szCs w:val="18"/>
              </w:rPr>
              <w:t>NA</w:t>
            </w:r>
          </w:p>
        </w:tc>
        <w:tc>
          <w:tcPr>
            <w:tcW w:w="1559" w:type="dxa"/>
          </w:tcPr>
          <w:p w14:paraId="6789F121" w14:textId="77777777" w:rsidR="00DB456B" w:rsidRPr="00DB456B" w:rsidRDefault="00DB456B" w:rsidP="00DB456B">
            <w:pPr>
              <w:rPr>
                <w:rFonts w:asciiTheme="minorHAnsi" w:hAnsiTheme="minorHAnsi" w:cstheme="minorHAnsi"/>
                <w:sz w:val="18"/>
                <w:szCs w:val="18"/>
                <w:lang w:val="en-IN" w:eastAsia="en-IN"/>
              </w:rPr>
            </w:pPr>
          </w:p>
        </w:tc>
      </w:tr>
    </w:tbl>
    <w:p w14:paraId="2FCD682E" w14:textId="77777777" w:rsidR="00801932" w:rsidRPr="00801932" w:rsidRDefault="00801932" w:rsidP="00801932">
      <w:pPr>
        <w:rPr>
          <w:lang w:val="en-IN" w:eastAsia="en-IN"/>
        </w:rPr>
      </w:pPr>
    </w:p>
    <w:p w14:paraId="21A20972" w14:textId="5D573592" w:rsidR="008A7B96" w:rsidRDefault="008A7B96" w:rsidP="008A7B96">
      <w:pPr>
        <w:pStyle w:val="Heading1"/>
      </w:pPr>
      <w:bookmarkStart w:id="65" w:name="_Toc83898881"/>
      <w:r>
        <w:t>Building Blocks</w:t>
      </w:r>
      <w:bookmarkEnd w:id="65"/>
    </w:p>
    <w:p w14:paraId="605123EB" w14:textId="6E1A806A" w:rsidR="008A7B96" w:rsidRDefault="008A7B96" w:rsidP="008A7B96">
      <w:pPr>
        <w:pStyle w:val="Heading2"/>
      </w:pPr>
      <w:bookmarkStart w:id="66" w:name="_Toc83898882"/>
      <w:r>
        <w:t>Naming Standards</w:t>
      </w:r>
      <w:bookmarkEnd w:id="66"/>
    </w:p>
    <w:p w14:paraId="621C70A0" w14:textId="77777777" w:rsidR="009505B0" w:rsidRPr="009505B0" w:rsidRDefault="009505B0" w:rsidP="009505B0">
      <w:pPr>
        <w:pStyle w:val="NormalWeb"/>
        <w:spacing w:before="0" w:beforeAutospacing="0" w:after="0" w:afterAutospacing="0"/>
        <w:ind w:firstLine="720"/>
        <w:jc w:val="both"/>
        <w:rPr>
          <w:rFonts w:asciiTheme="minorHAnsi" w:hAnsiTheme="minorHAnsi" w:cstheme="minorHAnsi"/>
        </w:rPr>
      </w:pPr>
      <w:r w:rsidRPr="009505B0">
        <w:rPr>
          <w:rFonts w:asciiTheme="minorHAnsi" w:hAnsiTheme="minorHAnsi" w:cstheme="minorHAnsi"/>
          <w:color w:val="000000"/>
          <w:sz w:val="20"/>
          <w:szCs w:val="20"/>
        </w:rPr>
        <w:t>An effective naming convention assembles resource names by using important resource information as parts of a resource's name. Naming convention should be in the way that from name, anyone can identify the resource's type, its associated workload, its deployment environment, and additionally Azure region hosting it.</w:t>
      </w:r>
    </w:p>
    <w:p w14:paraId="094105DE" w14:textId="7AF23437" w:rsidR="009505B0" w:rsidRPr="002B5EFF" w:rsidRDefault="002B5EFF" w:rsidP="00857472">
      <w:pPr>
        <w:pStyle w:val="NormalWeb"/>
        <w:numPr>
          <w:ilvl w:val="0"/>
          <w:numId w:val="41"/>
        </w:numPr>
        <w:spacing w:before="0" w:beforeAutospacing="0" w:after="0" w:afterAutospacing="0"/>
        <w:ind w:left="1080"/>
        <w:jc w:val="both"/>
        <w:textAlignment w:val="baseline"/>
        <w:rPr>
          <w:rFonts w:asciiTheme="minorHAnsi" w:hAnsiTheme="minorHAnsi" w:cstheme="minorHAnsi"/>
          <w:b/>
          <w:bCs/>
          <w:color w:val="auto"/>
          <w:sz w:val="20"/>
          <w:szCs w:val="20"/>
        </w:rPr>
      </w:pPr>
      <w:r>
        <w:rPr>
          <w:rFonts w:asciiTheme="minorHAnsi" w:hAnsiTheme="minorHAnsi" w:cstheme="minorHAnsi"/>
          <w:color w:val="auto"/>
          <w:sz w:val="20"/>
          <w:szCs w:val="20"/>
        </w:rPr>
        <w:t>D</w:t>
      </w:r>
      <w:r w:rsidR="009505B0" w:rsidRPr="002B5EFF">
        <w:rPr>
          <w:rFonts w:asciiTheme="minorHAnsi" w:hAnsiTheme="minorHAnsi" w:cstheme="minorHAnsi"/>
          <w:color w:val="auto"/>
          <w:sz w:val="20"/>
          <w:szCs w:val="20"/>
        </w:rPr>
        <w:t xml:space="preserve">efine the naming standards for below missing resources and document it </w:t>
      </w:r>
    </w:p>
    <w:p w14:paraId="1E8AC83A" w14:textId="596B15A0" w:rsidR="009505B0" w:rsidRPr="002B5EFF" w:rsidRDefault="002B5EFF" w:rsidP="00857472">
      <w:pPr>
        <w:pStyle w:val="NormalWeb"/>
        <w:numPr>
          <w:ilvl w:val="0"/>
          <w:numId w:val="41"/>
        </w:numPr>
        <w:spacing w:before="0" w:beforeAutospacing="0" w:after="280" w:afterAutospacing="0"/>
        <w:ind w:left="1080"/>
        <w:jc w:val="both"/>
        <w:textAlignment w:val="baseline"/>
        <w:rPr>
          <w:rFonts w:asciiTheme="minorHAnsi" w:hAnsiTheme="minorHAnsi" w:cstheme="minorHAnsi"/>
          <w:b/>
          <w:bCs/>
          <w:color w:val="auto"/>
          <w:sz w:val="20"/>
          <w:szCs w:val="20"/>
        </w:rPr>
      </w:pPr>
      <w:r>
        <w:rPr>
          <w:rFonts w:asciiTheme="minorHAnsi" w:hAnsiTheme="minorHAnsi" w:cstheme="minorHAnsi"/>
          <w:color w:val="auto"/>
          <w:sz w:val="20"/>
          <w:szCs w:val="20"/>
        </w:rPr>
        <w:t>C</w:t>
      </w:r>
      <w:r w:rsidR="009505B0" w:rsidRPr="002B5EFF">
        <w:rPr>
          <w:rFonts w:asciiTheme="minorHAnsi" w:hAnsiTheme="minorHAnsi" w:cstheme="minorHAnsi"/>
          <w:color w:val="auto"/>
          <w:sz w:val="20"/>
          <w:szCs w:val="20"/>
        </w:rPr>
        <w:t>reate a ITSM process to define naming standards for future resources types and document it. </w:t>
      </w:r>
    </w:p>
    <w:tbl>
      <w:tblPr>
        <w:tblStyle w:val="TableGrid"/>
        <w:tblW w:w="0" w:type="auto"/>
        <w:tblLook w:val="04A0" w:firstRow="1" w:lastRow="0" w:firstColumn="1" w:lastColumn="0" w:noHBand="0" w:noVBand="1"/>
      </w:tblPr>
      <w:tblGrid>
        <w:gridCol w:w="4675"/>
        <w:gridCol w:w="4675"/>
      </w:tblGrid>
      <w:tr w:rsidR="00233AD7" w14:paraId="0A1129E9" w14:textId="77777777" w:rsidTr="005154B4">
        <w:tc>
          <w:tcPr>
            <w:tcW w:w="4675" w:type="dxa"/>
          </w:tcPr>
          <w:p w14:paraId="080DEC5B" w14:textId="12FF05C1" w:rsidR="00233AD7" w:rsidRPr="00A35B5B" w:rsidRDefault="00233AD7" w:rsidP="00233AD7">
            <w:pPr>
              <w:rPr>
                <w:rFonts w:asciiTheme="minorHAnsi" w:hAnsiTheme="minorHAnsi" w:cstheme="minorHAnsi"/>
                <w:b/>
                <w:bCs/>
                <w:sz w:val="18"/>
                <w:szCs w:val="18"/>
              </w:rPr>
            </w:pPr>
            <w:r w:rsidRPr="00A35B5B">
              <w:rPr>
                <w:rFonts w:asciiTheme="minorHAnsi" w:hAnsiTheme="minorHAnsi" w:cstheme="minorHAnsi"/>
                <w:b/>
                <w:bCs/>
                <w:sz w:val="18"/>
                <w:szCs w:val="18"/>
              </w:rPr>
              <w:t>Resources Type</w:t>
            </w:r>
          </w:p>
        </w:tc>
        <w:tc>
          <w:tcPr>
            <w:tcW w:w="4675" w:type="dxa"/>
          </w:tcPr>
          <w:p w14:paraId="19310ECA" w14:textId="5C8C86C4" w:rsidR="00233AD7" w:rsidRPr="00A35B5B" w:rsidRDefault="00233AD7" w:rsidP="00233AD7">
            <w:pPr>
              <w:rPr>
                <w:rFonts w:asciiTheme="minorHAnsi" w:hAnsiTheme="minorHAnsi" w:cstheme="minorHAnsi"/>
                <w:b/>
                <w:bCs/>
                <w:sz w:val="18"/>
                <w:szCs w:val="18"/>
              </w:rPr>
            </w:pPr>
            <w:r w:rsidRPr="00A35B5B">
              <w:rPr>
                <w:rFonts w:asciiTheme="minorHAnsi" w:hAnsiTheme="minorHAnsi" w:cstheme="minorHAnsi"/>
                <w:b/>
                <w:bCs/>
                <w:sz w:val="18"/>
                <w:szCs w:val="18"/>
              </w:rPr>
              <w:t>Action</w:t>
            </w:r>
          </w:p>
        </w:tc>
      </w:tr>
      <w:tr w:rsidR="00233AD7" w14:paraId="120F7F19" w14:textId="77777777" w:rsidTr="005154B4">
        <w:tc>
          <w:tcPr>
            <w:tcW w:w="4675" w:type="dxa"/>
          </w:tcPr>
          <w:p w14:paraId="4F8190E8" w14:textId="161AFC40"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Bastion</w:t>
            </w:r>
          </w:p>
        </w:tc>
        <w:tc>
          <w:tcPr>
            <w:tcW w:w="4675" w:type="dxa"/>
          </w:tcPr>
          <w:p w14:paraId="38A0F623" w14:textId="244BDE12"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Document the Naming standard for this resource type</w:t>
            </w:r>
          </w:p>
        </w:tc>
      </w:tr>
      <w:tr w:rsidR="00233AD7" w14:paraId="1C1F3391" w14:textId="77777777" w:rsidTr="005154B4">
        <w:tc>
          <w:tcPr>
            <w:tcW w:w="4675" w:type="dxa"/>
          </w:tcPr>
          <w:p w14:paraId="778BA883" w14:textId="0D932292"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lastRenderedPageBreak/>
              <w:t>ExpressRoute circuit</w:t>
            </w:r>
          </w:p>
        </w:tc>
        <w:tc>
          <w:tcPr>
            <w:tcW w:w="4675" w:type="dxa"/>
          </w:tcPr>
          <w:p w14:paraId="43CC9FE7" w14:textId="77777777" w:rsidR="00233AD7" w:rsidRPr="00A35B5B" w:rsidRDefault="00233AD7" w:rsidP="00233AD7">
            <w:pPr>
              <w:rPr>
                <w:rFonts w:asciiTheme="minorHAnsi" w:hAnsiTheme="minorHAnsi" w:cstheme="minorHAnsi"/>
                <w:sz w:val="18"/>
                <w:szCs w:val="18"/>
              </w:rPr>
            </w:pPr>
          </w:p>
        </w:tc>
      </w:tr>
      <w:tr w:rsidR="00233AD7" w14:paraId="11F8DE00" w14:textId="77777777" w:rsidTr="005154B4">
        <w:tc>
          <w:tcPr>
            <w:tcW w:w="4675" w:type="dxa"/>
          </w:tcPr>
          <w:p w14:paraId="740A0290" w14:textId="60A20032"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Firewall</w:t>
            </w:r>
          </w:p>
        </w:tc>
        <w:tc>
          <w:tcPr>
            <w:tcW w:w="4675" w:type="dxa"/>
          </w:tcPr>
          <w:p w14:paraId="3F1133B1" w14:textId="77777777" w:rsidR="00233AD7" w:rsidRPr="00A35B5B" w:rsidRDefault="00233AD7" w:rsidP="00233AD7">
            <w:pPr>
              <w:rPr>
                <w:rFonts w:asciiTheme="minorHAnsi" w:hAnsiTheme="minorHAnsi" w:cstheme="minorHAnsi"/>
                <w:sz w:val="18"/>
                <w:szCs w:val="18"/>
              </w:rPr>
            </w:pPr>
          </w:p>
        </w:tc>
      </w:tr>
      <w:tr w:rsidR="00233AD7" w14:paraId="44EBA691" w14:textId="77777777" w:rsidTr="005154B4">
        <w:tc>
          <w:tcPr>
            <w:tcW w:w="4675" w:type="dxa"/>
          </w:tcPr>
          <w:p w14:paraId="13697188" w14:textId="41EE711B"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Local network gateway</w:t>
            </w:r>
          </w:p>
        </w:tc>
        <w:tc>
          <w:tcPr>
            <w:tcW w:w="4675" w:type="dxa"/>
          </w:tcPr>
          <w:p w14:paraId="4F35257A" w14:textId="77777777" w:rsidR="00233AD7" w:rsidRPr="00A35B5B" w:rsidRDefault="00233AD7" w:rsidP="00233AD7">
            <w:pPr>
              <w:rPr>
                <w:rFonts w:asciiTheme="minorHAnsi" w:hAnsiTheme="minorHAnsi" w:cstheme="minorHAnsi"/>
                <w:sz w:val="18"/>
                <w:szCs w:val="18"/>
              </w:rPr>
            </w:pPr>
          </w:p>
        </w:tc>
      </w:tr>
      <w:tr w:rsidR="00233AD7" w14:paraId="46BF47EB" w14:textId="77777777" w:rsidTr="005154B4">
        <w:tc>
          <w:tcPr>
            <w:tcW w:w="4675" w:type="dxa"/>
          </w:tcPr>
          <w:p w14:paraId="1F61DC13" w14:textId="7375E4B5"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Log Analytics workspace</w:t>
            </w:r>
          </w:p>
        </w:tc>
        <w:tc>
          <w:tcPr>
            <w:tcW w:w="4675" w:type="dxa"/>
          </w:tcPr>
          <w:p w14:paraId="08447EC0" w14:textId="77777777" w:rsidR="00233AD7" w:rsidRPr="00A35B5B" w:rsidRDefault="00233AD7" w:rsidP="00233AD7">
            <w:pPr>
              <w:rPr>
                <w:rFonts w:asciiTheme="minorHAnsi" w:hAnsiTheme="minorHAnsi" w:cstheme="minorHAnsi"/>
                <w:sz w:val="18"/>
                <w:szCs w:val="18"/>
              </w:rPr>
            </w:pPr>
          </w:p>
        </w:tc>
      </w:tr>
      <w:tr w:rsidR="00233AD7" w14:paraId="74B11F40" w14:textId="77777777" w:rsidTr="005154B4">
        <w:tc>
          <w:tcPr>
            <w:tcW w:w="4675" w:type="dxa"/>
          </w:tcPr>
          <w:p w14:paraId="3336D6BE" w14:textId="0CD3F409"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Recovery Services vault</w:t>
            </w:r>
          </w:p>
        </w:tc>
        <w:tc>
          <w:tcPr>
            <w:tcW w:w="4675" w:type="dxa"/>
          </w:tcPr>
          <w:p w14:paraId="59D8FEBB" w14:textId="77777777" w:rsidR="00233AD7" w:rsidRPr="00A35B5B" w:rsidRDefault="00233AD7" w:rsidP="00233AD7">
            <w:pPr>
              <w:rPr>
                <w:rFonts w:asciiTheme="minorHAnsi" w:hAnsiTheme="minorHAnsi" w:cstheme="minorHAnsi"/>
                <w:sz w:val="18"/>
                <w:szCs w:val="18"/>
              </w:rPr>
            </w:pPr>
          </w:p>
        </w:tc>
      </w:tr>
      <w:tr w:rsidR="00233AD7" w14:paraId="4E6B46B2" w14:textId="77777777" w:rsidTr="005154B4">
        <w:tc>
          <w:tcPr>
            <w:tcW w:w="4675" w:type="dxa"/>
          </w:tcPr>
          <w:p w14:paraId="4A08D9DA" w14:textId="3A45AF8C"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Snapshot</w:t>
            </w:r>
          </w:p>
        </w:tc>
        <w:tc>
          <w:tcPr>
            <w:tcW w:w="4675" w:type="dxa"/>
          </w:tcPr>
          <w:p w14:paraId="509A66EC" w14:textId="77777777" w:rsidR="00233AD7" w:rsidRPr="00A35B5B" w:rsidRDefault="00233AD7" w:rsidP="00233AD7">
            <w:pPr>
              <w:rPr>
                <w:rFonts w:asciiTheme="minorHAnsi" w:hAnsiTheme="minorHAnsi" w:cstheme="minorHAnsi"/>
                <w:sz w:val="18"/>
                <w:szCs w:val="18"/>
              </w:rPr>
            </w:pPr>
          </w:p>
        </w:tc>
      </w:tr>
      <w:tr w:rsidR="00233AD7" w14:paraId="4429B082" w14:textId="77777777" w:rsidTr="005154B4">
        <w:tc>
          <w:tcPr>
            <w:tcW w:w="4675" w:type="dxa"/>
          </w:tcPr>
          <w:p w14:paraId="187C77B4" w14:textId="1E6C6321"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Virtual network gateway</w:t>
            </w:r>
          </w:p>
        </w:tc>
        <w:tc>
          <w:tcPr>
            <w:tcW w:w="4675" w:type="dxa"/>
          </w:tcPr>
          <w:p w14:paraId="7A08F19B" w14:textId="77777777" w:rsidR="00233AD7" w:rsidRPr="00A35B5B" w:rsidRDefault="00233AD7" w:rsidP="00233AD7">
            <w:pPr>
              <w:rPr>
                <w:rFonts w:asciiTheme="minorHAnsi" w:hAnsiTheme="minorHAnsi" w:cstheme="minorHAnsi"/>
                <w:sz w:val="18"/>
                <w:szCs w:val="18"/>
              </w:rPr>
            </w:pPr>
          </w:p>
        </w:tc>
      </w:tr>
      <w:tr w:rsidR="00233AD7" w14:paraId="159CF595" w14:textId="77777777" w:rsidTr="005154B4">
        <w:tc>
          <w:tcPr>
            <w:tcW w:w="4675" w:type="dxa"/>
          </w:tcPr>
          <w:p w14:paraId="0024165E" w14:textId="3F23B797"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Application Gateway</w:t>
            </w:r>
          </w:p>
        </w:tc>
        <w:tc>
          <w:tcPr>
            <w:tcW w:w="4675" w:type="dxa"/>
          </w:tcPr>
          <w:p w14:paraId="037AB5CC" w14:textId="77777777" w:rsidR="00233AD7" w:rsidRPr="00A35B5B" w:rsidRDefault="00233AD7" w:rsidP="00233AD7">
            <w:pPr>
              <w:rPr>
                <w:rFonts w:asciiTheme="minorHAnsi" w:hAnsiTheme="minorHAnsi" w:cstheme="minorHAnsi"/>
                <w:sz w:val="18"/>
                <w:szCs w:val="18"/>
              </w:rPr>
            </w:pPr>
          </w:p>
        </w:tc>
      </w:tr>
      <w:tr w:rsidR="00233AD7" w14:paraId="212B0DEF" w14:textId="77777777" w:rsidTr="005154B4">
        <w:tc>
          <w:tcPr>
            <w:tcW w:w="4675" w:type="dxa"/>
          </w:tcPr>
          <w:p w14:paraId="0D62B8B8" w14:textId="5846E416"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Log Analytics workspace</w:t>
            </w:r>
          </w:p>
        </w:tc>
        <w:tc>
          <w:tcPr>
            <w:tcW w:w="4675" w:type="dxa"/>
          </w:tcPr>
          <w:p w14:paraId="1F5529A3" w14:textId="32A8FDBB"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Define and document the Naming standard for this resource type</w:t>
            </w:r>
          </w:p>
        </w:tc>
      </w:tr>
      <w:tr w:rsidR="00233AD7" w14:paraId="6B8618EB" w14:textId="77777777" w:rsidTr="005154B4">
        <w:tc>
          <w:tcPr>
            <w:tcW w:w="4675" w:type="dxa"/>
          </w:tcPr>
          <w:p w14:paraId="1A054139" w14:textId="181AAB54"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Resources Type</w:t>
            </w:r>
          </w:p>
        </w:tc>
        <w:tc>
          <w:tcPr>
            <w:tcW w:w="4675" w:type="dxa"/>
          </w:tcPr>
          <w:p w14:paraId="56A3F8A1" w14:textId="522B786D" w:rsidR="00233AD7" w:rsidRPr="00A35B5B" w:rsidRDefault="00233AD7" w:rsidP="00233AD7">
            <w:pPr>
              <w:rPr>
                <w:rFonts w:asciiTheme="minorHAnsi" w:hAnsiTheme="minorHAnsi" w:cstheme="minorHAnsi"/>
                <w:sz w:val="18"/>
                <w:szCs w:val="18"/>
              </w:rPr>
            </w:pPr>
            <w:r w:rsidRPr="00A35B5B">
              <w:rPr>
                <w:rFonts w:asciiTheme="minorHAnsi" w:hAnsiTheme="minorHAnsi" w:cstheme="minorHAnsi"/>
                <w:sz w:val="18"/>
                <w:szCs w:val="18"/>
              </w:rPr>
              <w:t>Action</w:t>
            </w:r>
          </w:p>
        </w:tc>
      </w:tr>
    </w:tbl>
    <w:p w14:paraId="0B7428FA" w14:textId="037290F6" w:rsidR="00F12944" w:rsidRDefault="00F12944" w:rsidP="00F12944">
      <w:pPr>
        <w:pStyle w:val="Heading2"/>
      </w:pPr>
      <w:bookmarkStart w:id="67" w:name="_Toc83898883"/>
      <w:r>
        <w:t>Tagging</w:t>
      </w:r>
      <w:bookmarkEnd w:id="67"/>
    </w:p>
    <w:p w14:paraId="7C9CCCF8" w14:textId="1E35E45C" w:rsidR="00F12944" w:rsidRPr="00F12944" w:rsidRDefault="00F12944" w:rsidP="00F12944">
      <w:pPr>
        <w:spacing w:before="0" w:line="240" w:lineRule="auto"/>
        <w:textAlignment w:val="baseline"/>
        <w:rPr>
          <w:rFonts w:eastAsia="Times New Roman" w:cstheme="minorHAnsi"/>
          <w:color w:val="000000"/>
          <w:sz w:val="20"/>
          <w:szCs w:val="20"/>
          <w:lang w:val="en-IN" w:eastAsia="en-IN"/>
        </w:rPr>
      </w:pPr>
      <w:r>
        <w:rPr>
          <w:rFonts w:eastAsia="Times New Roman" w:cstheme="minorHAnsi"/>
          <w:color w:val="000000"/>
          <w:sz w:val="20"/>
          <w:szCs w:val="20"/>
          <w:lang w:val="en-IN" w:eastAsia="en-IN"/>
        </w:rPr>
        <w:t>Intact US</w:t>
      </w:r>
      <w:r w:rsidRPr="00F12944">
        <w:rPr>
          <w:rFonts w:eastAsia="Times New Roman" w:cstheme="minorHAnsi"/>
          <w:color w:val="000000"/>
          <w:sz w:val="20"/>
          <w:szCs w:val="20"/>
          <w:lang w:val="en-IN" w:eastAsia="en-IN"/>
        </w:rPr>
        <w:t xml:space="preserve"> to have basic tags like Business unit, environment in the </w:t>
      </w:r>
      <w:proofErr w:type="spellStart"/>
      <w:r>
        <w:rPr>
          <w:rFonts w:eastAsia="Times New Roman" w:cstheme="minorHAnsi"/>
          <w:color w:val="000000"/>
          <w:sz w:val="20"/>
          <w:szCs w:val="20"/>
          <w:lang w:val="en-IN" w:eastAsia="en-IN"/>
        </w:rPr>
        <w:t>IaC</w:t>
      </w:r>
      <w:proofErr w:type="spellEnd"/>
      <w:r>
        <w:rPr>
          <w:rFonts w:eastAsia="Times New Roman" w:cstheme="minorHAnsi"/>
          <w:color w:val="000000"/>
          <w:sz w:val="20"/>
          <w:szCs w:val="20"/>
          <w:lang w:val="en-IN" w:eastAsia="en-IN"/>
        </w:rPr>
        <w:t xml:space="preserve"> Terraform</w:t>
      </w:r>
      <w:r w:rsidRPr="00F12944">
        <w:rPr>
          <w:rFonts w:eastAsia="Times New Roman" w:cstheme="minorHAnsi"/>
          <w:color w:val="000000"/>
          <w:sz w:val="20"/>
          <w:szCs w:val="20"/>
          <w:lang w:val="en-IN" w:eastAsia="en-IN"/>
        </w:rPr>
        <w:t xml:space="preserve"> templates.</w:t>
      </w:r>
    </w:p>
    <w:p w14:paraId="5D2FEABB" w14:textId="2817E981" w:rsidR="00F12944" w:rsidRDefault="006F487F" w:rsidP="006F487F">
      <w:pPr>
        <w:pStyle w:val="Heading2"/>
      </w:pPr>
      <w:bookmarkStart w:id="68" w:name="_Toc83898884"/>
      <w:r w:rsidRPr="006F487F">
        <w:t xml:space="preserve">Azure </w:t>
      </w:r>
      <w:r w:rsidR="00AB7586">
        <w:t>CAF</w:t>
      </w:r>
      <w:r w:rsidRPr="006F487F">
        <w:t xml:space="preserve"> for </w:t>
      </w:r>
      <w:proofErr w:type="spellStart"/>
      <w:r w:rsidRPr="006F487F">
        <w:t>IaC</w:t>
      </w:r>
      <w:bookmarkEnd w:id="68"/>
      <w:proofErr w:type="spellEnd"/>
    </w:p>
    <w:p w14:paraId="524C8C44" w14:textId="29C02AA2" w:rsidR="003F0EA4" w:rsidRPr="003F0EA4" w:rsidRDefault="003F0EA4" w:rsidP="003F0EA4">
      <w:pPr>
        <w:spacing w:before="0" w:line="240" w:lineRule="auto"/>
        <w:jc w:val="both"/>
        <w:rPr>
          <w:rFonts w:eastAsia="Times New Roman" w:cstheme="minorHAnsi"/>
          <w:sz w:val="24"/>
          <w:szCs w:val="24"/>
          <w:lang w:val="en-IN" w:eastAsia="en-IN"/>
        </w:rPr>
      </w:pPr>
      <w:r w:rsidRPr="003F0EA4">
        <w:rPr>
          <w:rFonts w:eastAsia="Times New Roman" w:cstheme="minorHAnsi"/>
          <w:color w:val="333333"/>
          <w:sz w:val="20"/>
          <w:szCs w:val="20"/>
          <w:shd w:val="clear" w:color="auto" w:fill="FFFFFF"/>
          <w:lang w:val="en-IN" w:eastAsia="en-IN"/>
        </w:rPr>
        <w:t xml:space="preserve">Azure </w:t>
      </w:r>
      <w:r w:rsidR="00AB7586">
        <w:rPr>
          <w:rFonts w:eastAsia="Times New Roman" w:cstheme="minorHAnsi"/>
          <w:color w:val="333333"/>
          <w:sz w:val="20"/>
          <w:szCs w:val="20"/>
          <w:shd w:val="clear" w:color="auto" w:fill="FFFFFF"/>
          <w:lang w:val="en-IN" w:eastAsia="en-IN"/>
        </w:rPr>
        <w:t>CAF</w:t>
      </w:r>
      <w:r w:rsidRPr="003F0EA4">
        <w:rPr>
          <w:rFonts w:eastAsia="Times New Roman" w:cstheme="minorHAnsi"/>
          <w:color w:val="333333"/>
          <w:sz w:val="20"/>
          <w:szCs w:val="20"/>
          <w:shd w:val="clear" w:color="auto" w:fill="FFFFFF"/>
          <w:lang w:val="en-IN" w:eastAsia="en-IN"/>
        </w:rPr>
        <w:t xml:space="preserve"> enables cloud architects and central information technology groups to define a repeatable set of Azure resources that implements and adheres to an organization's standards, patterns, and requirements. Azure Blueprints makes it possible for development teams to rapidly build and stand-up new environments with trust they're building within organizational compliance with a set of built-in components, such as networking, to speed up development and delivery.</w:t>
      </w:r>
    </w:p>
    <w:p w14:paraId="5DADE0D9" w14:textId="77777777" w:rsidR="003F0EA4" w:rsidRPr="003F0EA4" w:rsidRDefault="003F0EA4" w:rsidP="003F0EA4">
      <w:pPr>
        <w:spacing w:before="0" w:line="240" w:lineRule="auto"/>
        <w:jc w:val="both"/>
        <w:rPr>
          <w:rFonts w:eastAsia="Times New Roman" w:cstheme="minorHAnsi"/>
          <w:sz w:val="24"/>
          <w:szCs w:val="24"/>
          <w:lang w:val="en-IN" w:eastAsia="en-IN"/>
        </w:rPr>
      </w:pPr>
      <w:r w:rsidRPr="003F0EA4">
        <w:rPr>
          <w:rFonts w:eastAsia="Times New Roman" w:cstheme="minorHAnsi"/>
          <w:color w:val="333333"/>
          <w:sz w:val="20"/>
          <w:szCs w:val="20"/>
          <w:shd w:val="clear" w:color="auto" w:fill="FFFFFF"/>
          <w:lang w:val="en-IN" w:eastAsia="en-IN"/>
        </w:rPr>
        <w:t>Blueprints are a declarative way to orchestrate the deployment of various resource templates and other artifacts such as:</w:t>
      </w:r>
    </w:p>
    <w:p w14:paraId="7297BDFE" w14:textId="77777777" w:rsidR="003F0EA4" w:rsidRPr="003F0EA4" w:rsidRDefault="003F0EA4" w:rsidP="00857472">
      <w:pPr>
        <w:numPr>
          <w:ilvl w:val="0"/>
          <w:numId w:val="42"/>
        </w:numPr>
        <w:spacing w:before="0" w:line="240" w:lineRule="auto"/>
        <w:jc w:val="both"/>
        <w:textAlignment w:val="baseline"/>
        <w:rPr>
          <w:rFonts w:eastAsia="Times New Roman" w:cstheme="minorHAnsi"/>
          <w:color w:val="333333"/>
          <w:sz w:val="20"/>
          <w:szCs w:val="20"/>
          <w:lang w:val="en-IN" w:eastAsia="en-IN"/>
        </w:rPr>
      </w:pPr>
      <w:r w:rsidRPr="003F0EA4">
        <w:rPr>
          <w:rFonts w:eastAsia="Times New Roman" w:cstheme="minorHAnsi"/>
          <w:color w:val="333333"/>
          <w:sz w:val="20"/>
          <w:szCs w:val="20"/>
          <w:shd w:val="clear" w:color="auto" w:fill="FFFFFF"/>
          <w:lang w:val="en-IN" w:eastAsia="en-IN"/>
        </w:rPr>
        <w:t>Role Assignments</w:t>
      </w:r>
    </w:p>
    <w:p w14:paraId="4260BF52" w14:textId="77777777" w:rsidR="003F0EA4" w:rsidRPr="003F0EA4" w:rsidRDefault="003F0EA4" w:rsidP="00857472">
      <w:pPr>
        <w:numPr>
          <w:ilvl w:val="0"/>
          <w:numId w:val="42"/>
        </w:numPr>
        <w:spacing w:before="0" w:line="240" w:lineRule="auto"/>
        <w:jc w:val="both"/>
        <w:textAlignment w:val="baseline"/>
        <w:rPr>
          <w:rFonts w:eastAsia="Times New Roman" w:cstheme="minorHAnsi"/>
          <w:color w:val="333333"/>
          <w:sz w:val="20"/>
          <w:szCs w:val="20"/>
          <w:lang w:val="en-IN" w:eastAsia="en-IN"/>
        </w:rPr>
      </w:pPr>
      <w:r w:rsidRPr="003F0EA4">
        <w:rPr>
          <w:rFonts w:eastAsia="Times New Roman" w:cstheme="minorHAnsi"/>
          <w:color w:val="333333"/>
          <w:sz w:val="20"/>
          <w:szCs w:val="20"/>
          <w:shd w:val="clear" w:color="auto" w:fill="FFFFFF"/>
          <w:lang w:val="en-IN" w:eastAsia="en-IN"/>
        </w:rPr>
        <w:t>Policy Assignments</w:t>
      </w:r>
    </w:p>
    <w:p w14:paraId="149884FC" w14:textId="72E9DAB4" w:rsidR="003F0EA4" w:rsidRPr="00AB7586" w:rsidRDefault="00AB7586" w:rsidP="00857472">
      <w:pPr>
        <w:numPr>
          <w:ilvl w:val="0"/>
          <w:numId w:val="42"/>
        </w:numPr>
        <w:spacing w:before="0" w:line="240" w:lineRule="auto"/>
        <w:jc w:val="both"/>
        <w:textAlignment w:val="baseline"/>
        <w:rPr>
          <w:rFonts w:eastAsia="Times New Roman" w:cstheme="minorHAnsi"/>
          <w:color w:val="333333"/>
          <w:sz w:val="20"/>
          <w:szCs w:val="20"/>
          <w:shd w:val="clear" w:color="auto" w:fill="FFFFFF"/>
          <w:lang w:val="en-IN" w:eastAsia="en-IN"/>
        </w:rPr>
      </w:pPr>
      <w:r>
        <w:rPr>
          <w:rFonts w:eastAsia="Times New Roman" w:cstheme="minorHAnsi"/>
          <w:color w:val="333333"/>
          <w:sz w:val="20"/>
          <w:szCs w:val="20"/>
          <w:shd w:val="clear" w:color="auto" w:fill="FFFFFF"/>
          <w:lang w:val="en-IN" w:eastAsia="en-IN"/>
        </w:rPr>
        <w:t>T</w:t>
      </w:r>
      <w:r w:rsidRPr="00AB7586">
        <w:rPr>
          <w:rFonts w:eastAsia="Times New Roman" w:cstheme="minorHAnsi"/>
          <w:color w:val="333333"/>
          <w:sz w:val="20"/>
          <w:szCs w:val="20"/>
          <w:shd w:val="clear" w:color="auto" w:fill="FFFFFF"/>
          <w:lang w:val="en-IN" w:eastAsia="en-IN"/>
        </w:rPr>
        <w:t>erraform</w:t>
      </w:r>
      <w:r>
        <w:rPr>
          <w:rFonts w:eastAsia="Times New Roman" w:cstheme="minorHAnsi"/>
          <w:color w:val="333333"/>
          <w:sz w:val="20"/>
          <w:szCs w:val="20"/>
          <w:shd w:val="clear" w:color="auto" w:fill="FFFFFF"/>
          <w:lang w:val="en-IN" w:eastAsia="en-IN"/>
        </w:rPr>
        <w:t xml:space="preserve"> </w:t>
      </w:r>
      <w:proofErr w:type="spellStart"/>
      <w:r>
        <w:rPr>
          <w:rFonts w:eastAsia="Times New Roman" w:cstheme="minorHAnsi"/>
          <w:color w:val="333333"/>
          <w:sz w:val="20"/>
          <w:szCs w:val="20"/>
          <w:shd w:val="clear" w:color="auto" w:fill="FFFFFF"/>
          <w:lang w:val="en-IN" w:eastAsia="en-IN"/>
        </w:rPr>
        <w:t>IaC</w:t>
      </w:r>
      <w:proofErr w:type="spellEnd"/>
      <w:r>
        <w:rPr>
          <w:rFonts w:eastAsia="Times New Roman" w:cstheme="minorHAnsi"/>
          <w:color w:val="333333"/>
          <w:sz w:val="20"/>
          <w:szCs w:val="20"/>
          <w:shd w:val="clear" w:color="auto" w:fill="FFFFFF"/>
          <w:lang w:val="en-IN" w:eastAsia="en-IN"/>
        </w:rPr>
        <w:t xml:space="preserve"> Templates</w:t>
      </w:r>
    </w:p>
    <w:p w14:paraId="3A326302" w14:textId="77777777" w:rsidR="003F0EA4" w:rsidRPr="003F0EA4" w:rsidRDefault="003F0EA4" w:rsidP="00857472">
      <w:pPr>
        <w:numPr>
          <w:ilvl w:val="0"/>
          <w:numId w:val="42"/>
        </w:numPr>
        <w:spacing w:before="0" w:line="240" w:lineRule="auto"/>
        <w:jc w:val="both"/>
        <w:textAlignment w:val="baseline"/>
        <w:rPr>
          <w:rFonts w:eastAsia="Times New Roman" w:cstheme="minorHAnsi"/>
          <w:color w:val="333333"/>
          <w:sz w:val="20"/>
          <w:szCs w:val="20"/>
          <w:lang w:val="en-IN" w:eastAsia="en-IN"/>
        </w:rPr>
      </w:pPr>
      <w:r w:rsidRPr="003F0EA4">
        <w:rPr>
          <w:rFonts w:eastAsia="Times New Roman" w:cstheme="minorHAnsi"/>
          <w:color w:val="333333"/>
          <w:sz w:val="20"/>
          <w:szCs w:val="20"/>
          <w:shd w:val="clear" w:color="auto" w:fill="FFFFFF"/>
          <w:lang w:val="en-IN" w:eastAsia="en-IN"/>
        </w:rPr>
        <w:t>Resource Groups</w:t>
      </w:r>
    </w:p>
    <w:p w14:paraId="3A0D04B1" w14:textId="77777777" w:rsidR="003F0EA4" w:rsidRPr="003F0EA4" w:rsidRDefault="003F0EA4" w:rsidP="003F0EA4">
      <w:pPr>
        <w:spacing w:before="0" w:line="240" w:lineRule="auto"/>
        <w:rPr>
          <w:rFonts w:eastAsia="Times New Roman" w:cstheme="minorHAnsi"/>
          <w:sz w:val="24"/>
          <w:szCs w:val="24"/>
          <w:lang w:val="en-IN" w:eastAsia="en-IN"/>
        </w:rPr>
      </w:pPr>
    </w:p>
    <w:p w14:paraId="2079C049" w14:textId="7BE77721" w:rsidR="003F0EA4" w:rsidRPr="003F0EA4" w:rsidRDefault="00AB7586" w:rsidP="003F0EA4">
      <w:pPr>
        <w:spacing w:before="0" w:line="240" w:lineRule="auto"/>
        <w:ind w:firstLine="360"/>
        <w:jc w:val="both"/>
        <w:rPr>
          <w:rFonts w:eastAsia="Times New Roman" w:cstheme="minorHAnsi"/>
          <w:sz w:val="24"/>
          <w:szCs w:val="24"/>
          <w:lang w:val="en-IN" w:eastAsia="en-IN"/>
        </w:rPr>
      </w:pPr>
      <w:proofErr w:type="spellStart"/>
      <w:r>
        <w:rPr>
          <w:rFonts w:eastAsia="Times New Roman" w:cstheme="minorHAnsi"/>
          <w:color w:val="333333"/>
          <w:sz w:val="20"/>
          <w:szCs w:val="20"/>
          <w:shd w:val="clear" w:color="auto" w:fill="FFFFFF"/>
          <w:lang w:val="en-IN" w:eastAsia="en-IN"/>
        </w:rPr>
        <w:t>IaC</w:t>
      </w:r>
      <w:proofErr w:type="spellEnd"/>
      <w:r w:rsidR="003F0EA4" w:rsidRPr="003F0EA4">
        <w:rPr>
          <w:rFonts w:eastAsia="Times New Roman" w:cstheme="minorHAnsi"/>
          <w:color w:val="333333"/>
          <w:sz w:val="20"/>
          <w:szCs w:val="20"/>
          <w:shd w:val="clear" w:color="auto" w:fill="FFFFFF"/>
          <w:lang w:val="en-IN" w:eastAsia="en-IN"/>
        </w:rPr>
        <w:t xml:space="preserve"> Templates are documents that don’t exist natively within Azure – these templates are normally stored locally or in a central code repository such as </w:t>
      </w:r>
      <w:proofErr w:type="spellStart"/>
      <w:r w:rsidR="003F0EA4" w:rsidRPr="003F0EA4">
        <w:rPr>
          <w:rFonts w:eastAsia="Times New Roman" w:cstheme="minorHAnsi"/>
          <w:color w:val="333333"/>
          <w:sz w:val="20"/>
          <w:szCs w:val="20"/>
          <w:shd w:val="clear" w:color="auto" w:fill="FFFFFF"/>
          <w:lang w:val="en-IN" w:eastAsia="en-IN"/>
        </w:rPr>
        <w:t>Github</w:t>
      </w:r>
      <w:proofErr w:type="spellEnd"/>
      <w:r w:rsidR="003F0EA4" w:rsidRPr="003F0EA4">
        <w:rPr>
          <w:rFonts w:eastAsia="Times New Roman" w:cstheme="minorHAnsi"/>
          <w:color w:val="333333"/>
          <w:sz w:val="20"/>
          <w:szCs w:val="20"/>
          <w:shd w:val="clear" w:color="auto" w:fill="FFFFFF"/>
          <w:lang w:val="en-IN" w:eastAsia="en-IN"/>
        </w:rPr>
        <w:t xml:space="preserve"> or Gitlab. Once these templates are deployed, there is no connection between the template and the resources that have been deployed. This can lead to issues such as templates not being updated in a timely manner for any changes that are required for the resource (and future resources) or templates being updated without proper documentation as to what might have changed.</w:t>
      </w:r>
    </w:p>
    <w:p w14:paraId="79D27D05" w14:textId="77777777" w:rsidR="003F0EA4" w:rsidRPr="003F0EA4" w:rsidRDefault="003F0EA4" w:rsidP="003F0EA4">
      <w:pPr>
        <w:spacing w:before="0" w:line="240" w:lineRule="auto"/>
        <w:rPr>
          <w:rFonts w:eastAsia="Times New Roman" w:cstheme="minorHAnsi"/>
          <w:sz w:val="24"/>
          <w:szCs w:val="24"/>
          <w:lang w:val="en-IN" w:eastAsia="en-IN"/>
        </w:rPr>
      </w:pPr>
    </w:p>
    <w:p w14:paraId="524F16D4" w14:textId="77AA97C4" w:rsidR="003F0EA4" w:rsidRPr="003F0EA4" w:rsidRDefault="003F0EA4" w:rsidP="003F0EA4">
      <w:pPr>
        <w:spacing w:before="0" w:line="240" w:lineRule="auto"/>
        <w:jc w:val="both"/>
        <w:rPr>
          <w:rFonts w:eastAsia="Times New Roman" w:cstheme="minorHAnsi"/>
          <w:sz w:val="24"/>
          <w:szCs w:val="24"/>
          <w:lang w:val="en-IN" w:eastAsia="en-IN"/>
        </w:rPr>
      </w:pPr>
    </w:p>
    <w:p w14:paraId="3DFD4001" w14:textId="56422058" w:rsidR="003F0EA4" w:rsidRPr="005D1C64" w:rsidRDefault="00AB7586" w:rsidP="00774038">
      <w:pPr>
        <w:pStyle w:val="Heading2"/>
      </w:pPr>
      <w:bookmarkStart w:id="69" w:name="_Toc83898885"/>
      <w:r w:rsidRPr="005D1C64">
        <w:t>Terraform</w:t>
      </w:r>
      <w:r w:rsidR="00774038" w:rsidRPr="005D1C64">
        <w:t xml:space="preserve"> Templates</w:t>
      </w:r>
      <w:bookmarkEnd w:id="69"/>
    </w:p>
    <w:p w14:paraId="5FDCDCEA" w14:textId="0D588844" w:rsidR="00354F58" w:rsidRDefault="00354F58" w:rsidP="00354F58">
      <w:r w:rsidRPr="005D1C64">
        <w:tab/>
      </w:r>
      <w:r w:rsidR="00AB7586" w:rsidRPr="005D1C64">
        <w:t>Terraform</w:t>
      </w:r>
      <w:r w:rsidRPr="005D1C64">
        <w:t xml:space="preserve"> Templates are a way to declare the objects you want, the types, names and properties in a </w:t>
      </w:r>
      <w:proofErr w:type="spellStart"/>
      <w:r w:rsidR="005D1C64" w:rsidRPr="005D1C64">
        <w:t>tf</w:t>
      </w:r>
      <w:proofErr w:type="spellEnd"/>
      <w:r w:rsidRPr="005D1C64">
        <w:t xml:space="preserve"> file which can be checked into source control and managed like any other code </w:t>
      </w:r>
      <w:r w:rsidRPr="005D1C64">
        <w:lastRenderedPageBreak/>
        <w:t xml:space="preserve">file. </w:t>
      </w:r>
      <w:r w:rsidR="00AB7586" w:rsidRPr="005D1C64">
        <w:t>Terraform</w:t>
      </w:r>
      <w:r w:rsidRPr="005D1C64">
        <w:t xml:space="preserve"> Templates are what really gives us the ability to roll out Azure “Infrastructure as</w:t>
      </w:r>
      <w:r>
        <w:t xml:space="preserve"> code”</w:t>
      </w:r>
    </w:p>
    <w:p w14:paraId="17EEC843" w14:textId="3B1F3953" w:rsidR="00774038" w:rsidRDefault="00354F58" w:rsidP="005D1C64">
      <w:r>
        <w:tab/>
      </w:r>
      <w:proofErr w:type="spellStart"/>
      <w:r w:rsidR="00AB7586">
        <w:t>Terrafrom</w:t>
      </w:r>
      <w:proofErr w:type="spellEnd"/>
      <w:r w:rsidR="00AB7586">
        <w:t xml:space="preserve"> </w:t>
      </w:r>
      <w:r>
        <w:t xml:space="preserve">Azure Resource Manager Template defines the resources you need to deploy for your solution. </w:t>
      </w:r>
    </w:p>
    <w:p w14:paraId="45601F09" w14:textId="7781A686" w:rsidR="00F2658A" w:rsidRDefault="00F2658A" w:rsidP="00F2658A">
      <w:pPr>
        <w:pStyle w:val="Heading2"/>
      </w:pPr>
      <w:bookmarkStart w:id="70" w:name="_Toc83898886"/>
      <w:proofErr w:type="spellStart"/>
      <w:r>
        <w:t>CCoE</w:t>
      </w:r>
      <w:proofErr w:type="spellEnd"/>
      <w:r>
        <w:t xml:space="preserve"> US Process</w:t>
      </w:r>
      <w:bookmarkEnd w:id="70"/>
    </w:p>
    <w:p w14:paraId="4F1BE786" w14:textId="0D8C6050" w:rsidR="00F2658A" w:rsidRPr="00F2658A" w:rsidRDefault="00F2658A" w:rsidP="00F2658A">
      <w:pPr>
        <w:spacing w:before="0" w:line="240" w:lineRule="auto"/>
        <w:jc w:val="both"/>
        <w:rPr>
          <w:rFonts w:eastAsia="Times New Roman" w:cstheme="minorHAnsi"/>
          <w:sz w:val="24"/>
          <w:szCs w:val="24"/>
          <w:lang w:val="en-IN" w:eastAsia="en-IN"/>
        </w:rPr>
      </w:pPr>
      <w:r w:rsidRPr="00F2658A">
        <w:rPr>
          <w:rFonts w:eastAsia="Times New Roman" w:cstheme="minorHAnsi"/>
          <w:color w:val="000000"/>
          <w:sz w:val="20"/>
          <w:szCs w:val="20"/>
          <w:lang w:val="en-IN" w:eastAsia="en-IN"/>
        </w:rPr>
        <w:t xml:space="preserve">We have reviewed </w:t>
      </w:r>
      <w:r>
        <w:rPr>
          <w:rFonts w:eastAsia="Times New Roman" w:cstheme="minorHAnsi"/>
          <w:color w:val="000000"/>
          <w:sz w:val="20"/>
          <w:szCs w:val="20"/>
          <w:lang w:val="en-IN" w:eastAsia="en-IN"/>
        </w:rPr>
        <w:t xml:space="preserve">Intact US </w:t>
      </w:r>
      <w:r w:rsidRPr="00F2658A">
        <w:rPr>
          <w:rFonts w:eastAsia="Times New Roman" w:cstheme="minorHAnsi"/>
          <w:color w:val="000000"/>
          <w:sz w:val="20"/>
          <w:szCs w:val="20"/>
          <w:lang w:val="en-IN" w:eastAsia="en-IN"/>
        </w:rPr>
        <w:t>maintains Enterprise Design document and Virtual machine build checklist </w:t>
      </w:r>
    </w:p>
    <w:p w14:paraId="7C8DEC19" w14:textId="77777777" w:rsidR="00F2658A" w:rsidRPr="00F2658A" w:rsidRDefault="00F2658A" w:rsidP="00F2658A">
      <w:pPr>
        <w:spacing w:before="0" w:line="240" w:lineRule="auto"/>
        <w:rPr>
          <w:rFonts w:eastAsia="Times New Roman" w:cstheme="minorHAnsi"/>
          <w:sz w:val="24"/>
          <w:szCs w:val="24"/>
          <w:lang w:val="en-IN" w:eastAsia="en-IN"/>
        </w:rPr>
      </w:pPr>
    </w:p>
    <w:p w14:paraId="6BA774EA" w14:textId="28ED7DF3" w:rsidR="00F2658A" w:rsidRPr="00F2658A" w:rsidRDefault="00F2658A" w:rsidP="00F2658A">
      <w:pPr>
        <w:spacing w:before="0" w:line="240" w:lineRule="auto"/>
        <w:jc w:val="both"/>
        <w:rPr>
          <w:rFonts w:eastAsia="Times New Roman" w:cstheme="minorHAnsi"/>
          <w:sz w:val="24"/>
          <w:szCs w:val="24"/>
          <w:lang w:val="en-IN" w:eastAsia="en-IN"/>
        </w:rPr>
      </w:pPr>
      <w:r w:rsidRPr="00F2658A">
        <w:rPr>
          <w:rFonts w:eastAsia="Times New Roman" w:cstheme="minorHAnsi"/>
          <w:color w:val="000000"/>
          <w:sz w:val="20"/>
          <w:szCs w:val="20"/>
          <w:lang w:val="en-IN" w:eastAsia="en-IN"/>
        </w:rPr>
        <w:t xml:space="preserve">We could see </w:t>
      </w:r>
      <w:r>
        <w:rPr>
          <w:rFonts w:eastAsia="Times New Roman" w:cstheme="minorHAnsi"/>
          <w:color w:val="000000"/>
          <w:sz w:val="20"/>
          <w:szCs w:val="20"/>
          <w:lang w:val="en-IN" w:eastAsia="en-IN"/>
        </w:rPr>
        <w:t xml:space="preserve">Intact US </w:t>
      </w:r>
      <w:r w:rsidRPr="00F2658A">
        <w:rPr>
          <w:rFonts w:eastAsia="Times New Roman" w:cstheme="minorHAnsi"/>
          <w:color w:val="000000"/>
          <w:sz w:val="20"/>
          <w:szCs w:val="20"/>
          <w:lang w:val="en-IN" w:eastAsia="en-IN"/>
        </w:rPr>
        <w:t>is following some process for Access and Resource management.  Therefore, we recommend to create and document them for below processes. </w:t>
      </w:r>
    </w:p>
    <w:p w14:paraId="4D74D54D" w14:textId="77777777" w:rsidR="00F2658A" w:rsidRPr="00F2658A" w:rsidRDefault="00F2658A" w:rsidP="00857472">
      <w:pPr>
        <w:pStyle w:val="ListParagraph"/>
        <w:numPr>
          <w:ilvl w:val="0"/>
          <w:numId w:val="43"/>
        </w:numPr>
        <w:spacing w:before="0" w:line="240" w:lineRule="auto"/>
        <w:jc w:val="both"/>
        <w:textAlignment w:val="baseline"/>
        <w:rPr>
          <w:rFonts w:eastAsia="Times New Roman" w:cstheme="minorHAnsi"/>
          <w:color w:val="000000"/>
          <w:sz w:val="20"/>
          <w:szCs w:val="20"/>
          <w:lang w:val="en-IN" w:eastAsia="en-IN"/>
        </w:rPr>
      </w:pPr>
      <w:r w:rsidRPr="00F2658A">
        <w:rPr>
          <w:rFonts w:eastAsia="Times New Roman" w:cstheme="minorHAnsi"/>
          <w:color w:val="000000"/>
          <w:sz w:val="20"/>
          <w:szCs w:val="20"/>
          <w:lang w:val="en-IN" w:eastAsia="en-IN"/>
        </w:rPr>
        <w:t>Azure Access Management</w:t>
      </w:r>
    </w:p>
    <w:p w14:paraId="1627BE72" w14:textId="77777777" w:rsidR="00F2658A" w:rsidRPr="00F2658A" w:rsidRDefault="00F2658A" w:rsidP="00857472">
      <w:pPr>
        <w:pStyle w:val="ListParagraph"/>
        <w:numPr>
          <w:ilvl w:val="0"/>
          <w:numId w:val="43"/>
        </w:numPr>
        <w:spacing w:before="0" w:line="240" w:lineRule="auto"/>
        <w:jc w:val="both"/>
        <w:textAlignment w:val="baseline"/>
        <w:rPr>
          <w:rFonts w:eastAsia="Times New Roman" w:cstheme="minorHAnsi"/>
          <w:color w:val="000000"/>
          <w:sz w:val="20"/>
          <w:szCs w:val="20"/>
          <w:lang w:val="en-IN" w:eastAsia="en-IN"/>
        </w:rPr>
      </w:pPr>
      <w:r w:rsidRPr="00F2658A">
        <w:rPr>
          <w:rFonts w:eastAsia="Times New Roman" w:cstheme="minorHAnsi"/>
          <w:color w:val="000000"/>
          <w:sz w:val="20"/>
          <w:szCs w:val="20"/>
          <w:lang w:val="en-IN" w:eastAsia="en-IN"/>
        </w:rPr>
        <w:t>Account Credential Management</w:t>
      </w:r>
    </w:p>
    <w:p w14:paraId="0DC1DC3B" w14:textId="77777777" w:rsidR="00F2658A" w:rsidRPr="00F2658A" w:rsidRDefault="00F2658A" w:rsidP="00857472">
      <w:pPr>
        <w:pStyle w:val="ListParagraph"/>
        <w:numPr>
          <w:ilvl w:val="0"/>
          <w:numId w:val="43"/>
        </w:numPr>
        <w:spacing w:before="0" w:line="240" w:lineRule="auto"/>
        <w:jc w:val="both"/>
        <w:textAlignment w:val="baseline"/>
        <w:rPr>
          <w:rFonts w:eastAsia="Times New Roman" w:cstheme="minorHAnsi"/>
          <w:color w:val="000000"/>
          <w:sz w:val="20"/>
          <w:szCs w:val="20"/>
          <w:lang w:val="en-IN" w:eastAsia="en-IN"/>
        </w:rPr>
      </w:pPr>
      <w:r w:rsidRPr="00F2658A">
        <w:rPr>
          <w:rFonts w:eastAsia="Times New Roman" w:cstheme="minorHAnsi"/>
          <w:color w:val="000000"/>
          <w:sz w:val="20"/>
          <w:szCs w:val="20"/>
          <w:lang w:val="en-IN" w:eastAsia="en-IN"/>
        </w:rPr>
        <w:t>Azure Custom Image Creation</w:t>
      </w:r>
    </w:p>
    <w:p w14:paraId="612A7B7A" w14:textId="77777777" w:rsidR="00F2658A" w:rsidRPr="00F2658A" w:rsidRDefault="00F2658A" w:rsidP="00857472">
      <w:pPr>
        <w:pStyle w:val="ListParagraph"/>
        <w:numPr>
          <w:ilvl w:val="0"/>
          <w:numId w:val="43"/>
        </w:numPr>
        <w:spacing w:before="0" w:line="240" w:lineRule="auto"/>
        <w:jc w:val="both"/>
        <w:textAlignment w:val="baseline"/>
        <w:rPr>
          <w:rFonts w:eastAsia="Times New Roman" w:cstheme="minorHAnsi"/>
          <w:color w:val="000000"/>
          <w:sz w:val="20"/>
          <w:szCs w:val="20"/>
          <w:lang w:val="en-IN" w:eastAsia="en-IN"/>
        </w:rPr>
      </w:pPr>
      <w:r w:rsidRPr="00F2658A">
        <w:rPr>
          <w:rFonts w:eastAsia="Times New Roman" w:cstheme="minorHAnsi"/>
          <w:color w:val="000000"/>
          <w:sz w:val="20"/>
          <w:szCs w:val="20"/>
          <w:lang w:val="en-IN" w:eastAsia="en-IN"/>
        </w:rPr>
        <w:t>Hardening and Patch Management</w:t>
      </w:r>
    </w:p>
    <w:p w14:paraId="35CFF26E" w14:textId="77777777" w:rsidR="00F2658A" w:rsidRPr="00F2658A" w:rsidRDefault="00F2658A" w:rsidP="00857472">
      <w:pPr>
        <w:pStyle w:val="ListParagraph"/>
        <w:numPr>
          <w:ilvl w:val="0"/>
          <w:numId w:val="43"/>
        </w:numPr>
        <w:spacing w:before="0" w:line="240" w:lineRule="auto"/>
        <w:jc w:val="both"/>
        <w:textAlignment w:val="baseline"/>
        <w:rPr>
          <w:rFonts w:eastAsia="Times New Roman" w:cstheme="minorHAnsi"/>
          <w:color w:val="000000"/>
          <w:sz w:val="20"/>
          <w:szCs w:val="20"/>
          <w:lang w:val="en-IN" w:eastAsia="en-IN"/>
        </w:rPr>
      </w:pPr>
      <w:r w:rsidRPr="00F2658A">
        <w:rPr>
          <w:rFonts w:eastAsia="Times New Roman" w:cstheme="minorHAnsi"/>
          <w:color w:val="000000"/>
          <w:sz w:val="20"/>
          <w:szCs w:val="20"/>
          <w:lang w:val="en-IN" w:eastAsia="en-IN"/>
        </w:rPr>
        <w:t>Backup management for Virtual machine, SQL PAAS Databases, Network configurations and any exclusions from backup</w:t>
      </w:r>
    </w:p>
    <w:p w14:paraId="05942A26" w14:textId="77777777" w:rsidR="00F2658A" w:rsidRPr="00F2658A" w:rsidRDefault="00F2658A" w:rsidP="00857472">
      <w:pPr>
        <w:pStyle w:val="ListParagraph"/>
        <w:numPr>
          <w:ilvl w:val="0"/>
          <w:numId w:val="43"/>
        </w:numPr>
        <w:spacing w:before="0" w:line="240" w:lineRule="auto"/>
        <w:jc w:val="both"/>
        <w:textAlignment w:val="baseline"/>
        <w:rPr>
          <w:rFonts w:eastAsia="Times New Roman" w:cstheme="minorHAnsi"/>
          <w:color w:val="000000"/>
          <w:sz w:val="20"/>
          <w:szCs w:val="20"/>
          <w:lang w:val="en-IN" w:eastAsia="en-IN"/>
        </w:rPr>
      </w:pPr>
      <w:r w:rsidRPr="00F2658A">
        <w:rPr>
          <w:rFonts w:eastAsia="Times New Roman" w:cstheme="minorHAnsi"/>
          <w:color w:val="000000"/>
          <w:sz w:val="20"/>
          <w:szCs w:val="20"/>
          <w:lang w:val="en-IN" w:eastAsia="en-IN"/>
        </w:rPr>
        <w:t>High Availability and Disaster recovery </w:t>
      </w:r>
    </w:p>
    <w:p w14:paraId="2021B286" w14:textId="77777777" w:rsidR="00F2658A" w:rsidRPr="00F2658A" w:rsidRDefault="00F2658A" w:rsidP="00857472">
      <w:pPr>
        <w:pStyle w:val="ListParagraph"/>
        <w:numPr>
          <w:ilvl w:val="0"/>
          <w:numId w:val="43"/>
        </w:numPr>
        <w:spacing w:before="0" w:after="280" w:line="240" w:lineRule="auto"/>
        <w:jc w:val="both"/>
        <w:textAlignment w:val="baseline"/>
        <w:rPr>
          <w:rFonts w:eastAsia="Times New Roman" w:cstheme="minorHAnsi"/>
          <w:color w:val="000000"/>
          <w:sz w:val="20"/>
          <w:szCs w:val="20"/>
          <w:lang w:val="en-IN" w:eastAsia="en-IN"/>
        </w:rPr>
      </w:pPr>
      <w:r w:rsidRPr="00F2658A">
        <w:rPr>
          <w:rFonts w:eastAsia="Times New Roman" w:cstheme="minorHAnsi"/>
          <w:color w:val="000000"/>
          <w:sz w:val="20"/>
          <w:szCs w:val="20"/>
          <w:lang w:val="en-IN" w:eastAsia="en-IN"/>
        </w:rPr>
        <w:t>Azure policy Management with implementation, changes, and exclusions.</w:t>
      </w:r>
    </w:p>
    <w:p w14:paraId="2B801ADF" w14:textId="53D71A17" w:rsidR="005C6D45" w:rsidRDefault="008A7B96">
      <w:pPr>
        <w:pStyle w:val="Heading1"/>
      </w:pPr>
      <w:bookmarkStart w:id="71" w:name="_Toc83898887"/>
      <w:r>
        <w:t>Azure Advisor</w:t>
      </w:r>
      <w:bookmarkEnd w:id="32"/>
      <w:bookmarkEnd w:id="33"/>
      <w:bookmarkEnd w:id="34"/>
      <w:bookmarkEnd w:id="71"/>
    </w:p>
    <w:p w14:paraId="4926DC49" w14:textId="77777777" w:rsidR="001D69CC" w:rsidRPr="001D69CC" w:rsidRDefault="001D69CC" w:rsidP="001D69CC">
      <w:pPr>
        <w:spacing w:before="0" w:line="240" w:lineRule="auto"/>
        <w:jc w:val="both"/>
        <w:rPr>
          <w:rFonts w:eastAsia="Times New Roman" w:cstheme="minorHAnsi"/>
          <w:sz w:val="24"/>
          <w:szCs w:val="24"/>
          <w:lang w:val="en-IN" w:eastAsia="en-IN"/>
        </w:rPr>
      </w:pPr>
      <w:r w:rsidRPr="001D69CC">
        <w:rPr>
          <w:rFonts w:eastAsia="Times New Roman" w:cstheme="minorHAnsi"/>
          <w:color w:val="000000"/>
          <w:sz w:val="20"/>
          <w:szCs w:val="20"/>
          <w:lang w:val="en-IN" w:eastAsia="en-IN"/>
        </w:rPr>
        <w:t>The Advisor is focusing on best practices and recommendations that work for most organizations.  Microsoft calls Azure Advisor as your personalized cloud consultant to help you optimize your Azure environment.</w:t>
      </w:r>
    </w:p>
    <w:p w14:paraId="3D9B8540" w14:textId="322CCD84" w:rsidR="001D69CC" w:rsidRPr="001D69CC" w:rsidRDefault="001D69CC" w:rsidP="001D69CC">
      <w:pPr>
        <w:spacing w:before="0" w:line="240" w:lineRule="auto"/>
        <w:ind w:firstLine="720"/>
        <w:jc w:val="both"/>
        <w:textAlignment w:val="baseline"/>
        <w:rPr>
          <w:rFonts w:eastAsia="Times New Roman" w:cstheme="minorHAnsi"/>
          <w:sz w:val="20"/>
          <w:szCs w:val="20"/>
          <w:lang w:val="en-IN" w:eastAsia="en-IN"/>
        </w:rPr>
      </w:pPr>
      <w:r w:rsidRPr="001D69CC">
        <w:rPr>
          <w:rFonts w:eastAsia="Times New Roman" w:cstheme="minorHAnsi"/>
          <w:sz w:val="20"/>
          <w:szCs w:val="20"/>
          <w:lang w:val="en-IN" w:eastAsia="en-IN"/>
        </w:rPr>
        <w:t xml:space="preserve">Intact US </w:t>
      </w:r>
      <w:proofErr w:type="spellStart"/>
      <w:r w:rsidRPr="001D69CC">
        <w:rPr>
          <w:rFonts w:eastAsia="Times New Roman" w:cstheme="minorHAnsi"/>
          <w:sz w:val="20"/>
          <w:szCs w:val="20"/>
          <w:lang w:val="en-IN" w:eastAsia="en-IN"/>
        </w:rPr>
        <w:t>CCoE</w:t>
      </w:r>
      <w:proofErr w:type="spellEnd"/>
      <w:r w:rsidRPr="001D69CC">
        <w:rPr>
          <w:rFonts w:eastAsia="Times New Roman" w:cstheme="minorHAnsi"/>
          <w:sz w:val="20"/>
          <w:szCs w:val="20"/>
          <w:lang w:val="en-IN" w:eastAsia="en-IN"/>
        </w:rPr>
        <w:t xml:space="preserve"> Governance team to review the Azure Advisor report on periodically and apply the recommendations or add exemption.</w:t>
      </w:r>
    </w:p>
    <w:p w14:paraId="1253C564" w14:textId="77777777" w:rsidR="001D69CC" w:rsidRPr="001D69CC" w:rsidRDefault="001D69CC" w:rsidP="00857472">
      <w:pPr>
        <w:pStyle w:val="ListParagraph"/>
        <w:numPr>
          <w:ilvl w:val="1"/>
          <w:numId w:val="44"/>
        </w:numPr>
        <w:spacing w:before="0" w:line="240" w:lineRule="auto"/>
        <w:jc w:val="both"/>
        <w:textAlignment w:val="baseline"/>
        <w:rPr>
          <w:rFonts w:eastAsia="Times New Roman" w:cstheme="minorHAnsi"/>
          <w:sz w:val="20"/>
          <w:szCs w:val="20"/>
          <w:lang w:val="en-IN" w:eastAsia="en-IN"/>
        </w:rPr>
      </w:pPr>
      <w:r w:rsidRPr="001D69CC">
        <w:rPr>
          <w:rFonts w:eastAsia="Times New Roman" w:cstheme="minorHAnsi"/>
          <w:sz w:val="20"/>
          <w:szCs w:val="20"/>
          <w:lang w:val="en-IN" w:eastAsia="en-IN"/>
        </w:rPr>
        <w:t>Review Frequency – First week of every month </w:t>
      </w:r>
    </w:p>
    <w:p w14:paraId="32C83857" w14:textId="77777777" w:rsidR="001D69CC" w:rsidRPr="001D69CC" w:rsidRDefault="001D69CC" w:rsidP="00857472">
      <w:pPr>
        <w:pStyle w:val="ListParagraph"/>
        <w:numPr>
          <w:ilvl w:val="1"/>
          <w:numId w:val="44"/>
        </w:numPr>
        <w:spacing w:before="0" w:line="240" w:lineRule="auto"/>
        <w:jc w:val="both"/>
        <w:textAlignment w:val="baseline"/>
        <w:rPr>
          <w:rFonts w:eastAsia="Times New Roman" w:cstheme="minorHAnsi"/>
          <w:sz w:val="20"/>
          <w:szCs w:val="20"/>
          <w:lang w:val="en-IN" w:eastAsia="en-IN"/>
        </w:rPr>
      </w:pPr>
      <w:r w:rsidRPr="001D69CC">
        <w:rPr>
          <w:rFonts w:eastAsia="Times New Roman" w:cstheme="minorHAnsi"/>
          <w:sz w:val="20"/>
          <w:szCs w:val="20"/>
          <w:lang w:val="en-IN" w:eastAsia="en-IN"/>
        </w:rPr>
        <w:t>Review the Azure Advisor Score report and try to achieve 100 Percent.</w:t>
      </w:r>
    </w:p>
    <w:p w14:paraId="46261F1F" w14:textId="77777777" w:rsidR="001D69CC" w:rsidRPr="001D69CC" w:rsidRDefault="001D69CC" w:rsidP="00857472">
      <w:pPr>
        <w:pStyle w:val="ListParagraph"/>
        <w:numPr>
          <w:ilvl w:val="1"/>
          <w:numId w:val="44"/>
        </w:numPr>
        <w:spacing w:before="0" w:line="240" w:lineRule="auto"/>
        <w:jc w:val="both"/>
        <w:textAlignment w:val="baseline"/>
        <w:rPr>
          <w:rFonts w:eastAsia="Times New Roman" w:cstheme="minorHAnsi"/>
          <w:sz w:val="20"/>
          <w:szCs w:val="20"/>
          <w:lang w:val="en-IN" w:eastAsia="en-IN"/>
        </w:rPr>
      </w:pPr>
      <w:r w:rsidRPr="001D69CC">
        <w:rPr>
          <w:rFonts w:eastAsia="Times New Roman" w:cstheme="minorHAnsi"/>
          <w:sz w:val="20"/>
          <w:szCs w:val="20"/>
          <w:lang w:val="en-IN" w:eastAsia="en-IN"/>
        </w:rPr>
        <w:t>Create Advisor alerts for High and Medium impact Recommendations.</w:t>
      </w:r>
    </w:p>
    <w:p w14:paraId="3F84C6F9" w14:textId="77777777" w:rsidR="001D69CC" w:rsidRPr="001D69CC" w:rsidRDefault="001D69CC" w:rsidP="00857472">
      <w:pPr>
        <w:pStyle w:val="ListParagraph"/>
        <w:numPr>
          <w:ilvl w:val="1"/>
          <w:numId w:val="44"/>
        </w:numPr>
        <w:spacing w:before="0" w:line="240" w:lineRule="auto"/>
        <w:jc w:val="both"/>
        <w:textAlignment w:val="baseline"/>
        <w:rPr>
          <w:rFonts w:eastAsia="Times New Roman" w:cstheme="minorHAnsi"/>
          <w:sz w:val="20"/>
          <w:szCs w:val="20"/>
          <w:lang w:val="en-IN" w:eastAsia="en-IN"/>
        </w:rPr>
      </w:pPr>
      <w:r w:rsidRPr="001D69CC">
        <w:rPr>
          <w:rFonts w:eastAsia="Times New Roman" w:cstheme="minorHAnsi"/>
          <w:sz w:val="20"/>
          <w:szCs w:val="20"/>
          <w:lang w:val="en-IN" w:eastAsia="en-IN"/>
        </w:rPr>
        <w:t>Create Exemptions for resources based on mitigation. Mitigation can be set with or without an expiration date.  Expiration date option will be useful for temporary exemptions.  Mitigation types as follows. </w:t>
      </w:r>
    </w:p>
    <w:p w14:paraId="63D208B6" w14:textId="77777777" w:rsidR="001D69CC" w:rsidRPr="001D69CC" w:rsidRDefault="001D69CC" w:rsidP="00857472">
      <w:pPr>
        <w:pStyle w:val="ListParagraph"/>
        <w:numPr>
          <w:ilvl w:val="2"/>
          <w:numId w:val="44"/>
        </w:numPr>
        <w:spacing w:before="0" w:line="240" w:lineRule="auto"/>
        <w:jc w:val="both"/>
        <w:textAlignment w:val="baseline"/>
        <w:rPr>
          <w:rFonts w:eastAsia="Times New Roman" w:cstheme="minorHAnsi"/>
          <w:sz w:val="20"/>
          <w:szCs w:val="20"/>
          <w:lang w:val="en-IN" w:eastAsia="en-IN"/>
        </w:rPr>
      </w:pPr>
      <w:r w:rsidRPr="001D69CC">
        <w:rPr>
          <w:rFonts w:eastAsia="Times New Roman" w:cstheme="minorHAnsi"/>
          <w:sz w:val="20"/>
          <w:szCs w:val="20"/>
          <w:lang w:val="en-IN" w:eastAsia="en-IN"/>
        </w:rPr>
        <w:t>Mitigated (resolved through a third-party service) </w:t>
      </w:r>
    </w:p>
    <w:p w14:paraId="76EFFD0D" w14:textId="0983688D" w:rsidR="00292A1B" w:rsidRDefault="001D69CC" w:rsidP="00857472">
      <w:pPr>
        <w:pStyle w:val="ListParagraph"/>
        <w:numPr>
          <w:ilvl w:val="2"/>
          <w:numId w:val="44"/>
        </w:numPr>
        <w:spacing w:before="0" w:line="240" w:lineRule="auto"/>
        <w:jc w:val="both"/>
        <w:textAlignment w:val="baseline"/>
        <w:rPr>
          <w:rFonts w:eastAsia="Times New Roman" w:cstheme="minorHAnsi"/>
          <w:sz w:val="20"/>
          <w:szCs w:val="20"/>
          <w:lang w:val="en-IN" w:eastAsia="en-IN"/>
        </w:rPr>
      </w:pPr>
      <w:r w:rsidRPr="001D69CC">
        <w:rPr>
          <w:rFonts w:eastAsia="Times New Roman" w:cstheme="minorHAnsi"/>
          <w:sz w:val="20"/>
          <w:szCs w:val="20"/>
          <w:lang w:val="en-IN" w:eastAsia="en-IN"/>
        </w:rPr>
        <w:t>Waiver (risk accepted)</w:t>
      </w:r>
    </w:p>
    <w:p w14:paraId="114EB01C" w14:textId="005588FC" w:rsidR="00292A1B" w:rsidRDefault="00292A1B" w:rsidP="00292A1B">
      <w:pPr>
        <w:spacing w:before="0" w:line="240" w:lineRule="auto"/>
        <w:jc w:val="both"/>
        <w:textAlignment w:val="baseline"/>
        <w:rPr>
          <w:rFonts w:eastAsia="Times New Roman" w:cstheme="minorHAnsi"/>
          <w:sz w:val="20"/>
          <w:szCs w:val="20"/>
          <w:lang w:val="en-IN" w:eastAsia="en-IN"/>
        </w:rPr>
      </w:pPr>
    </w:p>
    <w:p w14:paraId="0B90B608" w14:textId="77777777" w:rsidR="00292A1B" w:rsidRPr="00292A1B" w:rsidRDefault="00292A1B" w:rsidP="00292A1B">
      <w:pPr>
        <w:spacing w:before="0" w:line="240" w:lineRule="auto"/>
        <w:jc w:val="both"/>
        <w:rPr>
          <w:rFonts w:eastAsia="Times New Roman" w:cstheme="minorHAnsi"/>
          <w:sz w:val="24"/>
          <w:szCs w:val="24"/>
          <w:lang w:val="en-IN" w:eastAsia="en-IN"/>
        </w:rPr>
      </w:pPr>
      <w:r w:rsidRPr="00292A1B">
        <w:rPr>
          <w:rFonts w:eastAsia="Times New Roman" w:cstheme="minorHAnsi"/>
          <w:color w:val="000000"/>
          <w:sz w:val="20"/>
          <w:szCs w:val="20"/>
          <w:lang w:val="en-IN" w:eastAsia="en-IN"/>
        </w:rPr>
        <w:t>The Advisor dashboard displays personalized recommendations for all your subscriptions. You can apply filters to display recommendations for specific subscriptions and resource types. </w:t>
      </w:r>
    </w:p>
    <w:p w14:paraId="49A40787" w14:textId="77777777" w:rsidR="00292A1B" w:rsidRPr="00292A1B" w:rsidRDefault="00292A1B" w:rsidP="00292A1B">
      <w:pPr>
        <w:spacing w:before="0" w:line="240" w:lineRule="auto"/>
        <w:rPr>
          <w:rFonts w:eastAsia="Times New Roman" w:cstheme="minorHAnsi"/>
          <w:sz w:val="24"/>
          <w:szCs w:val="24"/>
          <w:lang w:val="en-IN" w:eastAsia="en-IN"/>
        </w:rPr>
      </w:pPr>
    </w:p>
    <w:p w14:paraId="34C1AFD8" w14:textId="77777777" w:rsidR="00292A1B" w:rsidRPr="00292A1B" w:rsidRDefault="00292A1B" w:rsidP="00292A1B">
      <w:pPr>
        <w:spacing w:before="0" w:line="240" w:lineRule="auto"/>
        <w:jc w:val="both"/>
        <w:rPr>
          <w:rFonts w:eastAsia="Times New Roman" w:cstheme="minorHAnsi"/>
          <w:sz w:val="24"/>
          <w:szCs w:val="24"/>
          <w:lang w:val="en-IN" w:eastAsia="en-IN"/>
        </w:rPr>
      </w:pPr>
      <w:r w:rsidRPr="00292A1B">
        <w:rPr>
          <w:rFonts w:eastAsia="Times New Roman" w:cstheme="minorHAnsi"/>
          <w:color w:val="000000"/>
          <w:sz w:val="20"/>
          <w:szCs w:val="20"/>
          <w:lang w:val="en-IN" w:eastAsia="en-IN"/>
        </w:rPr>
        <w:t>Azure recommendations are divided into five categories:</w:t>
      </w:r>
    </w:p>
    <w:p w14:paraId="0583B73B" w14:textId="77777777" w:rsidR="00292A1B" w:rsidRPr="00292A1B" w:rsidRDefault="00292A1B" w:rsidP="00292A1B">
      <w:pPr>
        <w:spacing w:before="0" w:line="240" w:lineRule="auto"/>
        <w:rPr>
          <w:rFonts w:eastAsia="Times New Roman" w:cstheme="minorHAnsi"/>
          <w:sz w:val="24"/>
          <w:szCs w:val="24"/>
          <w:lang w:val="en-IN" w:eastAsia="en-IN"/>
        </w:rPr>
      </w:pPr>
    </w:p>
    <w:p w14:paraId="29190A08" w14:textId="77777777" w:rsidR="00292A1B" w:rsidRPr="00292A1B" w:rsidRDefault="00292A1B" w:rsidP="00292A1B">
      <w:pPr>
        <w:spacing w:before="0" w:line="240" w:lineRule="auto"/>
        <w:jc w:val="both"/>
        <w:rPr>
          <w:rFonts w:eastAsia="Times New Roman" w:cstheme="minorHAnsi"/>
          <w:sz w:val="24"/>
          <w:szCs w:val="24"/>
          <w:lang w:val="en-IN" w:eastAsia="en-IN"/>
        </w:rPr>
      </w:pPr>
      <w:r w:rsidRPr="00292A1B">
        <w:rPr>
          <w:rFonts w:eastAsia="Times New Roman" w:cstheme="minorHAnsi"/>
          <w:b/>
          <w:bCs/>
          <w:color w:val="000000"/>
          <w:sz w:val="20"/>
          <w:szCs w:val="20"/>
          <w:lang w:val="en-IN" w:eastAsia="en-IN"/>
        </w:rPr>
        <w:t>Reliability</w:t>
      </w:r>
      <w:r w:rsidRPr="00292A1B">
        <w:rPr>
          <w:rFonts w:eastAsia="Times New Roman" w:cstheme="minorHAnsi"/>
          <w:color w:val="000000"/>
          <w:sz w:val="20"/>
          <w:szCs w:val="20"/>
          <w:lang w:val="en-IN" w:eastAsia="en-IN"/>
        </w:rPr>
        <w:t xml:space="preserve"> (formerly called High Availability): To ensure and improve the continuity of your business-critical applications. For more information, see Advisor Reliability recommendations.</w:t>
      </w:r>
    </w:p>
    <w:p w14:paraId="40A2A634" w14:textId="77777777" w:rsidR="00292A1B" w:rsidRPr="00292A1B" w:rsidRDefault="00292A1B" w:rsidP="00292A1B">
      <w:pPr>
        <w:spacing w:before="0" w:line="240" w:lineRule="auto"/>
        <w:rPr>
          <w:rFonts w:eastAsia="Times New Roman" w:cstheme="minorHAnsi"/>
          <w:sz w:val="24"/>
          <w:szCs w:val="24"/>
          <w:lang w:val="en-IN" w:eastAsia="en-IN"/>
        </w:rPr>
      </w:pPr>
    </w:p>
    <w:p w14:paraId="3ACEF5CD" w14:textId="77777777" w:rsidR="00292A1B" w:rsidRPr="00292A1B" w:rsidRDefault="00292A1B" w:rsidP="00292A1B">
      <w:pPr>
        <w:spacing w:before="0" w:line="240" w:lineRule="auto"/>
        <w:jc w:val="both"/>
        <w:rPr>
          <w:rFonts w:eastAsia="Times New Roman" w:cstheme="minorHAnsi"/>
          <w:sz w:val="24"/>
          <w:szCs w:val="24"/>
          <w:lang w:val="en-IN" w:eastAsia="en-IN"/>
        </w:rPr>
      </w:pPr>
      <w:r w:rsidRPr="00292A1B">
        <w:rPr>
          <w:rFonts w:eastAsia="Times New Roman" w:cstheme="minorHAnsi"/>
          <w:b/>
          <w:bCs/>
          <w:color w:val="000000"/>
          <w:sz w:val="20"/>
          <w:szCs w:val="20"/>
          <w:lang w:val="en-IN" w:eastAsia="en-IN"/>
        </w:rPr>
        <w:t>Security</w:t>
      </w:r>
      <w:r w:rsidRPr="00292A1B">
        <w:rPr>
          <w:rFonts w:eastAsia="Times New Roman" w:cstheme="minorHAnsi"/>
          <w:color w:val="000000"/>
          <w:sz w:val="20"/>
          <w:szCs w:val="20"/>
          <w:lang w:val="en-IN" w:eastAsia="en-IN"/>
        </w:rPr>
        <w:t>: To detect threats and vulnerabilities that might lead to security breaches. </w:t>
      </w:r>
    </w:p>
    <w:p w14:paraId="30B89C4E" w14:textId="77777777" w:rsidR="00292A1B" w:rsidRPr="00292A1B" w:rsidRDefault="00292A1B" w:rsidP="00292A1B">
      <w:pPr>
        <w:spacing w:before="0" w:line="240" w:lineRule="auto"/>
        <w:rPr>
          <w:rFonts w:eastAsia="Times New Roman" w:cstheme="minorHAnsi"/>
          <w:sz w:val="24"/>
          <w:szCs w:val="24"/>
          <w:lang w:val="en-IN" w:eastAsia="en-IN"/>
        </w:rPr>
      </w:pPr>
    </w:p>
    <w:p w14:paraId="35512637" w14:textId="77777777" w:rsidR="00292A1B" w:rsidRPr="00292A1B" w:rsidRDefault="00292A1B" w:rsidP="00292A1B">
      <w:pPr>
        <w:spacing w:before="0" w:line="240" w:lineRule="auto"/>
        <w:jc w:val="both"/>
        <w:rPr>
          <w:rFonts w:eastAsia="Times New Roman" w:cstheme="minorHAnsi"/>
          <w:sz w:val="24"/>
          <w:szCs w:val="24"/>
          <w:lang w:val="en-IN" w:eastAsia="en-IN"/>
        </w:rPr>
      </w:pPr>
      <w:r w:rsidRPr="00292A1B">
        <w:rPr>
          <w:rFonts w:eastAsia="Times New Roman" w:cstheme="minorHAnsi"/>
          <w:b/>
          <w:bCs/>
          <w:color w:val="000000"/>
          <w:sz w:val="20"/>
          <w:szCs w:val="20"/>
          <w:lang w:val="en-IN" w:eastAsia="en-IN"/>
        </w:rPr>
        <w:t>Performance</w:t>
      </w:r>
      <w:r w:rsidRPr="00292A1B">
        <w:rPr>
          <w:rFonts w:eastAsia="Times New Roman" w:cstheme="minorHAnsi"/>
          <w:color w:val="000000"/>
          <w:sz w:val="20"/>
          <w:szCs w:val="20"/>
          <w:lang w:val="en-IN" w:eastAsia="en-IN"/>
        </w:rPr>
        <w:t>: To improve the speed of your applications.</w:t>
      </w:r>
    </w:p>
    <w:p w14:paraId="0533E992" w14:textId="77777777" w:rsidR="00292A1B" w:rsidRPr="00292A1B" w:rsidRDefault="00292A1B" w:rsidP="00292A1B">
      <w:pPr>
        <w:spacing w:before="0" w:line="240" w:lineRule="auto"/>
        <w:rPr>
          <w:rFonts w:eastAsia="Times New Roman" w:cstheme="minorHAnsi"/>
          <w:sz w:val="24"/>
          <w:szCs w:val="24"/>
          <w:lang w:val="en-IN" w:eastAsia="en-IN"/>
        </w:rPr>
      </w:pPr>
    </w:p>
    <w:p w14:paraId="3394347F" w14:textId="77777777" w:rsidR="00292A1B" w:rsidRPr="00292A1B" w:rsidRDefault="00292A1B" w:rsidP="00292A1B">
      <w:pPr>
        <w:spacing w:before="0" w:line="240" w:lineRule="auto"/>
        <w:jc w:val="both"/>
        <w:rPr>
          <w:rFonts w:eastAsia="Times New Roman" w:cstheme="minorHAnsi"/>
          <w:sz w:val="24"/>
          <w:szCs w:val="24"/>
          <w:lang w:val="en-IN" w:eastAsia="en-IN"/>
        </w:rPr>
      </w:pPr>
      <w:r w:rsidRPr="00292A1B">
        <w:rPr>
          <w:rFonts w:eastAsia="Times New Roman" w:cstheme="minorHAnsi"/>
          <w:b/>
          <w:bCs/>
          <w:color w:val="000000"/>
          <w:sz w:val="20"/>
          <w:szCs w:val="20"/>
          <w:lang w:val="en-IN" w:eastAsia="en-IN"/>
        </w:rPr>
        <w:t>Cost</w:t>
      </w:r>
      <w:r w:rsidRPr="00292A1B">
        <w:rPr>
          <w:rFonts w:eastAsia="Times New Roman" w:cstheme="minorHAnsi"/>
          <w:color w:val="000000"/>
          <w:sz w:val="20"/>
          <w:szCs w:val="20"/>
          <w:lang w:val="en-IN" w:eastAsia="en-IN"/>
        </w:rPr>
        <w:t>: To optimize and reduce your overall Azure spending.</w:t>
      </w:r>
    </w:p>
    <w:p w14:paraId="57AEB74A" w14:textId="77777777" w:rsidR="00292A1B" w:rsidRPr="00292A1B" w:rsidRDefault="00292A1B" w:rsidP="00292A1B">
      <w:pPr>
        <w:spacing w:before="0" w:line="240" w:lineRule="auto"/>
        <w:rPr>
          <w:rFonts w:eastAsia="Times New Roman" w:cstheme="minorHAnsi"/>
          <w:sz w:val="24"/>
          <w:szCs w:val="24"/>
          <w:lang w:val="en-IN" w:eastAsia="en-IN"/>
        </w:rPr>
      </w:pPr>
    </w:p>
    <w:p w14:paraId="64BA72D7" w14:textId="77777777" w:rsidR="00292A1B" w:rsidRPr="00292A1B" w:rsidRDefault="00292A1B" w:rsidP="00292A1B">
      <w:pPr>
        <w:spacing w:before="0" w:line="240" w:lineRule="auto"/>
        <w:jc w:val="both"/>
        <w:rPr>
          <w:rFonts w:eastAsia="Times New Roman" w:cstheme="minorHAnsi"/>
          <w:sz w:val="24"/>
          <w:szCs w:val="24"/>
          <w:lang w:val="en-IN" w:eastAsia="en-IN"/>
        </w:rPr>
      </w:pPr>
      <w:r w:rsidRPr="00292A1B">
        <w:rPr>
          <w:rFonts w:eastAsia="Times New Roman" w:cstheme="minorHAnsi"/>
          <w:b/>
          <w:bCs/>
          <w:color w:val="000000"/>
          <w:sz w:val="20"/>
          <w:szCs w:val="20"/>
          <w:lang w:val="en-IN" w:eastAsia="en-IN"/>
        </w:rPr>
        <w:t>Operational Excellence</w:t>
      </w:r>
      <w:r w:rsidRPr="00292A1B">
        <w:rPr>
          <w:rFonts w:eastAsia="Times New Roman" w:cstheme="minorHAnsi"/>
          <w:color w:val="000000"/>
          <w:sz w:val="20"/>
          <w:szCs w:val="20"/>
          <w:lang w:val="en-IN" w:eastAsia="en-IN"/>
        </w:rPr>
        <w:t>: To help you achieve process and workflow efficiency, resource manageability and deployment best practices.</w:t>
      </w:r>
    </w:p>
    <w:p w14:paraId="6C74E458" w14:textId="22BB3355" w:rsidR="00292A1B" w:rsidRDefault="00292A1B" w:rsidP="00292A1B">
      <w:pPr>
        <w:spacing w:before="0" w:line="240" w:lineRule="auto"/>
        <w:jc w:val="both"/>
        <w:textAlignment w:val="baseline"/>
        <w:rPr>
          <w:rFonts w:eastAsia="Times New Roman" w:cstheme="minorHAnsi"/>
          <w:sz w:val="20"/>
          <w:szCs w:val="20"/>
          <w:lang w:val="en-IN" w:eastAsia="en-IN"/>
        </w:rPr>
      </w:pPr>
    </w:p>
    <w:p w14:paraId="43C4CB43" w14:textId="368F802E" w:rsidR="00292A1B" w:rsidRDefault="00292A1B" w:rsidP="00292A1B">
      <w:pPr>
        <w:pStyle w:val="Heading1"/>
      </w:pPr>
      <w:bookmarkStart w:id="72" w:name="_Toc83898888"/>
      <w:r>
        <w:t>Appendix</w:t>
      </w:r>
      <w:bookmarkEnd w:id="72"/>
    </w:p>
    <w:tbl>
      <w:tblPr>
        <w:tblStyle w:val="TableGrid"/>
        <w:tblW w:w="0" w:type="auto"/>
        <w:tblLook w:val="04A0" w:firstRow="1" w:lastRow="0" w:firstColumn="1" w:lastColumn="0" w:noHBand="0" w:noVBand="1"/>
      </w:tblPr>
      <w:tblGrid>
        <w:gridCol w:w="3116"/>
        <w:gridCol w:w="3117"/>
        <w:gridCol w:w="3117"/>
      </w:tblGrid>
      <w:tr w:rsidR="00857472" w14:paraId="63FEF01E" w14:textId="77777777" w:rsidTr="00857472">
        <w:tc>
          <w:tcPr>
            <w:tcW w:w="3116" w:type="dxa"/>
          </w:tcPr>
          <w:p w14:paraId="7F605133" w14:textId="11580C53" w:rsidR="00857472" w:rsidRPr="00857472" w:rsidRDefault="00857472" w:rsidP="00292A1B">
            <w:pPr>
              <w:spacing w:before="0"/>
              <w:jc w:val="both"/>
              <w:textAlignment w:val="baseline"/>
              <w:rPr>
                <w:rFonts w:asciiTheme="minorHAnsi" w:eastAsia="Times New Roman" w:hAnsiTheme="minorHAnsi" w:cstheme="minorHAnsi"/>
                <w:sz w:val="18"/>
                <w:szCs w:val="18"/>
                <w:lang w:val="en-IN" w:eastAsia="en-IN"/>
              </w:rPr>
            </w:pPr>
            <w:r w:rsidRPr="00857472">
              <w:rPr>
                <w:rFonts w:asciiTheme="minorHAnsi" w:eastAsia="Times New Roman" w:hAnsiTheme="minorHAnsi" w:cstheme="minorHAnsi"/>
                <w:sz w:val="18"/>
                <w:szCs w:val="18"/>
                <w:lang w:val="en-IN" w:eastAsia="en-IN"/>
              </w:rPr>
              <w:t>Documents</w:t>
            </w:r>
          </w:p>
        </w:tc>
        <w:tc>
          <w:tcPr>
            <w:tcW w:w="3117" w:type="dxa"/>
          </w:tcPr>
          <w:p w14:paraId="2D182058" w14:textId="520E9937" w:rsidR="00857472" w:rsidRPr="00857472" w:rsidRDefault="00857472" w:rsidP="00292A1B">
            <w:pPr>
              <w:spacing w:before="0"/>
              <w:jc w:val="both"/>
              <w:textAlignment w:val="baseline"/>
              <w:rPr>
                <w:rFonts w:asciiTheme="minorHAnsi" w:eastAsia="Times New Roman" w:hAnsiTheme="minorHAnsi" w:cstheme="minorHAnsi"/>
                <w:sz w:val="18"/>
                <w:szCs w:val="18"/>
                <w:lang w:val="en-IN" w:eastAsia="en-IN"/>
              </w:rPr>
            </w:pPr>
            <w:r w:rsidRPr="00857472">
              <w:rPr>
                <w:rFonts w:asciiTheme="minorHAnsi" w:eastAsia="Times New Roman" w:hAnsiTheme="minorHAnsi" w:cstheme="minorHAnsi"/>
                <w:sz w:val="18"/>
                <w:szCs w:val="18"/>
                <w:lang w:val="en-IN" w:eastAsia="en-IN"/>
              </w:rPr>
              <w:t>Description</w:t>
            </w:r>
          </w:p>
        </w:tc>
        <w:tc>
          <w:tcPr>
            <w:tcW w:w="3117" w:type="dxa"/>
          </w:tcPr>
          <w:p w14:paraId="119D8B8A" w14:textId="21D937FF" w:rsidR="00857472" w:rsidRPr="00857472" w:rsidRDefault="00857472" w:rsidP="00292A1B">
            <w:pPr>
              <w:spacing w:before="0"/>
              <w:jc w:val="both"/>
              <w:textAlignment w:val="baseline"/>
              <w:rPr>
                <w:rFonts w:asciiTheme="minorHAnsi" w:eastAsia="Times New Roman" w:hAnsiTheme="minorHAnsi" w:cstheme="minorHAnsi"/>
                <w:sz w:val="18"/>
                <w:szCs w:val="18"/>
                <w:lang w:val="en-IN" w:eastAsia="en-IN"/>
              </w:rPr>
            </w:pPr>
            <w:r w:rsidRPr="00857472">
              <w:rPr>
                <w:rFonts w:asciiTheme="minorHAnsi" w:eastAsia="Times New Roman" w:hAnsiTheme="minorHAnsi" w:cstheme="minorHAnsi"/>
                <w:sz w:val="18"/>
                <w:szCs w:val="18"/>
                <w:lang w:val="en-IN" w:eastAsia="en-IN"/>
              </w:rPr>
              <w:t>Link/Path</w:t>
            </w:r>
          </w:p>
        </w:tc>
      </w:tr>
      <w:tr w:rsidR="00857472" w14:paraId="2D569771" w14:textId="77777777" w:rsidTr="00857472">
        <w:tc>
          <w:tcPr>
            <w:tcW w:w="3116" w:type="dxa"/>
          </w:tcPr>
          <w:p w14:paraId="464E9793" w14:textId="77777777" w:rsidR="00857472" w:rsidRDefault="00857472" w:rsidP="00292A1B">
            <w:pPr>
              <w:spacing w:before="0"/>
              <w:jc w:val="both"/>
              <w:textAlignment w:val="baseline"/>
              <w:rPr>
                <w:rFonts w:eastAsia="Times New Roman" w:cstheme="minorHAnsi"/>
                <w:sz w:val="20"/>
                <w:szCs w:val="20"/>
                <w:lang w:val="en-IN" w:eastAsia="en-IN"/>
              </w:rPr>
            </w:pPr>
          </w:p>
        </w:tc>
        <w:tc>
          <w:tcPr>
            <w:tcW w:w="3117" w:type="dxa"/>
          </w:tcPr>
          <w:p w14:paraId="5019B2BA" w14:textId="77777777" w:rsidR="00857472" w:rsidRDefault="00857472" w:rsidP="00292A1B">
            <w:pPr>
              <w:spacing w:before="0"/>
              <w:jc w:val="both"/>
              <w:textAlignment w:val="baseline"/>
              <w:rPr>
                <w:rFonts w:eastAsia="Times New Roman" w:cstheme="minorHAnsi"/>
                <w:sz w:val="20"/>
                <w:szCs w:val="20"/>
                <w:lang w:val="en-IN" w:eastAsia="en-IN"/>
              </w:rPr>
            </w:pPr>
          </w:p>
        </w:tc>
        <w:tc>
          <w:tcPr>
            <w:tcW w:w="3117" w:type="dxa"/>
          </w:tcPr>
          <w:p w14:paraId="04EA58A0" w14:textId="77777777" w:rsidR="00857472" w:rsidRDefault="00857472" w:rsidP="00292A1B">
            <w:pPr>
              <w:spacing w:before="0"/>
              <w:jc w:val="both"/>
              <w:textAlignment w:val="baseline"/>
              <w:rPr>
                <w:rFonts w:eastAsia="Times New Roman" w:cstheme="minorHAnsi"/>
                <w:sz w:val="20"/>
                <w:szCs w:val="20"/>
                <w:lang w:val="en-IN" w:eastAsia="en-IN"/>
              </w:rPr>
            </w:pPr>
          </w:p>
        </w:tc>
      </w:tr>
      <w:tr w:rsidR="00857472" w14:paraId="0C3376B0" w14:textId="77777777" w:rsidTr="00857472">
        <w:tc>
          <w:tcPr>
            <w:tcW w:w="3116" w:type="dxa"/>
          </w:tcPr>
          <w:p w14:paraId="6DFC8F0F" w14:textId="77777777" w:rsidR="00857472" w:rsidRDefault="00857472" w:rsidP="00292A1B">
            <w:pPr>
              <w:spacing w:before="0"/>
              <w:jc w:val="both"/>
              <w:textAlignment w:val="baseline"/>
              <w:rPr>
                <w:rFonts w:eastAsia="Times New Roman" w:cstheme="minorHAnsi"/>
                <w:sz w:val="20"/>
                <w:szCs w:val="20"/>
                <w:lang w:val="en-IN" w:eastAsia="en-IN"/>
              </w:rPr>
            </w:pPr>
          </w:p>
        </w:tc>
        <w:tc>
          <w:tcPr>
            <w:tcW w:w="3117" w:type="dxa"/>
          </w:tcPr>
          <w:p w14:paraId="0D091775" w14:textId="77777777" w:rsidR="00857472" w:rsidRDefault="00857472" w:rsidP="00292A1B">
            <w:pPr>
              <w:spacing w:before="0"/>
              <w:jc w:val="both"/>
              <w:textAlignment w:val="baseline"/>
              <w:rPr>
                <w:rFonts w:eastAsia="Times New Roman" w:cstheme="minorHAnsi"/>
                <w:sz w:val="20"/>
                <w:szCs w:val="20"/>
                <w:lang w:val="en-IN" w:eastAsia="en-IN"/>
              </w:rPr>
            </w:pPr>
          </w:p>
        </w:tc>
        <w:tc>
          <w:tcPr>
            <w:tcW w:w="3117" w:type="dxa"/>
          </w:tcPr>
          <w:p w14:paraId="30D59149" w14:textId="77777777" w:rsidR="00857472" w:rsidRDefault="00857472" w:rsidP="00292A1B">
            <w:pPr>
              <w:spacing w:before="0"/>
              <w:jc w:val="both"/>
              <w:textAlignment w:val="baseline"/>
              <w:rPr>
                <w:rFonts w:eastAsia="Times New Roman" w:cstheme="minorHAnsi"/>
                <w:sz w:val="20"/>
                <w:szCs w:val="20"/>
                <w:lang w:val="en-IN" w:eastAsia="en-IN"/>
              </w:rPr>
            </w:pPr>
          </w:p>
        </w:tc>
      </w:tr>
    </w:tbl>
    <w:p w14:paraId="02AD0C7D" w14:textId="7DBB3912" w:rsidR="00292A1B" w:rsidRPr="00292A1B" w:rsidRDefault="00292A1B" w:rsidP="00292A1B">
      <w:pPr>
        <w:spacing w:before="0" w:line="240" w:lineRule="auto"/>
        <w:jc w:val="both"/>
        <w:textAlignment w:val="baseline"/>
        <w:rPr>
          <w:rFonts w:eastAsia="Times New Roman" w:cstheme="minorHAnsi"/>
          <w:sz w:val="20"/>
          <w:szCs w:val="20"/>
          <w:lang w:val="en-IN" w:eastAsia="en-IN"/>
        </w:rPr>
      </w:pPr>
    </w:p>
    <w:sectPr w:rsidR="00292A1B" w:rsidRPr="00292A1B">
      <w:footerReference w:type="default" r:id="rId24"/>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F4AD7" w14:textId="77777777" w:rsidR="005801AB" w:rsidRDefault="005801AB">
      <w:pPr>
        <w:spacing w:line="240" w:lineRule="auto"/>
      </w:pPr>
      <w:r>
        <w:separator/>
      </w:r>
    </w:p>
  </w:endnote>
  <w:endnote w:type="continuationSeparator" w:id="0">
    <w:p w14:paraId="6904703E" w14:textId="77777777" w:rsidR="005801AB" w:rsidRDefault="005801AB">
      <w:pPr>
        <w:spacing w:line="240" w:lineRule="auto"/>
      </w:pPr>
      <w:r>
        <w:continuationSeparator/>
      </w:r>
    </w:p>
  </w:endnote>
  <w:endnote w:type="continuationNotice" w:id="1">
    <w:p w14:paraId="087B7083" w14:textId="77777777" w:rsidR="005801AB" w:rsidRDefault="005801A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56FFD605" w14:textId="77777777" w:rsidR="00B522E3" w:rsidRDefault="00B522E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C2569C" w14:textId="77777777" w:rsidR="00B522E3" w:rsidRDefault="00B52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E7395" w14:textId="77777777" w:rsidR="005801AB" w:rsidRDefault="005801AB">
      <w:pPr>
        <w:spacing w:line="240" w:lineRule="auto"/>
      </w:pPr>
      <w:r>
        <w:separator/>
      </w:r>
    </w:p>
  </w:footnote>
  <w:footnote w:type="continuationSeparator" w:id="0">
    <w:p w14:paraId="658E5D9F" w14:textId="77777777" w:rsidR="005801AB" w:rsidRDefault="005801AB">
      <w:pPr>
        <w:spacing w:line="240" w:lineRule="auto"/>
      </w:pPr>
      <w:r>
        <w:continuationSeparator/>
      </w:r>
    </w:p>
  </w:footnote>
  <w:footnote w:type="continuationNotice" w:id="1">
    <w:p w14:paraId="26242622" w14:textId="77777777" w:rsidR="005801AB" w:rsidRDefault="005801A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3F132E"/>
    <w:multiLevelType w:val="multilevel"/>
    <w:tmpl w:val="E65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642A5A"/>
    <w:multiLevelType w:val="multilevel"/>
    <w:tmpl w:val="CCFC6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9717E2"/>
    <w:multiLevelType w:val="hybridMultilevel"/>
    <w:tmpl w:val="FF064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834C7C"/>
    <w:multiLevelType w:val="hybridMultilevel"/>
    <w:tmpl w:val="B0DC9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560A79"/>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93CA5"/>
    <w:multiLevelType w:val="multilevel"/>
    <w:tmpl w:val="ECCC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FA0E55"/>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82B48"/>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9F0135"/>
    <w:multiLevelType w:val="multilevel"/>
    <w:tmpl w:val="E48E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03A8F"/>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A852C8"/>
    <w:multiLevelType w:val="hybridMultilevel"/>
    <w:tmpl w:val="3948E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F46987"/>
    <w:multiLevelType w:val="multilevel"/>
    <w:tmpl w:val="7F78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25F42"/>
    <w:multiLevelType w:val="multilevel"/>
    <w:tmpl w:val="475A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D06020"/>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A6129B"/>
    <w:multiLevelType w:val="multilevel"/>
    <w:tmpl w:val="1F02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87828"/>
    <w:multiLevelType w:val="multilevel"/>
    <w:tmpl w:val="ECCC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D5F3C"/>
    <w:multiLevelType w:val="hybridMultilevel"/>
    <w:tmpl w:val="72E093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8C5095"/>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42C6D"/>
    <w:multiLevelType w:val="multilevel"/>
    <w:tmpl w:val="1748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FA1E99"/>
    <w:multiLevelType w:val="hybridMultilevel"/>
    <w:tmpl w:val="0046E5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79745D"/>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252D7"/>
    <w:multiLevelType w:val="multilevel"/>
    <w:tmpl w:val="A478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2A224E"/>
    <w:multiLevelType w:val="hybridMultilevel"/>
    <w:tmpl w:val="8976FF8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377177"/>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7D6F14"/>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B3B3D"/>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83AA9"/>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AD73ED"/>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945FD"/>
    <w:multiLevelType w:val="multilevel"/>
    <w:tmpl w:val="843A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CD5AF8"/>
    <w:multiLevelType w:val="multilevel"/>
    <w:tmpl w:val="641C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F08AC"/>
    <w:multiLevelType w:val="multilevel"/>
    <w:tmpl w:val="57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91BA9"/>
    <w:multiLevelType w:val="multilevel"/>
    <w:tmpl w:val="93D8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42" w15:restartNumberingAfterBreak="0">
    <w:nsid w:val="7D766B16"/>
    <w:multiLevelType w:val="hybridMultilevel"/>
    <w:tmpl w:val="DCE839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1"/>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4"/>
  </w:num>
  <w:num w:numId="12">
    <w:abstractNumId w:val="38"/>
  </w:num>
  <w:num w:numId="13">
    <w:abstractNumId w:val="28"/>
  </w:num>
  <w:num w:numId="14">
    <w:abstractNumId w:val="11"/>
  </w:num>
  <w:num w:numId="15">
    <w:abstractNumId w:val="27"/>
  </w:num>
  <w:num w:numId="16">
    <w:abstractNumId w:val="42"/>
  </w:num>
  <w:num w:numId="17">
    <w:abstractNumId w:val="40"/>
  </w:num>
  <w:num w:numId="18">
    <w:abstractNumId w:val="30"/>
  </w:num>
  <w:num w:numId="19">
    <w:abstractNumId w:val="9"/>
  </w:num>
  <w:num w:numId="20">
    <w:abstractNumId w:val="17"/>
  </w:num>
  <w:num w:numId="21">
    <w:abstractNumId w:val="20"/>
  </w:num>
  <w:num w:numId="22">
    <w:abstractNumId w:val="25"/>
  </w:num>
  <w:num w:numId="23">
    <w:abstractNumId w:val="12"/>
  </w:num>
  <w:num w:numId="24">
    <w:abstractNumId w:val="19"/>
  </w:num>
  <w:num w:numId="25">
    <w:abstractNumId w:val="31"/>
  </w:num>
  <w:num w:numId="26">
    <w:abstractNumId w:val="10"/>
  </w:num>
  <w:num w:numId="27">
    <w:abstractNumId w:val="10"/>
  </w:num>
  <w:num w:numId="28">
    <w:abstractNumId w:val="23"/>
  </w:num>
  <w:num w:numId="29">
    <w:abstractNumId w:val="14"/>
  </w:num>
  <w:num w:numId="30">
    <w:abstractNumId w:val="37"/>
  </w:num>
  <w:num w:numId="31">
    <w:abstractNumId w:val="26"/>
  </w:num>
  <w:num w:numId="32">
    <w:abstractNumId w:val="36"/>
  </w:num>
  <w:num w:numId="33">
    <w:abstractNumId w:val="39"/>
  </w:num>
  <w:num w:numId="34">
    <w:abstractNumId w:val="29"/>
  </w:num>
  <w:num w:numId="35">
    <w:abstractNumId w:val="21"/>
  </w:num>
  <w:num w:numId="36">
    <w:abstractNumId w:val="22"/>
  </w:num>
  <w:num w:numId="37">
    <w:abstractNumId w:val="34"/>
  </w:num>
  <w:num w:numId="38">
    <w:abstractNumId w:val="15"/>
  </w:num>
  <w:num w:numId="39">
    <w:abstractNumId w:val="18"/>
  </w:num>
  <w:num w:numId="40">
    <w:abstractNumId w:val="33"/>
  </w:num>
  <w:num w:numId="41">
    <w:abstractNumId w:val="13"/>
  </w:num>
  <w:num w:numId="42">
    <w:abstractNumId w:val="32"/>
  </w:num>
  <w:num w:numId="43">
    <w:abstractNumId w:val="35"/>
  </w:num>
  <w:num w:numId="44">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0" w:nlCheck="1" w:checkStyle="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A12"/>
    <w:rsid w:val="00016748"/>
    <w:rsid w:val="00026A34"/>
    <w:rsid w:val="00031C51"/>
    <w:rsid w:val="00056A7D"/>
    <w:rsid w:val="00060973"/>
    <w:rsid w:val="0006567E"/>
    <w:rsid w:val="000760DB"/>
    <w:rsid w:val="000871F8"/>
    <w:rsid w:val="00091547"/>
    <w:rsid w:val="000D4D22"/>
    <w:rsid w:val="000E032E"/>
    <w:rsid w:val="000F00E7"/>
    <w:rsid w:val="001057AF"/>
    <w:rsid w:val="00116040"/>
    <w:rsid w:val="001272B5"/>
    <w:rsid w:val="001305C9"/>
    <w:rsid w:val="00137BD5"/>
    <w:rsid w:val="001542AE"/>
    <w:rsid w:val="001670DA"/>
    <w:rsid w:val="0016766E"/>
    <w:rsid w:val="00167868"/>
    <w:rsid w:val="00170063"/>
    <w:rsid w:val="00175643"/>
    <w:rsid w:val="00187589"/>
    <w:rsid w:val="001B2338"/>
    <w:rsid w:val="001D69CC"/>
    <w:rsid w:val="002061A9"/>
    <w:rsid w:val="002151C3"/>
    <w:rsid w:val="00217B64"/>
    <w:rsid w:val="00233AD7"/>
    <w:rsid w:val="00235579"/>
    <w:rsid w:val="00257FAA"/>
    <w:rsid w:val="00263938"/>
    <w:rsid w:val="002666F6"/>
    <w:rsid w:val="002714C9"/>
    <w:rsid w:val="00275B4D"/>
    <w:rsid w:val="00292A1B"/>
    <w:rsid w:val="002A137F"/>
    <w:rsid w:val="002A4000"/>
    <w:rsid w:val="002B0A12"/>
    <w:rsid w:val="002B5EFF"/>
    <w:rsid w:val="002C564C"/>
    <w:rsid w:val="002C6693"/>
    <w:rsid w:val="002C6A3A"/>
    <w:rsid w:val="002E78EB"/>
    <w:rsid w:val="002F25A8"/>
    <w:rsid w:val="002F6D24"/>
    <w:rsid w:val="00302163"/>
    <w:rsid w:val="0031069D"/>
    <w:rsid w:val="00313635"/>
    <w:rsid w:val="00330C63"/>
    <w:rsid w:val="003407A9"/>
    <w:rsid w:val="00340DC9"/>
    <w:rsid w:val="0034721A"/>
    <w:rsid w:val="00350BD5"/>
    <w:rsid w:val="00352AEE"/>
    <w:rsid w:val="00354F58"/>
    <w:rsid w:val="00363622"/>
    <w:rsid w:val="003936C5"/>
    <w:rsid w:val="00393D82"/>
    <w:rsid w:val="003F0EA4"/>
    <w:rsid w:val="00400200"/>
    <w:rsid w:val="00410C34"/>
    <w:rsid w:val="0041265F"/>
    <w:rsid w:val="00414485"/>
    <w:rsid w:val="004168A3"/>
    <w:rsid w:val="00431D32"/>
    <w:rsid w:val="00444F02"/>
    <w:rsid w:val="00451926"/>
    <w:rsid w:val="00453BAF"/>
    <w:rsid w:val="00463A5D"/>
    <w:rsid w:val="00490CC6"/>
    <w:rsid w:val="004942B1"/>
    <w:rsid w:val="004B6F6E"/>
    <w:rsid w:val="004F05F9"/>
    <w:rsid w:val="004F18D2"/>
    <w:rsid w:val="00500048"/>
    <w:rsid w:val="005044CD"/>
    <w:rsid w:val="00514F6E"/>
    <w:rsid w:val="005154B4"/>
    <w:rsid w:val="005509B2"/>
    <w:rsid w:val="005556DB"/>
    <w:rsid w:val="00562EE9"/>
    <w:rsid w:val="005678D0"/>
    <w:rsid w:val="005801AB"/>
    <w:rsid w:val="00592BF2"/>
    <w:rsid w:val="005C1F45"/>
    <w:rsid w:val="005C6D45"/>
    <w:rsid w:val="005D1C64"/>
    <w:rsid w:val="005D241E"/>
    <w:rsid w:val="005D58F7"/>
    <w:rsid w:val="005D7548"/>
    <w:rsid w:val="005E53C8"/>
    <w:rsid w:val="0060145B"/>
    <w:rsid w:val="00616D90"/>
    <w:rsid w:val="00617D63"/>
    <w:rsid w:val="00621651"/>
    <w:rsid w:val="00643D1A"/>
    <w:rsid w:val="00650212"/>
    <w:rsid w:val="00652879"/>
    <w:rsid w:val="00674588"/>
    <w:rsid w:val="00690375"/>
    <w:rsid w:val="00694C76"/>
    <w:rsid w:val="006A7B57"/>
    <w:rsid w:val="006B57B1"/>
    <w:rsid w:val="006B5FCC"/>
    <w:rsid w:val="006D20BC"/>
    <w:rsid w:val="006D44C5"/>
    <w:rsid w:val="006E3777"/>
    <w:rsid w:val="006E3B55"/>
    <w:rsid w:val="006F487F"/>
    <w:rsid w:val="00713672"/>
    <w:rsid w:val="00721FE3"/>
    <w:rsid w:val="00727DE1"/>
    <w:rsid w:val="0073562D"/>
    <w:rsid w:val="00753BE9"/>
    <w:rsid w:val="00774038"/>
    <w:rsid w:val="007B07DE"/>
    <w:rsid w:val="00801932"/>
    <w:rsid w:val="00811EDD"/>
    <w:rsid w:val="00814B93"/>
    <w:rsid w:val="0082121C"/>
    <w:rsid w:val="0082202A"/>
    <w:rsid w:val="008270A2"/>
    <w:rsid w:val="008314D6"/>
    <w:rsid w:val="0083406E"/>
    <w:rsid w:val="00852045"/>
    <w:rsid w:val="00853F77"/>
    <w:rsid w:val="00857472"/>
    <w:rsid w:val="00861CFD"/>
    <w:rsid w:val="00885CE1"/>
    <w:rsid w:val="008907FF"/>
    <w:rsid w:val="008A50E2"/>
    <w:rsid w:val="008A7B96"/>
    <w:rsid w:val="008B696C"/>
    <w:rsid w:val="008B6BEE"/>
    <w:rsid w:val="008B794E"/>
    <w:rsid w:val="008D168B"/>
    <w:rsid w:val="008D72E9"/>
    <w:rsid w:val="008E79FD"/>
    <w:rsid w:val="008F6DE4"/>
    <w:rsid w:val="008F78D7"/>
    <w:rsid w:val="00900E90"/>
    <w:rsid w:val="00913A05"/>
    <w:rsid w:val="009200C1"/>
    <w:rsid w:val="009505B0"/>
    <w:rsid w:val="00977F4A"/>
    <w:rsid w:val="00980085"/>
    <w:rsid w:val="00985B91"/>
    <w:rsid w:val="0099395E"/>
    <w:rsid w:val="00997127"/>
    <w:rsid w:val="009B09AB"/>
    <w:rsid w:val="009B2386"/>
    <w:rsid w:val="009C3B20"/>
    <w:rsid w:val="009D216F"/>
    <w:rsid w:val="009D3248"/>
    <w:rsid w:val="009E5057"/>
    <w:rsid w:val="00A00581"/>
    <w:rsid w:val="00A06CCE"/>
    <w:rsid w:val="00A12D2B"/>
    <w:rsid w:val="00A35B5B"/>
    <w:rsid w:val="00A53F57"/>
    <w:rsid w:val="00A5459F"/>
    <w:rsid w:val="00A61A8B"/>
    <w:rsid w:val="00A65E8A"/>
    <w:rsid w:val="00A8520E"/>
    <w:rsid w:val="00A87896"/>
    <w:rsid w:val="00AA0205"/>
    <w:rsid w:val="00AB7586"/>
    <w:rsid w:val="00AC1EE7"/>
    <w:rsid w:val="00AD3F6A"/>
    <w:rsid w:val="00AE4C22"/>
    <w:rsid w:val="00AF05C1"/>
    <w:rsid w:val="00AF4212"/>
    <w:rsid w:val="00B312E0"/>
    <w:rsid w:val="00B522E3"/>
    <w:rsid w:val="00B52AF6"/>
    <w:rsid w:val="00B62779"/>
    <w:rsid w:val="00B650C6"/>
    <w:rsid w:val="00BA63C2"/>
    <w:rsid w:val="00BC6939"/>
    <w:rsid w:val="00BE1875"/>
    <w:rsid w:val="00BE45C8"/>
    <w:rsid w:val="00BF2331"/>
    <w:rsid w:val="00BF7443"/>
    <w:rsid w:val="00BF7463"/>
    <w:rsid w:val="00C14FF3"/>
    <w:rsid w:val="00C258D0"/>
    <w:rsid w:val="00C27061"/>
    <w:rsid w:val="00C30889"/>
    <w:rsid w:val="00C41B15"/>
    <w:rsid w:val="00C90A2E"/>
    <w:rsid w:val="00CA1491"/>
    <w:rsid w:val="00CB2AB9"/>
    <w:rsid w:val="00CB625E"/>
    <w:rsid w:val="00CC5861"/>
    <w:rsid w:val="00CF0F39"/>
    <w:rsid w:val="00D00C1B"/>
    <w:rsid w:val="00D030A4"/>
    <w:rsid w:val="00D2182F"/>
    <w:rsid w:val="00D30B81"/>
    <w:rsid w:val="00D35BD2"/>
    <w:rsid w:val="00D3649E"/>
    <w:rsid w:val="00D65327"/>
    <w:rsid w:val="00D81421"/>
    <w:rsid w:val="00DB456B"/>
    <w:rsid w:val="00DF0FDA"/>
    <w:rsid w:val="00E00661"/>
    <w:rsid w:val="00E06D4A"/>
    <w:rsid w:val="00E142DA"/>
    <w:rsid w:val="00E16F51"/>
    <w:rsid w:val="00E233D6"/>
    <w:rsid w:val="00E23526"/>
    <w:rsid w:val="00E2624E"/>
    <w:rsid w:val="00E45A36"/>
    <w:rsid w:val="00E4738D"/>
    <w:rsid w:val="00E47F30"/>
    <w:rsid w:val="00E61DF0"/>
    <w:rsid w:val="00E703EC"/>
    <w:rsid w:val="00E800C2"/>
    <w:rsid w:val="00E820B7"/>
    <w:rsid w:val="00EA6B3E"/>
    <w:rsid w:val="00EB0B6E"/>
    <w:rsid w:val="00EC627B"/>
    <w:rsid w:val="00ED0EF7"/>
    <w:rsid w:val="00ED3880"/>
    <w:rsid w:val="00EE08D5"/>
    <w:rsid w:val="00EE70C1"/>
    <w:rsid w:val="00EF099D"/>
    <w:rsid w:val="00F12944"/>
    <w:rsid w:val="00F169E1"/>
    <w:rsid w:val="00F21662"/>
    <w:rsid w:val="00F2658A"/>
    <w:rsid w:val="00F30152"/>
    <w:rsid w:val="00F40099"/>
    <w:rsid w:val="00F416C6"/>
    <w:rsid w:val="00F77B79"/>
    <w:rsid w:val="00F866A8"/>
    <w:rsid w:val="00F936F6"/>
    <w:rsid w:val="00FB23A4"/>
    <w:rsid w:val="00FB35C9"/>
    <w:rsid w:val="00FB5B59"/>
    <w:rsid w:val="00FC318F"/>
    <w:rsid w:val="00FD1D72"/>
    <w:rsid w:val="00FF45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6AFD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apple-tab-span">
    <w:name w:val="apple-tab-span"/>
    <w:basedOn w:val="DefaultParagraphFont"/>
    <w:rsid w:val="00616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64426156">
      <w:bodyDiv w:val="1"/>
      <w:marLeft w:val="0"/>
      <w:marRight w:val="0"/>
      <w:marTop w:val="0"/>
      <w:marBottom w:val="0"/>
      <w:divBdr>
        <w:top w:val="none" w:sz="0" w:space="0" w:color="auto"/>
        <w:left w:val="none" w:sz="0" w:space="0" w:color="auto"/>
        <w:bottom w:val="none" w:sz="0" w:space="0" w:color="auto"/>
        <w:right w:val="none" w:sz="0" w:space="0" w:color="auto"/>
      </w:divBdr>
    </w:div>
    <w:div w:id="76247227">
      <w:bodyDiv w:val="1"/>
      <w:marLeft w:val="0"/>
      <w:marRight w:val="0"/>
      <w:marTop w:val="0"/>
      <w:marBottom w:val="0"/>
      <w:divBdr>
        <w:top w:val="none" w:sz="0" w:space="0" w:color="auto"/>
        <w:left w:val="none" w:sz="0" w:space="0" w:color="auto"/>
        <w:bottom w:val="none" w:sz="0" w:space="0" w:color="auto"/>
        <w:right w:val="none" w:sz="0" w:space="0" w:color="auto"/>
      </w:divBdr>
      <w:divsChild>
        <w:div w:id="764880234">
          <w:marLeft w:val="0"/>
          <w:marRight w:val="0"/>
          <w:marTop w:val="0"/>
          <w:marBottom w:val="0"/>
          <w:divBdr>
            <w:top w:val="none" w:sz="0" w:space="0" w:color="auto"/>
            <w:left w:val="none" w:sz="0" w:space="0" w:color="auto"/>
            <w:bottom w:val="none" w:sz="0" w:space="0" w:color="auto"/>
            <w:right w:val="none" w:sz="0" w:space="0" w:color="auto"/>
          </w:divBdr>
        </w:div>
      </w:divsChild>
    </w:div>
    <w:div w:id="78721656">
      <w:bodyDiv w:val="1"/>
      <w:marLeft w:val="0"/>
      <w:marRight w:val="0"/>
      <w:marTop w:val="0"/>
      <w:marBottom w:val="0"/>
      <w:divBdr>
        <w:top w:val="none" w:sz="0" w:space="0" w:color="auto"/>
        <w:left w:val="none" w:sz="0" w:space="0" w:color="auto"/>
        <w:bottom w:val="none" w:sz="0" w:space="0" w:color="auto"/>
        <w:right w:val="none" w:sz="0" w:space="0" w:color="auto"/>
      </w:divBdr>
    </w:div>
    <w:div w:id="93520203">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251548321">
      <w:bodyDiv w:val="1"/>
      <w:marLeft w:val="0"/>
      <w:marRight w:val="0"/>
      <w:marTop w:val="0"/>
      <w:marBottom w:val="0"/>
      <w:divBdr>
        <w:top w:val="none" w:sz="0" w:space="0" w:color="auto"/>
        <w:left w:val="none" w:sz="0" w:space="0" w:color="auto"/>
        <w:bottom w:val="none" w:sz="0" w:space="0" w:color="auto"/>
        <w:right w:val="none" w:sz="0" w:space="0" w:color="auto"/>
      </w:divBdr>
    </w:div>
    <w:div w:id="261575510">
      <w:bodyDiv w:val="1"/>
      <w:marLeft w:val="0"/>
      <w:marRight w:val="0"/>
      <w:marTop w:val="0"/>
      <w:marBottom w:val="0"/>
      <w:divBdr>
        <w:top w:val="none" w:sz="0" w:space="0" w:color="auto"/>
        <w:left w:val="none" w:sz="0" w:space="0" w:color="auto"/>
        <w:bottom w:val="none" w:sz="0" w:space="0" w:color="auto"/>
        <w:right w:val="none" w:sz="0" w:space="0" w:color="auto"/>
      </w:divBdr>
    </w:div>
    <w:div w:id="289437703">
      <w:bodyDiv w:val="1"/>
      <w:marLeft w:val="0"/>
      <w:marRight w:val="0"/>
      <w:marTop w:val="0"/>
      <w:marBottom w:val="0"/>
      <w:divBdr>
        <w:top w:val="none" w:sz="0" w:space="0" w:color="auto"/>
        <w:left w:val="none" w:sz="0" w:space="0" w:color="auto"/>
        <w:bottom w:val="none" w:sz="0" w:space="0" w:color="auto"/>
        <w:right w:val="none" w:sz="0" w:space="0" w:color="auto"/>
      </w:divBdr>
      <w:divsChild>
        <w:div w:id="84613029">
          <w:marLeft w:val="0"/>
          <w:marRight w:val="0"/>
          <w:marTop w:val="0"/>
          <w:marBottom w:val="0"/>
          <w:divBdr>
            <w:top w:val="none" w:sz="0" w:space="0" w:color="auto"/>
            <w:left w:val="none" w:sz="0" w:space="0" w:color="auto"/>
            <w:bottom w:val="none" w:sz="0" w:space="0" w:color="auto"/>
            <w:right w:val="none" w:sz="0" w:space="0" w:color="auto"/>
          </w:divBdr>
        </w:div>
      </w:divsChild>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14130853">
      <w:bodyDiv w:val="1"/>
      <w:marLeft w:val="0"/>
      <w:marRight w:val="0"/>
      <w:marTop w:val="0"/>
      <w:marBottom w:val="0"/>
      <w:divBdr>
        <w:top w:val="none" w:sz="0" w:space="0" w:color="auto"/>
        <w:left w:val="none" w:sz="0" w:space="0" w:color="auto"/>
        <w:bottom w:val="none" w:sz="0" w:space="0" w:color="auto"/>
        <w:right w:val="none" w:sz="0" w:space="0" w:color="auto"/>
      </w:divBdr>
    </w:div>
    <w:div w:id="433745331">
      <w:bodyDiv w:val="1"/>
      <w:marLeft w:val="0"/>
      <w:marRight w:val="0"/>
      <w:marTop w:val="0"/>
      <w:marBottom w:val="0"/>
      <w:divBdr>
        <w:top w:val="none" w:sz="0" w:space="0" w:color="auto"/>
        <w:left w:val="none" w:sz="0" w:space="0" w:color="auto"/>
        <w:bottom w:val="none" w:sz="0" w:space="0" w:color="auto"/>
        <w:right w:val="none" w:sz="0" w:space="0" w:color="auto"/>
      </w:divBdr>
    </w:div>
    <w:div w:id="434592063">
      <w:bodyDiv w:val="1"/>
      <w:marLeft w:val="0"/>
      <w:marRight w:val="0"/>
      <w:marTop w:val="0"/>
      <w:marBottom w:val="0"/>
      <w:divBdr>
        <w:top w:val="none" w:sz="0" w:space="0" w:color="auto"/>
        <w:left w:val="none" w:sz="0" w:space="0" w:color="auto"/>
        <w:bottom w:val="none" w:sz="0" w:space="0" w:color="auto"/>
        <w:right w:val="none" w:sz="0" w:space="0" w:color="auto"/>
      </w:divBdr>
    </w:div>
    <w:div w:id="453325422">
      <w:bodyDiv w:val="1"/>
      <w:marLeft w:val="0"/>
      <w:marRight w:val="0"/>
      <w:marTop w:val="0"/>
      <w:marBottom w:val="0"/>
      <w:divBdr>
        <w:top w:val="none" w:sz="0" w:space="0" w:color="auto"/>
        <w:left w:val="none" w:sz="0" w:space="0" w:color="auto"/>
        <w:bottom w:val="none" w:sz="0" w:space="0" w:color="auto"/>
        <w:right w:val="none" w:sz="0" w:space="0" w:color="auto"/>
      </w:divBdr>
    </w:div>
    <w:div w:id="456030273">
      <w:bodyDiv w:val="1"/>
      <w:marLeft w:val="0"/>
      <w:marRight w:val="0"/>
      <w:marTop w:val="0"/>
      <w:marBottom w:val="0"/>
      <w:divBdr>
        <w:top w:val="none" w:sz="0" w:space="0" w:color="auto"/>
        <w:left w:val="none" w:sz="0" w:space="0" w:color="auto"/>
        <w:bottom w:val="none" w:sz="0" w:space="0" w:color="auto"/>
        <w:right w:val="none" w:sz="0" w:space="0" w:color="auto"/>
      </w:divBdr>
    </w:div>
    <w:div w:id="578951143">
      <w:bodyDiv w:val="1"/>
      <w:marLeft w:val="0"/>
      <w:marRight w:val="0"/>
      <w:marTop w:val="0"/>
      <w:marBottom w:val="0"/>
      <w:divBdr>
        <w:top w:val="none" w:sz="0" w:space="0" w:color="auto"/>
        <w:left w:val="none" w:sz="0" w:space="0" w:color="auto"/>
        <w:bottom w:val="none" w:sz="0" w:space="0" w:color="auto"/>
        <w:right w:val="none" w:sz="0" w:space="0" w:color="auto"/>
      </w:divBdr>
    </w:div>
    <w:div w:id="588849929">
      <w:bodyDiv w:val="1"/>
      <w:marLeft w:val="0"/>
      <w:marRight w:val="0"/>
      <w:marTop w:val="0"/>
      <w:marBottom w:val="0"/>
      <w:divBdr>
        <w:top w:val="none" w:sz="0" w:space="0" w:color="auto"/>
        <w:left w:val="none" w:sz="0" w:space="0" w:color="auto"/>
        <w:bottom w:val="none" w:sz="0" w:space="0" w:color="auto"/>
        <w:right w:val="none" w:sz="0" w:space="0" w:color="auto"/>
      </w:divBdr>
    </w:div>
    <w:div w:id="665665423">
      <w:bodyDiv w:val="1"/>
      <w:marLeft w:val="0"/>
      <w:marRight w:val="0"/>
      <w:marTop w:val="0"/>
      <w:marBottom w:val="0"/>
      <w:divBdr>
        <w:top w:val="none" w:sz="0" w:space="0" w:color="auto"/>
        <w:left w:val="none" w:sz="0" w:space="0" w:color="auto"/>
        <w:bottom w:val="none" w:sz="0" w:space="0" w:color="auto"/>
        <w:right w:val="none" w:sz="0" w:space="0" w:color="auto"/>
      </w:divBdr>
    </w:div>
    <w:div w:id="683096857">
      <w:bodyDiv w:val="1"/>
      <w:marLeft w:val="0"/>
      <w:marRight w:val="0"/>
      <w:marTop w:val="0"/>
      <w:marBottom w:val="0"/>
      <w:divBdr>
        <w:top w:val="none" w:sz="0" w:space="0" w:color="auto"/>
        <w:left w:val="none" w:sz="0" w:space="0" w:color="auto"/>
        <w:bottom w:val="none" w:sz="0" w:space="0" w:color="auto"/>
        <w:right w:val="none" w:sz="0" w:space="0" w:color="auto"/>
      </w:divBdr>
    </w:div>
    <w:div w:id="691149577">
      <w:bodyDiv w:val="1"/>
      <w:marLeft w:val="0"/>
      <w:marRight w:val="0"/>
      <w:marTop w:val="0"/>
      <w:marBottom w:val="0"/>
      <w:divBdr>
        <w:top w:val="none" w:sz="0" w:space="0" w:color="auto"/>
        <w:left w:val="none" w:sz="0" w:space="0" w:color="auto"/>
        <w:bottom w:val="none" w:sz="0" w:space="0" w:color="auto"/>
        <w:right w:val="none" w:sz="0" w:space="0" w:color="auto"/>
      </w:divBdr>
    </w:div>
    <w:div w:id="691999348">
      <w:bodyDiv w:val="1"/>
      <w:marLeft w:val="0"/>
      <w:marRight w:val="0"/>
      <w:marTop w:val="0"/>
      <w:marBottom w:val="0"/>
      <w:divBdr>
        <w:top w:val="none" w:sz="0" w:space="0" w:color="auto"/>
        <w:left w:val="none" w:sz="0" w:space="0" w:color="auto"/>
        <w:bottom w:val="none" w:sz="0" w:space="0" w:color="auto"/>
        <w:right w:val="none" w:sz="0" w:space="0" w:color="auto"/>
      </w:divBdr>
      <w:divsChild>
        <w:div w:id="332143949">
          <w:marLeft w:val="492"/>
          <w:marRight w:val="0"/>
          <w:marTop w:val="0"/>
          <w:marBottom w:val="0"/>
          <w:divBdr>
            <w:top w:val="none" w:sz="0" w:space="0" w:color="auto"/>
            <w:left w:val="none" w:sz="0" w:space="0" w:color="auto"/>
            <w:bottom w:val="none" w:sz="0" w:space="0" w:color="auto"/>
            <w:right w:val="none" w:sz="0" w:space="0" w:color="auto"/>
          </w:divBdr>
        </w:div>
      </w:divsChild>
    </w:div>
    <w:div w:id="719213142">
      <w:bodyDiv w:val="1"/>
      <w:marLeft w:val="0"/>
      <w:marRight w:val="0"/>
      <w:marTop w:val="0"/>
      <w:marBottom w:val="0"/>
      <w:divBdr>
        <w:top w:val="none" w:sz="0" w:space="0" w:color="auto"/>
        <w:left w:val="none" w:sz="0" w:space="0" w:color="auto"/>
        <w:bottom w:val="none" w:sz="0" w:space="0" w:color="auto"/>
        <w:right w:val="none" w:sz="0" w:space="0" w:color="auto"/>
      </w:divBdr>
    </w:div>
    <w:div w:id="822546432">
      <w:bodyDiv w:val="1"/>
      <w:marLeft w:val="0"/>
      <w:marRight w:val="0"/>
      <w:marTop w:val="0"/>
      <w:marBottom w:val="0"/>
      <w:divBdr>
        <w:top w:val="none" w:sz="0" w:space="0" w:color="auto"/>
        <w:left w:val="none" w:sz="0" w:space="0" w:color="auto"/>
        <w:bottom w:val="none" w:sz="0" w:space="0" w:color="auto"/>
        <w:right w:val="none" w:sz="0" w:space="0" w:color="auto"/>
      </w:divBdr>
    </w:div>
    <w:div w:id="827400745">
      <w:bodyDiv w:val="1"/>
      <w:marLeft w:val="0"/>
      <w:marRight w:val="0"/>
      <w:marTop w:val="0"/>
      <w:marBottom w:val="0"/>
      <w:divBdr>
        <w:top w:val="none" w:sz="0" w:space="0" w:color="auto"/>
        <w:left w:val="none" w:sz="0" w:space="0" w:color="auto"/>
        <w:bottom w:val="none" w:sz="0" w:space="0" w:color="auto"/>
        <w:right w:val="none" w:sz="0" w:space="0" w:color="auto"/>
      </w:divBdr>
    </w:div>
    <w:div w:id="828638238">
      <w:bodyDiv w:val="1"/>
      <w:marLeft w:val="0"/>
      <w:marRight w:val="0"/>
      <w:marTop w:val="0"/>
      <w:marBottom w:val="0"/>
      <w:divBdr>
        <w:top w:val="none" w:sz="0" w:space="0" w:color="auto"/>
        <w:left w:val="none" w:sz="0" w:space="0" w:color="auto"/>
        <w:bottom w:val="none" w:sz="0" w:space="0" w:color="auto"/>
        <w:right w:val="none" w:sz="0" w:space="0" w:color="auto"/>
      </w:divBdr>
      <w:divsChild>
        <w:div w:id="793984162">
          <w:marLeft w:val="510"/>
          <w:marRight w:val="0"/>
          <w:marTop w:val="0"/>
          <w:marBottom w:val="0"/>
          <w:divBdr>
            <w:top w:val="none" w:sz="0" w:space="0" w:color="auto"/>
            <w:left w:val="none" w:sz="0" w:space="0" w:color="auto"/>
            <w:bottom w:val="none" w:sz="0" w:space="0" w:color="auto"/>
            <w:right w:val="none" w:sz="0" w:space="0" w:color="auto"/>
          </w:divBdr>
        </w:div>
      </w:divsChild>
    </w:div>
    <w:div w:id="837891804">
      <w:bodyDiv w:val="1"/>
      <w:marLeft w:val="0"/>
      <w:marRight w:val="0"/>
      <w:marTop w:val="0"/>
      <w:marBottom w:val="0"/>
      <w:divBdr>
        <w:top w:val="none" w:sz="0" w:space="0" w:color="auto"/>
        <w:left w:val="none" w:sz="0" w:space="0" w:color="auto"/>
        <w:bottom w:val="none" w:sz="0" w:space="0" w:color="auto"/>
        <w:right w:val="none" w:sz="0" w:space="0" w:color="auto"/>
      </w:divBdr>
      <w:divsChild>
        <w:div w:id="374931614">
          <w:marLeft w:val="-43"/>
          <w:marRight w:val="0"/>
          <w:marTop w:val="0"/>
          <w:marBottom w:val="0"/>
          <w:divBdr>
            <w:top w:val="none" w:sz="0" w:space="0" w:color="auto"/>
            <w:left w:val="none" w:sz="0" w:space="0" w:color="auto"/>
            <w:bottom w:val="none" w:sz="0" w:space="0" w:color="auto"/>
            <w:right w:val="none" w:sz="0" w:space="0" w:color="auto"/>
          </w:divBdr>
        </w:div>
      </w:divsChild>
    </w:div>
    <w:div w:id="854347046">
      <w:bodyDiv w:val="1"/>
      <w:marLeft w:val="0"/>
      <w:marRight w:val="0"/>
      <w:marTop w:val="0"/>
      <w:marBottom w:val="0"/>
      <w:divBdr>
        <w:top w:val="none" w:sz="0" w:space="0" w:color="auto"/>
        <w:left w:val="none" w:sz="0" w:space="0" w:color="auto"/>
        <w:bottom w:val="none" w:sz="0" w:space="0" w:color="auto"/>
        <w:right w:val="none" w:sz="0" w:space="0" w:color="auto"/>
      </w:divBdr>
    </w:div>
    <w:div w:id="893736573">
      <w:bodyDiv w:val="1"/>
      <w:marLeft w:val="0"/>
      <w:marRight w:val="0"/>
      <w:marTop w:val="0"/>
      <w:marBottom w:val="0"/>
      <w:divBdr>
        <w:top w:val="none" w:sz="0" w:space="0" w:color="auto"/>
        <w:left w:val="none" w:sz="0" w:space="0" w:color="auto"/>
        <w:bottom w:val="none" w:sz="0" w:space="0" w:color="auto"/>
        <w:right w:val="none" w:sz="0" w:space="0" w:color="auto"/>
      </w:divBdr>
    </w:div>
    <w:div w:id="952249243">
      <w:bodyDiv w:val="1"/>
      <w:marLeft w:val="0"/>
      <w:marRight w:val="0"/>
      <w:marTop w:val="0"/>
      <w:marBottom w:val="0"/>
      <w:divBdr>
        <w:top w:val="none" w:sz="0" w:space="0" w:color="auto"/>
        <w:left w:val="none" w:sz="0" w:space="0" w:color="auto"/>
        <w:bottom w:val="none" w:sz="0" w:space="0" w:color="auto"/>
        <w:right w:val="none" w:sz="0" w:space="0" w:color="auto"/>
      </w:divBdr>
    </w:div>
    <w:div w:id="1018893130">
      <w:bodyDiv w:val="1"/>
      <w:marLeft w:val="0"/>
      <w:marRight w:val="0"/>
      <w:marTop w:val="0"/>
      <w:marBottom w:val="0"/>
      <w:divBdr>
        <w:top w:val="none" w:sz="0" w:space="0" w:color="auto"/>
        <w:left w:val="none" w:sz="0" w:space="0" w:color="auto"/>
        <w:bottom w:val="none" w:sz="0" w:space="0" w:color="auto"/>
        <w:right w:val="none" w:sz="0" w:space="0" w:color="auto"/>
      </w:divBdr>
    </w:div>
    <w:div w:id="1033648595">
      <w:bodyDiv w:val="1"/>
      <w:marLeft w:val="0"/>
      <w:marRight w:val="0"/>
      <w:marTop w:val="0"/>
      <w:marBottom w:val="0"/>
      <w:divBdr>
        <w:top w:val="none" w:sz="0" w:space="0" w:color="auto"/>
        <w:left w:val="none" w:sz="0" w:space="0" w:color="auto"/>
        <w:bottom w:val="none" w:sz="0" w:space="0" w:color="auto"/>
        <w:right w:val="none" w:sz="0" w:space="0" w:color="auto"/>
      </w:divBdr>
    </w:div>
    <w:div w:id="1037588471">
      <w:bodyDiv w:val="1"/>
      <w:marLeft w:val="0"/>
      <w:marRight w:val="0"/>
      <w:marTop w:val="0"/>
      <w:marBottom w:val="0"/>
      <w:divBdr>
        <w:top w:val="none" w:sz="0" w:space="0" w:color="auto"/>
        <w:left w:val="none" w:sz="0" w:space="0" w:color="auto"/>
        <w:bottom w:val="none" w:sz="0" w:space="0" w:color="auto"/>
        <w:right w:val="none" w:sz="0" w:space="0" w:color="auto"/>
      </w:divBdr>
    </w:div>
    <w:div w:id="1106655385">
      <w:bodyDiv w:val="1"/>
      <w:marLeft w:val="0"/>
      <w:marRight w:val="0"/>
      <w:marTop w:val="0"/>
      <w:marBottom w:val="0"/>
      <w:divBdr>
        <w:top w:val="none" w:sz="0" w:space="0" w:color="auto"/>
        <w:left w:val="none" w:sz="0" w:space="0" w:color="auto"/>
        <w:bottom w:val="none" w:sz="0" w:space="0" w:color="auto"/>
        <w:right w:val="none" w:sz="0" w:space="0" w:color="auto"/>
      </w:divBdr>
    </w:div>
    <w:div w:id="1108694657">
      <w:bodyDiv w:val="1"/>
      <w:marLeft w:val="0"/>
      <w:marRight w:val="0"/>
      <w:marTop w:val="0"/>
      <w:marBottom w:val="0"/>
      <w:divBdr>
        <w:top w:val="none" w:sz="0" w:space="0" w:color="auto"/>
        <w:left w:val="none" w:sz="0" w:space="0" w:color="auto"/>
        <w:bottom w:val="none" w:sz="0" w:space="0" w:color="auto"/>
        <w:right w:val="none" w:sz="0" w:space="0" w:color="auto"/>
      </w:divBdr>
    </w:div>
    <w:div w:id="1112016311">
      <w:bodyDiv w:val="1"/>
      <w:marLeft w:val="0"/>
      <w:marRight w:val="0"/>
      <w:marTop w:val="0"/>
      <w:marBottom w:val="0"/>
      <w:divBdr>
        <w:top w:val="none" w:sz="0" w:space="0" w:color="auto"/>
        <w:left w:val="none" w:sz="0" w:space="0" w:color="auto"/>
        <w:bottom w:val="none" w:sz="0" w:space="0" w:color="auto"/>
        <w:right w:val="none" w:sz="0" w:space="0" w:color="auto"/>
      </w:divBdr>
    </w:div>
    <w:div w:id="1174759358">
      <w:bodyDiv w:val="1"/>
      <w:marLeft w:val="0"/>
      <w:marRight w:val="0"/>
      <w:marTop w:val="0"/>
      <w:marBottom w:val="0"/>
      <w:divBdr>
        <w:top w:val="none" w:sz="0" w:space="0" w:color="auto"/>
        <w:left w:val="none" w:sz="0" w:space="0" w:color="auto"/>
        <w:bottom w:val="none" w:sz="0" w:space="0" w:color="auto"/>
        <w:right w:val="none" w:sz="0" w:space="0" w:color="auto"/>
      </w:divBdr>
    </w:div>
    <w:div w:id="118227693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99508035">
      <w:bodyDiv w:val="1"/>
      <w:marLeft w:val="0"/>
      <w:marRight w:val="0"/>
      <w:marTop w:val="0"/>
      <w:marBottom w:val="0"/>
      <w:divBdr>
        <w:top w:val="none" w:sz="0" w:space="0" w:color="auto"/>
        <w:left w:val="none" w:sz="0" w:space="0" w:color="auto"/>
        <w:bottom w:val="none" w:sz="0" w:space="0" w:color="auto"/>
        <w:right w:val="none" w:sz="0" w:space="0" w:color="auto"/>
      </w:divBdr>
      <w:divsChild>
        <w:div w:id="550725197">
          <w:marLeft w:val="-115"/>
          <w:marRight w:val="0"/>
          <w:marTop w:val="0"/>
          <w:marBottom w:val="0"/>
          <w:divBdr>
            <w:top w:val="none" w:sz="0" w:space="0" w:color="auto"/>
            <w:left w:val="none" w:sz="0" w:space="0" w:color="auto"/>
            <w:bottom w:val="none" w:sz="0" w:space="0" w:color="auto"/>
            <w:right w:val="none" w:sz="0" w:space="0" w:color="auto"/>
          </w:divBdr>
        </w:div>
      </w:divsChild>
    </w:div>
    <w:div w:id="1199734375">
      <w:bodyDiv w:val="1"/>
      <w:marLeft w:val="0"/>
      <w:marRight w:val="0"/>
      <w:marTop w:val="0"/>
      <w:marBottom w:val="0"/>
      <w:divBdr>
        <w:top w:val="none" w:sz="0" w:space="0" w:color="auto"/>
        <w:left w:val="none" w:sz="0" w:space="0" w:color="auto"/>
        <w:bottom w:val="none" w:sz="0" w:space="0" w:color="auto"/>
        <w:right w:val="none" w:sz="0" w:space="0" w:color="auto"/>
      </w:divBdr>
    </w:div>
    <w:div w:id="1200432583">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63997723">
      <w:bodyDiv w:val="1"/>
      <w:marLeft w:val="0"/>
      <w:marRight w:val="0"/>
      <w:marTop w:val="0"/>
      <w:marBottom w:val="0"/>
      <w:divBdr>
        <w:top w:val="none" w:sz="0" w:space="0" w:color="auto"/>
        <w:left w:val="none" w:sz="0" w:space="0" w:color="auto"/>
        <w:bottom w:val="none" w:sz="0" w:space="0" w:color="auto"/>
        <w:right w:val="none" w:sz="0" w:space="0" w:color="auto"/>
      </w:divBdr>
    </w:div>
    <w:div w:id="1372145652">
      <w:bodyDiv w:val="1"/>
      <w:marLeft w:val="0"/>
      <w:marRight w:val="0"/>
      <w:marTop w:val="0"/>
      <w:marBottom w:val="0"/>
      <w:divBdr>
        <w:top w:val="none" w:sz="0" w:space="0" w:color="auto"/>
        <w:left w:val="none" w:sz="0" w:space="0" w:color="auto"/>
        <w:bottom w:val="none" w:sz="0" w:space="0" w:color="auto"/>
        <w:right w:val="none" w:sz="0" w:space="0" w:color="auto"/>
      </w:divBdr>
      <w:divsChild>
        <w:div w:id="1911384283">
          <w:marLeft w:val="-43"/>
          <w:marRight w:val="0"/>
          <w:marTop w:val="0"/>
          <w:marBottom w:val="0"/>
          <w:divBdr>
            <w:top w:val="none" w:sz="0" w:space="0" w:color="auto"/>
            <w:left w:val="none" w:sz="0" w:space="0" w:color="auto"/>
            <w:bottom w:val="none" w:sz="0" w:space="0" w:color="auto"/>
            <w:right w:val="none" w:sz="0" w:space="0" w:color="auto"/>
          </w:divBdr>
        </w:div>
      </w:divsChild>
    </w:div>
    <w:div w:id="1390763616">
      <w:bodyDiv w:val="1"/>
      <w:marLeft w:val="0"/>
      <w:marRight w:val="0"/>
      <w:marTop w:val="0"/>
      <w:marBottom w:val="0"/>
      <w:divBdr>
        <w:top w:val="none" w:sz="0" w:space="0" w:color="auto"/>
        <w:left w:val="none" w:sz="0" w:space="0" w:color="auto"/>
        <w:bottom w:val="none" w:sz="0" w:space="0" w:color="auto"/>
        <w:right w:val="none" w:sz="0" w:space="0" w:color="auto"/>
      </w:divBdr>
      <w:divsChild>
        <w:div w:id="769008011">
          <w:marLeft w:val="0"/>
          <w:marRight w:val="0"/>
          <w:marTop w:val="0"/>
          <w:marBottom w:val="0"/>
          <w:divBdr>
            <w:top w:val="none" w:sz="0" w:space="0" w:color="auto"/>
            <w:left w:val="none" w:sz="0" w:space="0" w:color="auto"/>
            <w:bottom w:val="none" w:sz="0" w:space="0" w:color="auto"/>
            <w:right w:val="none" w:sz="0" w:space="0" w:color="auto"/>
          </w:divBdr>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27381549">
      <w:bodyDiv w:val="1"/>
      <w:marLeft w:val="0"/>
      <w:marRight w:val="0"/>
      <w:marTop w:val="0"/>
      <w:marBottom w:val="0"/>
      <w:divBdr>
        <w:top w:val="none" w:sz="0" w:space="0" w:color="auto"/>
        <w:left w:val="none" w:sz="0" w:space="0" w:color="auto"/>
        <w:bottom w:val="none" w:sz="0" w:space="0" w:color="auto"/>
        <w:right w:val="none" w:sz="0" w:space="0" w:color="auto"/>
      </w:divBdr>
      <w:divsChild>
        <w:div w:id="833302256">
          <w:marLeft w:val="582"/>
          <w:marRight w:val="0"/>
          <w:marTop w:val="0"/>
          <w:marBottom w:val="0"/>
          <w:divBdr>
            <w:top w:val="none" w:sz="0" w:space="0" w:color="auto"/>
            <w:left w:val="none" w:sz="0" w:space="0" w:color="auto"/>
            <w:bottom w:val="none" w:sz="0" w:space="0" w:color="auto"/>
            <w:right w:val="none" w:sz="0" w:space="0" w:color="auto"/>
          </w:divBdr>
        </w:div>
      </w:divsChild>
    </w:div>
    <w:div w:id="1447576762">
      <w:bodyDiv w:val="1"/>
      <w:marLeft w:val="0"/>
      <w:marRight w:val="0"/>
      <w:marTop w:val="0"/>
      <w:marBottom w:val="0"/>
      <w:divBdr>
        <w:top w:val="none" w:sz="0" w:space="0" w:color="auto"/>
        <w:left w:val="none" w:sz="0" w:space="0" w:color="auto"/>
        <w:bottom w:val="none" w:sz="0" w:space="0" w:color="auto"/>
        <w:right w:val="none" w:sz="0" w:space="0" w:color="auto"/>
      </w:divBdr>
      <w:divsChild>
        <w:div w:id="613483849">
          <w:marLeft w:val="0"/>
          <w:marRight w:val="0"/>
          <w:marTop w:val="0"/>
          <w:marBottom w:val="0"/>
          <w:divBdr>
            <w:top w:val="none" w:sz="0" w:space="0" w:color="auto"/>
            <w:left w:val="none" w:sz="0" w:space="0" w:color="auto"/>
            <w:bottom w:val="none" w:sz="0" w:space="0" w:color="auto"/>
            <w:right w:val="none" w:sz="0" w:space="0" w:color="auto"/>
          </w:divBdr>
        </w:div>
      </w:divsChild>
    </w:div>
    <w:div w:id="1451364043">
      <w:bodyDiv w:val="1"/>
      <w:marLeft w:val="0"/>
      <w:marRight w:val="0"/>
      <w:marTop w:val="0"/>
      <w:marBottom w:val="0"/>
      <w:divBdr>
        <w:top w:val="none" w:sz="0" w:space="0" w:color="auto"/>
        <w:left w:val="none" w:sz="0" w:space="0" w:color="auto"/>
        <w:bottom w:val="none" w:sz="0" w:space="0" w:color="auto"/>
        <w:right w:val="none" w:sz="0" w:space="0" w:color="auto"/>
      </w:divBdr>
      <w:divsChild>
        <w:div w:id="1172721125">
          <w:marLeft w:val="-115"/>
          <w:marRight w:val="0"/>
          <w:marTop w:val="0"/>
          <w:marBottom w:val="0"/>
          <w:divBdr>
            <w:top w:val="none" w:sz="0" w:space="0" w:color="auto"/>
            <w:left w:val="none" w:sz="0" w:space="0" w:color="auto"/>
            <w:bottom w:val="none" w:sz="0" w:space="0" w:color="auto"/>
            <w:right w:val="none" w:sz="0" w:space="0" w:color="auto"/>
          </w:divBdr>
        </w:div>
      </w:divsChild>
    </w:div>
    <w:div w:id="1472820950">
      <w:bodyDiv w:val="1"/>
      <w:marLeft w:val="0"/>
      <w:marRight w:val="0"/>
      <w:marTop w:val="0"/>
      <w:marBottom w:val="0"/>
      <w:divBdr>
        <w:top w:val="none" w:sz="0" w:space="0" w:color="auto"/>
        <w:left w:val="none" w:sz="0" w:space="0" w:color="auto"/>
        <w:bottom w:val="none" w:sz="0" w:space="0" w:color="auto"/>
        <w:right w:val="none" w:sz="0" w:space="0" w:color="auto"/>
      </w:divBdr>
    </w:div>
    <w:div w:id="1488402216">
      <w:bodyDiv w:val="1"/>
      <w:marLeft w:val="0"/>
      <w:marRight w:val="0"/>
      <w:marTop w:val="0"/>
      <w:marBottom w:val="0"/>
      <w:divBdr>
        <w:top w:val="none" w:sz="0" w:space="0" w:color="auto"/>
        <w:left w:val="none" w:sz="0" w:space="0" w:color="auto"/>
        <w:bottom w:val="none" w:sz="0" w:space="0" w:color="auto"/>
        <w:right w:val="none" w:sz="0" w:space="0" w:color="auto"/>
      </w:divBdr>
    </w:div>
    <w:div w:id="1591084730">
      <w:bodyDiv w:val="1"/>
      <w:marLeft w:val="0"/>
      <w:marRight w:val="0"/>
      <w:marTop w:val="0"/>
      <w:marBottom w:val="0"/>
      <w:divBdr>
        <w:top w:val="none" w:sz="0" w:space="0" w:color="auto"/>
        <w:left w:val="none" w:sz="0" w:space="0" w:color="auto"/>
        <w:bottom w:val="none" w:sz="0" w:space="0" w:color="auto"/>
        <w:right w:val="none" w:sz="0" w:space="0" w:color="auto"/>
      </w:divBdr>
    </w:div>
    <w:div w:id="1682582921">
      <w:bodyDiv w:val="1"/>
      <w:marLeft w:val="0"/>
      <w:marRight w:val="0"/>
      <w:marTop w:val="0"/>
      <w:marBottom w:val="0"/>
      <w:divBdr>
        <w:top w:val="none" w:sz="0" w:space="0" w:color="auto"/>
        <w:left w:val="none" w:sz="0" w:space="0" w:color="auto"/>
        <w:bottom w:val="none" w:sz="0" w:space="0" w:color="auto"/>
        <w:right w:val="none" w:sz="0" w:space="0" w:color="auto"/>
      </w:divBdr>
    </w:div>
    <w:div w:id="1739355349">
      <w:bodyDiv w:val="1"/>
      <w:marLeft w:val="0"/>
      <w:marRight w:val="0"/>
      <w:marTop w:val="0"/>
      <w:marBottom w:val="0"/>
      <w:divBdr>
        <w:top w:val="none" w:sz="0" w:space="0" w:color="auto"/>
        <w:left w:val="none" w:sz="0" w:space="0" w:color="auto"/>
        <w:bottom w:val="none" w:sz="0" w:space="0" w:color="auto"/>
        <w:right w:val="none" w:sz="0" w:space="0" w:color="auto"/>
      </w:divBdr>
      <w:divsChild>
        <w:div w:id="259485530">
          <w:marLeft w:val="-115"/>
          <w:marRight w:val="0"/>
          <w:marTop w:val="0"/>
          <w:marBottom w:val="0"/>
          <w:divBdr>
            <w:top w:val="none" w:sz="0" w:space="0" w:color="auto"/>
            <w:left w:val="none" w:sz="0" w:space="0" w:color="auto"/>
            <w:bottom w:val="none" w:sz="0" w:space="0" w:color="auto"/>
            <w:right w:val="none" w:sz="0" w:space="0" w:color="auto"/>
          </w:divBdr>
        </w:div>
      </w:divsChild>
    </w:div>
    <w:div w:id="1750342804">
      <w:bodyDiv w:val="1"/>
      <w:marLeft w:val="0"/>
      <w:marRight w:val="0"/>
      <w:marTop w:val="0"/>
      <w:marBottom w:val="0"/>
      <w:divBdr>
        <w:top w:val="none" w:sz="0" w:space="0" w:color="auto"/>
        <w:left w:val="none" w:sz="0" w:space="0" w:color="auto"/>
        <w:bottom w:val="none" w:sz="0" w:space="0" w:color="auto"/>
        <w:right w:val="none" w:sz="0" w:space="0" w:color="auto"/>
      </w:divBdr>
    </w:div>
    <w:div w:id="1790124435">
      <w:bodyDiv w:val="1"/>
      <w:marLeft w:val="0"/>
      <w:marRight w:val="0"/>
      <w:marTop w:val="0"/>
      <w:marBottom w:val="0"/>
      <w:divBdr>
        <w:top w:val="none" w:sz="0" w:space="0" w:color="auto"/>
        <w:left w:val="none" w:sz="0" w:space="0" w:color="auto"/>
        <w:bottom w:val="none" w:sz="0" w:space="0" w:color="auto"/>
        <w:right w:val="none" w:sz="0" w:space="0" w:color="auto"/>
      </w:divBdr>
    </w:div>
    <w:div w:id="1790734753">
      <w:bodyDiv w:val="1"/>
      <w:marLeft w:val="0"/>
      <w:marRight w:val="0"/>
      <w:marTop w:val="0"/>
      <w:marBottom w:val="0"/>
      <w:divBdr>
        <w:top w:val="none" w:sz="0" w:space="0" w:color="auto"/>
        <w:left w:val="none" w:sz="0" w:space="0" w:color="auto"/>
        <w:bottom w:val="none" w:sz="0" w:space="0" w:color="auto"/>
        <w:right w:val="none" w:sz="0" w:space="0" w:color="auto"/>
      </w:divBdr>
    </w:div>
    <w:div w:id="1837110421">
      <w:bodyDiv w:val="1"/>
      <w:marLeft w:val="0"/>
      <w:marRight w:val="0"/>
      <w:marTop w:val="0"/>
      <w:marBottom w:val="0"/>
      <w:divBdr>
        <w:top w:val="none" w:sz="0" w:space="0" w:color="auto"/>
        <w:left w:val="none" w:sz="0" w:space="0" w:color="auto"/>
        <w:bottom w:val="none" w:sz="0" w:space="0" w:color="auto"/>
        <w:right w:val="none" w:sz="0" w:space="0" w:color="auto"/>
      </w:divBdr>
    </w:div>
    <w:div w:id="1840079992">
      <w:bodyDiv w:val="1"/>
      <w:marLeft w:val="0"/>
      <w:marRight w:val="0"/>
      <w:marTop w:val="0"/>
      <w:marBottom w:val="0"/>
      <w:divBdr>
        <w:top w:val="none" w:sz="0" w:space="0" w:color="auto"/>
        <w:left w:val="none" w:sz="0" w:space="0" w:color="auto"/>
        <w:bottom w:val="none" w:sz="0" w:space="0" w:color="auto"/>
        <w:right w:val="none" w:sz="0" w:space="0" w:color="auto"/>
      </w:divBdr>
    </w:div>
    <w:div w:id="1868131513">
      <w:bodyDiv w:val="1"/>
      <w:marLeft w:val="0"/>
      <w:marRight w:val="0"/>
      <w:marTop w:val="0"/>
      <w:marBottom w:val="0"/>
      <w:divBdr>
        <w:top w:val="none" w:sz="0" w:space="0" w:color="auto"/>
        <w:left w:val="none" w:sz="0" w:space="0" w:color="auto"/>
        <w:bottom w:val="none" w:sz="0" w:space="0" w:color="auto"/>
        <w:right w:val="none" w:sz="0" w:space="0" w:color="auto"/>
      </w:divBdr>
    </w:div>
    <w:div w:id="1887640180">
      <w:bodyDiv w:val="1"/>
      <w:marLeft w:val="0"/>
      <w:marRight w:val="0"/>
      <w:marTop w:val="0"/>
      <w:marBottom w:val="0"/>
      <w:divBdr>
        <w:top w:val="none" w:sz="0" w:space="0" w:color="auto"/>
        <w:left w:val="none" w:sz="0" w:space="0" w:color="auto"/>
        <w:bottom w:val="none" w:sz="0" w:space="0" w:color="auto"/>
        <w:right w:val="none" w:sz="0" w:space="0" w:color="auto"/>
      </w:divBdr>
    </w:div>
    <w:div w:id="1928735146">
      <w:bodyDiv w:val="1"/>
      <w:marLeft w:val="0"/>
      <w:marRight w:val="0"/>
      <w:marTop w:val="0"/>
      <w:marBottom w:val="0"/>
      <w:divBdr>
        <w:top w:val="none" w:sz="0" w:space="0" w:color="auto"/>
        <w:left w:val="none" w:sz="0" w:space="0" w:color="auto"/>
        <w:bottom w:val="none" w:sz="0" w:space="0" w:color="auto"/>
        <w:right w:val="none" w:sz="0" w:space="0" w:color="auto"/>
      </w:divBdr>
    </w:div>
    <w:div w:id="1943610884">
      <w:bodyDiv w:val="1"/>
      <w:marLeft w:val="0"/>
      <w:marRight w:val="0"/>
      <w:marTop w:val="0"/>
      <w:marBottom w:val="0"/>
      <w:divBdr>
        <w:top w:val="none" w:sz="0" w:space="0" w:color="auto"/>
        <w:left w:val="none" w:sz="0" w:space="0" w:color="auto"/>
        <w:bottom w:val="none" w:sz="0" w:space="0" w:color="auto"/>
        <w:right w:val="none" w:sz="0" w:space="0" w:color="auto"/>
      </w:divBdr>
    </w:div>
    <w:div w:id="1956981338">
      <w:bodyDiv w:val="1"/>
      <w:marLeft w:val="0"/>
      <w:marRight w:val="0"/>
      <w:marTop w:val="0"/>
      <w:marBottom w:val="0"/>
      <w:divBdr>
        <w:top w:val="none" w:sz="0" w:space="0" w:color="auto"/>
        <w:left w:val="none" w:sz="0" w:space="0" w:color="auto"/>
        <w:bottom w:val="none" w:sz="0" w:space="0" w:color="auto"/>
        <w:right w:val="none" w:sz="0" w:space="0" w:color="auto"/>
      </w:divBdr>
    </w:div>
    <w:div w:id="1957516706">
      <w:bodyDiv w:val="1"/>
      <w:marLeft w:val="0"/>
      <w:marRight w:val="0"/>
      <w:marTop w:val="0"/>
      <w:marBottom w:val="0"/>
      <w:divBdr>
        <w:top w:val="none" w:sz="0" w:space="0" w:color="auto"/>
        <w:left w:val="none" w:sz="0" w:space="0" w:color="auto"/>
        <w:bottom w:val="none" w:sz="0" w:space="0" w:color="auto"/>
        <w:right w:val="none" w:sz="0" w:space="0" w:color="auto"/>
      </w:divBdr>
    </w:div>
    <w:div w:id="1970239835">
      <w:bodyDiv w:val="1"/>
      <w:marLeft w:val="0"/>
      <w:marRight w:val="0"/>
      <w:marTop w:val="0"/>
      <w:marBottom w:val="0"/>
      <w:divBdr>
        <w:top w:val="none" w:sz="0" w:space="0" w:color="auto"/>
        <w:left w:val="none" w:sz="0" w:space="0" w:color="auto"/>
        <w:bottom w:val="none" w:sz="0" w:space="0" w:color="auto"/>
        <w:right w:val="none" w:sz="0" w:space="0" w:color="auto"/>
      </w:divBdr>
    </w:div>
    <w:div w:id="1983195477">
      <w:bodyDiv w:val="1"/>
      <w:marLeft w:val="0"/>
      <w:marRight w:val="0"/>
      <w:marTop w:val="0"/>
      <w:marBottom w:val="0"/>
      <w:divBdr>
        <w:top w:val="none" w:sz="0" w:space="0" w:color="auto"/>
        <w:left w:val="none" w:sz="0" w:space="0" w:color="auto"/>
        <w:bottom w:val="none" w:sz="0" w:space="0" w:color="auto"/>
        <w:right w:val="none" w:sz="0" w:space="0" w:color="auto"/>
      </w:divBdr>
    </w:div>
    <w:div w:id="1993873006">
      <w:bodyDiv w:val="1"/>
      <w:marLeft w:val="0"/>
      <w:marRight w:val="0"/>
      <w:marTop w:val="0"/>
      <w:marBottom w:val="0"/>
      <w:divBdr>
        <w:top w:val="none" w:sz="0" w:space="0" w:color="auto"/>
        <w:left w:val="none" w:sz="0" w:space="0" w:color="auto"/>
        <w:bottom w:val="none" w:sz="0" w:space="0" w:color="auto"/>
        <w:right w:val="none" w:sz="0" w:space="0" w:color="auto"/>
      </w:divBdr>
    </w:div>
    <w:div w:id="2027512708">
      <w:bodyDiv w:val="1"/>
      <w:marLeft w:val="0"/>
      <w:marRight w:val="0"/>
      <w:marTop w:val="0"/>
      <w:marBottom w:val="0"/>
      <w:divBdr>
        <w:top w:val="none" w:sz="0" w:space="0" w:color="auto"/>
        <w:left w:val="none" w:sz="0" w:space="0" w:color="auto"/>
        <w:bottom w:val="none" w:sz="0" w:space="0" w:color="auto"/>
        <w:right w:val="none" w:sz="0" w:space="0" w:color="auto"/>
      </w:divBdr>
    </w:div>
    <w:div w:id="2054694640">
      <w:bodyDiv w:val="1"/>
      <w:marLeft w:val="0"/>
      <w:marRight w:val="0"/>
      <w:marTop w:val="0"/>
      <w:marBottom w:val="0"/>
      <w:divBdr>
        <w:top w:val="none" w:sz="0" w:space="0" w:color="auto"/>
        <w:left w:val="none" w:sz="0" w:space="0" w:color="auto"/>
        <w:bottom w:val="none" w:sz="0" w:space="0" w:color="auto"/>
        <w:right w:val="none" w:sz="0" w:space="0" w:color="auto"/>
      </w:divBdr>
    </w:div>
    <w:div w:id="2055739499">
      <w:bodyDiv w:val="1"/>
      <w:marLeft w:val="0"/>
      <w:marRight w:val="0"/>
      <w:marTop w:val="0"/>
      <w:marBottom w:val="0"/>
      <w:divBdr>
        <w:top w:val="none" w:sz="0" w:space="0" w:color="auto"/>
        <w:left w:val="none" w:sz="0" w:space="0" w:color="auto"/>
        <w:bottom w:val="none" w:sz="0" w:space="0" w:color="auto"/>
        <w:right w:val="none" w:sz="0" w:space="0" w:color="auto"/>
      </w:divBdr>
      <w:divsChild>
        <w:div w:id="1207719014">
          <w:marLeft w:val="-43"/>
          <w:marRight w:val="0"/>
          <w:marTop w:val="0"/>
          <w:marBottom w:val="0"/>
          <w:divBdr>
            <w:top w:val="none" w:sz="0" w:space="0" w:color="auto"/>
            <w:left w:val="none" w:sz="0" w:space="0" w:color="auto"/>
            <w:bottom w:val="none" w:sz="0" w:space="0" w:color="auto"/>
            <w:right w:val="none" w:sz="0" w:space="0" w:color="auto"/>
          </w:divBdr>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65833581">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8288668">
      <w:bodyDiv w:val="1"/>
      <w:marLeft w:val="0"/>
      <w:marRight w:val="0"/>
      <w:marTop w:val="0"/>
      <w:marBottom w:val="0"/>
      <w:divBdr>
        <w:top w:val="none" w:sz="0" w:space="0" w:color="auto"/>
        <w:left w:val="none" w:sz="0" w:space="0" w:color="auto"/>
        <w:bottom w:val="none" w:sz="0" w:space="0" w:color="auto"/>
        <w:right w:val="none" w:sz="0" w:space="0" w:color="auto"/>
      </w:divBdr>
    </w:div>
    <w:div w:id="21067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vsdx"/><Relationship Id="rId18" Type="http://schemas.openxmlformats.org/officeDocument/2006/relationships/diagramColors" Target="diagrams/colors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ocs.microsoft.com/en-us/azure/role-based-access-control/overview" TargetMode="Externa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diagramQuickStyle" Target="diagrams/quickStyle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hyperlink" Target="https://docs.microsoft.com/en-us/azure/azure-monitor/platform/manage-cost-storage" TargetMode="Externa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us/azure/cloud-adoption-framework/ready/azure-best-practices/resource-naming" TargetMode="External"/><Relationship Id="rId22" Type="http://schemas.openxmlformats.org/officeDocument/2006/relationships/hyperlink" Target="https://docs.microsoft.com/en-us/azure/azure-resource-manager/management-groups-over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39327\AppData\Local\Microsoft\Office\16.0\DTS\en-US%7bCA571E12-14FF-4F87-AC84-1999C62FBF72%7d\%7bE7542F30-92F7-4128-A42E-A721BCCEA0B6%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6E7EA0-2347-49EE-8EB3-9E3260571822}" type="doc">
      <dgm:prSet loTypeId="urn:microsoft.com/office/officeart/2005/8/layout/pyramid4" loCatId="pyramid" qsTypeId="urn:microsoft.com/office/officeart/2005/8/quickstyle/simple1" qsCatId="simple" csTypeId="urn:microsoft.com/office/officeart/2005/8/colors/accent1_2" csCatId="accent1" phldr="1"/>
      <dgm:spPr/>
      <dgm:t>
        <a:bodyPr/>
        <a:lstStyle/>
        <a:p>
          <a:endParaRPr lang="en-IN"/>
        </a:p>
      </dgm:t>
    </dgm:pt>
    <dgm:pt modelId="{A501692C-E947-4C07-8300-8AC4F84E33FE}">
      <dgm:prSet phldrT="[Text]"/>
      <dgm:spPr/>
      <dgm:t>
        <a:bodyPr/>
        <a:lstStyle/>
        <a:p>
          <a:r>
            <a:rPr lang="en-IN"/>
            <a:t>Subscriptions</a:t>
          </a:r>
        </a:p>
      </dgm:t>
    </dgm:pt>
    <dgm:pt modelId="{D7752FC3-30E7-49DC-8B3F-60899C6B5E23}" type="parTrans" cxnId="{8F9DC52F-2C12-498F-A2DF-0F721EA99ECC}">
      <dgm:prSet/>
      <dgm:spPr/>
      <dgm:t>
        <a:bodyPr/>
        <a:lstStyle/>
        <a:p>
          <a:endParaRPr lang="en-IN"/>
        </a:p>
      </dgm:t>
    </dgm:pt>
    <dgm:pt modelId="{DBE8305D-BE84-4813-895D-AB6B67BB6211}" type="sibTrans" cxnId="{8F9DC52F-2C12-498F-A2DF-0F721EA99ECC}">
      <dgm:prSet/>
      <dgm:spPr/>
      <dgm:t>
        <a:bodyPr/>
        <a:lstStyle/>
        <a:p>
          <a:endParaRPr lang="en-IN"/>
        </a:p>
      </dgm:t>
    </dgm:pt>
    <dgm:pt modelId="{24EB5E4F-47E3-4392-8EF5-E74698E06D62}">
      <dgm:prSet phldrT="[Text]"/>
      <dgm:spPr/>
      <dgm:t>
        <a:bodyPr/>
        <a:lstStyle/>
        <a:p>
          <a:r>
            <a:rPr lang="en-IN"/>
            <a:t>Resource Groups</a:t>
          </a:r>
        </a:p>
      </dgm:t>
    </dgm:pt>
    <dgm:pt modelId="{113C0C11-8C08-4E41-96EF-D916F0C1D9B6}" type="parTrans" cxnId="{CF1FE595-93AF-4015-9564-4DF536F4CCC4}">
      <dgm:prSet/>
      <dgm:spPr/>
      <dgm:t>
        <a:bodyPr/>
        <a:lstStyle/>
        <a:p>
          <a:endParaRPr lang="en-IN"/>
        </a:p>
      </dgm:t>
    </dgm:pt>
    <dgm:pt modelId="{D1CEB805-3606-4FB9-ABAE-35CCCD541791}" type="sibTrans" cxnId="{CF1FE595-93AF-4015-9564-4DF536F4CCC4}">
      <dgm:prSet/>
      <dgm:spPr/>
      <dgm:t>
        <a:bodyPr/>
        <a:lstStyle/>
        <a:p>
          <a:endParaRPr lang="en-IN"/>
        </a:p>
      </dgm:t>
    </dgm:pt>
    <dgm:pt modelId="{2EB6B558-6A5C-4C6D-B179-0F41C2BF20AE}">
      <dgm:prSet phldrT="[Text]"/>
      <dgm:spPr/>
      <dgm:t>
        <a:bodyPr/>
        <a:lstStyle/>
        <a:p>
          <a:r>
            <a:rPr lang="en-IN"/>
            <a:t>Tenant </a:t>
          </a:r>
          <a:br>
            <a:rPr lang="en-IN"/>
          </a:br>
          <a:r>
            <a:rPr lang="en-IN"/>
            <a:t>(IFC Canada)</a:t>
          </a:r>
        </a:p>
      </dgm:t>
    </dgm:pt>
    <dgm:pt modelId="{36492FC1-ED3C-49BF-B480-1DCD1F60BBE9}" type="parTrans" cxnId="{200C7210-4056-480B-87E0-204A23BDE898}">
      <dgm:prSet/>
      <dgm:spPr/>
      <dgm:t>
        <a:bodyPr/>
        <a:lstStyle/>
        <a:p>
          <a:endParaRPr lang="en-IN"/>
        </a:p>
      </dgm:t>
    </dgm:pt>
    <dgm:pt modelId="{81C6485D-7911-4F5B-83AC-89BD4B801C5B}" type="sibTrans" cxnId="{200C7210-4056-480B-87E0-204A23BDE898}">
      <dgm:prSet/>
      <dgm:spPr/>
      <dgm:t>
        <a:bodyPr/>
        <a:lstStyle/>
        <a:p>
          <a:endParaRPr lang="en-IN"/>
        </a:p>
      </dgm:t>
    </dgm:pt>
    <dgm:pt modelId="{1DFC2572-2A75-4B7D-9CEA-CD8318E81B05}">
      <dgm:prSet phldrT="[Text]"/>
      <dgm:spPr/>
      <dgm:t>
        <a:bodyPr/>
        <a:lstStyle/>
        <a:p>
          <a:r>
            <a:rPr lang="en-IN"/>
            <a:t>Resources</a:t>
          </a:r>
        </a:p>
      </dgm:t>
    </dgm:pt>
    <dgm:pt modelId="{2DF51378-6A1C-4319-B000-8E5E64F2D61A}" type="parTrans" cxnId="{324D1480-8D52-4B2E-9B25-E50D6BE5C854}">
      <dgm:prSet/>
      <dgm:spPr/>
      <dgm:t>
        <a:bodyPr/>
        <a:lstStyle/>
        <a:p>
          <a:endParaRPr lang="en-IN"/>
        </a:p>
      </dgm:t>
    </dgm:pt>
    <dgm:pt modelId="{8573B606-D265-437C-81AE-2704739E5482}" type="sibTrans" cxnId="{324D1480-8D52-4B2E-9B25-E50D6BE5C854}">
      <dgm:prSet/>
      <dgm:spPr/>
      <dgm:t>
        <a:bodyPr/>
        <a:lstStyle/>
        <a:p>
          <a:endParaRPr lang="en-IN"/>
        </a:p>
      </dgm:t>
    </dgm:pt>
    <dgm:pt modelId="{63A140D7-49CE-4DF6-8E8E-86C07458151E}" type="pres">
      <dgm:prSet presAssocID="{3F6E7EA0-2347-49EE-8EB3-9E3260571822}" presName="compositeShape" presStyleCnt="0">
        <dgm:presLayoutVars>
          <dgm:chMax val="9"/>
          <dgm:dir/>
          <dgm:resizeHandles val="exact"/>
        </dgm:presLayoutVars>
      </dgm:prSet>
      <dgm:spPr/>
    </dgm:pt>
    <dgm:pt modelId="{B26A128C-9AB5-4BB9-9527-20383EA50691}" type="pres">
      <dgm:prSet presAssocID="{3F6E7EA0-2347-49EE-8EB3-9E3260571822}" presName="triangle1" presStyleLbl="node1" presStyleIdx="0" presStyleCnt="4">
        <dgm:presLayoutVars>
          <dgm:bulletEnabled val="1"/>
        </dgm:presLayoutVars>
      </dgm:prSet>
      <dgm:spPr/>
    </dgm:pt>
    <dgm:pt modelId="{83C21D41-52F9-4575-A20A-815E7F597B29}" type="pres">
      <dgm:prSet presAssocID="{3F6E7EA0-2347-49EE-8EB3-9E3260571822}" presName="triangle2" presStyleLbl="node1" presStyleIdx="1" presStyleCnt="4">
        <dgm:presLayoutVars>
          <dgm:bulletEnabled val="1"/>
        </dgm:presLayoutVars>
      </dgm:prSet>
      <dgm:spPr/>
    </dgm:pt>
    <dgm:pt modelId="{D2ADF8E8-1DB5-4F61-8756-692028631509}" type="pres">
      <dgm:prSet presAssocID="{3F6E7EA0-2347-49EE-8EB3-9E3260571822}" presName="triangle3" presStyleLbl="node1" presStyleIdx="2" presStyleCnt="4">
        <dgm:presLayoutVars>
          <dgm:bulletEnabled val="1"/>
        </dgm:presLayoutVars>
      </dgm:prSet>
      <dgm:spPr/>
    </dgm:pt>
    <dgm:pt modelId="{5C670EC6-7ED3-4043-9B71-FB4BFCDF1FF6}" type="pres">
      <dgm:prSet presAssocID="{3F6E7EA0-2347-49EE-8EB3-9E3260571822}" presName="triangle4" presStyleLbl="node1" presStyleIdx="3" presStyleCnt="4">
        <dgm:presLayoutVars>
          <dgm:bulletEnabled val="1"/>
        </dgm:presLayoutVars>
      </dgm:prSet>
      <dgm:spPr/>
    </dgm:pt>
  </dgm:ptLst>
  <dgm:cxnLst>
    <dgm:cxn modelId="{200C7210-4056-480B-87E0-204A23BDE898}" srcId="{3F6E7EA0-2347-49EE-8EB3-9E3260571822}" destId="{2EB6B558-6A5C-4C6D-B179-0F41C2BF20AE}" srcOrd="2" destOrd="0" parTransId="{36492FC1-ED3C-49BF-B480-1DCD1F60BBE9}" sibTransId="{81C6485D-7911-4F5B-83AC-89BD4B801C5B}"/>
    <dgm:cxn modelId="{8F9DC52F-2C12-498F-A2DF-0F721EA99ECC}" srcId="{3F6E7EA0-2347-49EE-8EB3-9E3260571822}" destId="{A501692C-E947-4C07-8300-8AC4F84E33FE}" srcOrd="0" destOrd="0" parTransId="{D7752FC3-30E7-49DC-8B3F-60899C6B5E23}" sibTransId="{DBE8305D-BE84-4813-895D-AB6B67BB6211}"/>
    <dgm:cxn modelId="{6DA27864-25E4-424D-A329-4C25AA72E13A}" type="presOf" srcId="{A501692C-E947-4C07-8300-8AC4F84E33FE}" destId="{B26A128C-9AB5-4BB9-9527-20383EA50691}" srcOrd="0" destOrd="0" presId="urn:microsoft.com/office/officeart/2005/8/layout/pyramid4"/>
    <dgm:cxn modelId="{BA602871-58A1-4F62-B358-D87DE8E8ACEA}" type="presOf" srcId="{24EB5E4F-47E3-4392-8EF5-E74698E06D62}" destId="{83C21D41-52F9-4575-A20A-815E7F597B29}" srcOrd="0" destOrd="0" presId="urn:microsoft.com/office/officeart/2005/8/layout/pyramid4"/>
    <dgm:cxn modelId="{324D1480-8D52-4B2E-9B25-E50D6BE5C854}" srcId="{3F6E7EA0-2347-49EE-8EB3-9E3260571822}" destId="{1DFC2572-2A75-4B7D-9CEA-CD8318E81B05}" srcOrd="3" destOrd="0" parTransId="{2DF51378-6A1C-4319-B000-8E5E64F2D61A}" sibTransId="{8573B606-D265-437C-81AE-2704739E5482}"/>
    <dgm:cxn modelId="{42734B8F-B745-4759-94C7-5346A78ACC25}" type="presOf" srcId="{3F6E7EA0-2347-49EE-8EB3-9E3260571822}" destId="{63A140D7-49CE-4DF6-8E8E-86C07458151E}" srcOrd="0" destOrd="0" presId="urn:microsoft.com/office/officeart/2005/8/layout/pyramid4"/>
    <dgm:cxn modelId="{CF1FE595-93AF-4015-9564-4DF536F4CCC4}" srcId="{3F6E7EA0-2347-49EE-8EB3-9E3260571822}" destId="{24EB5E4F-47E3-4392-8EF5-E74698E06D62}" srcOrd="1" destOrd="0" parTransId="{113C0C11-8C08-4E41-96EF-D916F0C1D9B6}" sibTransId="{D1CEB805-3606-4FB9-ABAE-35CCCD541791}"/>
    <dgm:cxn modelId="{CDE30DED-DF8E-4CD8-B33C-FF76AFF3DC7B}" type="presOf" srcId="{2EB6B558-6A5C-4C6D-B179-0F41C2BF20AE}" destId="{D2ADF8E8-1DB5-4F61-8756-692028631509}" srcOrd="0" destOrd="0" presId="urn:microsoft.com/office/officeart/2005/8/layout/pyramid4"/>
    <dgm:cxn modelId="{361378EF-C4B5-4AA1-B8FD-A39868492A70}" type="presOf" srcId="{1DFC2572-2A75-4B7D-9CEA-CD8318E81B05}" destId="{5C670EC6-7ED3-4043-9B71-FB4BFCDF1FF6}" srcOrd="0" destOrd="0" presId="urn:microsoft.com/office/officeart/2005/8/layout/pyramid4"/>
    <dgm:cxn modelId="{7EB2BF11-73EF-4CD0-A4D3-B8145AAF7C3F}" type="presParOf" srcId="{63A140D7-49CE-4DF6-8E8E-86C07458151E}" destId="{B26A128C-9AB5-4BB9-9527-20383EA50691}" srcOrd="0" destOrd="0" presId="urn:microsoft.com/office/officeart/2005/8/layout/pyramid4"/>
    <dgm:cxn modelId="{BDCD2269-05D6-450F-A609-CA42E6578FC5}" type="presParOf" srcId="{63A140D7-49CE-4DF6-8E8E-86C07458151E}" destId="{83C21D41-52F9-4575-A20A-815E7F597B29}" srcOrd="1" destOrd="0" presId="urn:microsoft.com/office/officeart/2005/8/layout/pyramid4"/>
    <dgm:cxn modelId="{9A29B419-409F-4444-8885-DAE76AEC6416}" type="presParOf" srcId="{63A140D7-49CE-4DF6-8E8E-86C07458151E}" destId="{D2ADF8E8-1DB5-4F61-8756-692028631509}" srcOrd="2" destOrd="0" presId="urn:microsoft.com/office/officeart/2005/8/layout/pyramid4"/>
    <dgm:cxn modelId="{6DCC977C-2250-4DB5-99B4-C0D89038C5EA}" type="presParOf" srcId="{63A140D7-49CE-4DF6-8E8E-86C07458151E}" destId="{5C670EC6-7ED3-4043-9B71-FB4BFCDF1FF6}" srcOrd="3" destOrd="0" presId="urn:microsoft.com/office/officeart/2005/8/layout/pyramid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6A128C-9AB5-4BB9-9527-20383EA50691}">
      <dsp:nvSpPr>
        <dsp:cNvPr id="0" name=""/>
        <dsp:cNvSpPr/>
      </dsp:nvSpPr>
      <dsp:spPr>
        <a:xfrm>
          <a:off x="1943100" y="0"/>
          <a:ext cx="1600200" cy="16002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Subscriptions</a:t>
          </a:r>
        </a:p>
      </dsp:txBody>
      <dsp:txXfrm>
        <a:off x="2343150" y="800100"/>
        <a:ext cx="800100" cy="800100"/>
      </dsp:txXfrm>
    </dsp:sp>
    <dsp:sp modelId="{83C21D41-52F9-4575-A20A-815E7F597B29}">
      <dsp:nvSpPr>
        <dsp:cNvPr id="0" name=""/>
        <dsp:cNvSpPr/>
      </dsp:nvSpPr>
      <dsp:spPr>
        <a:xfrm>
          <a:off x="1143000" y="1600200"/>
          <a:ext cx="1600200" cy="16002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Resource Groups</a:t>
          </a:r>
        </a:p>
      </dsp:txBody>
      <dsp:txXfrm>
        <a:off x="1543050" y="2400300"/>
        <a:ext cx="800100" cy="800100"/>
      </dsp:txXfrm>
    </dsp:sp>
    <dsp:sp modelId="{D2ADF8E8-1DB5-4F61-8756-692028631509}">
      <dsp:nvSpPr>
        <dsp:cNvPr id="0" name=""/>
        <dsp:cNvSpPr/>
      </dsp:nvSpPr>
      <dsp:spPr>
        <a:xfrm rot="10800000">
          <a:off x="1943100" y="1600200"/>
          <a:ext cx="1600200" cy="16002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Tenant </a:t>
          </a:r>
          <a:br>
            <a:rPr lang="en-IN" sz="900" kern="1200"/>
          </a:br>
          <a:r>
            <a:rPr lang="en-IN" sz="900" kern="1200"/>
            <a:t>(IFC Canada)</a:t>
          </a:r>
        </a:p>
      </dsp:txBody>
      <dsp:txXfrm rot="10800000">
        <a:off x="2343150" y="1600200"/>
        <a:ext cx="800100" cy="800100"/>
      </dsp:txXfrm>
    </dsp:sp>
    <dsp:sp modelId="{5C670EC6-7ED3-4043-9B71-FB4BFCDF1FF6}">
      <dsp:nvSpPr>
        <dsp:cNvPr id="0" name=""/>
        <dsp:cNvSpPr/>
      </dsp:nvSpPr>
      <dsp:spPr>
        <a:xfrm>
          <a:off x="2743200" y="1600200"/>
          <a:ext cx="1600200" cy="16002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Resources</a:t>
          </a:r>
        </a:p>
      </dsp:txBody>
      <dsp:txXfrm>
        <a:off x="3143250" y="2400300"/>
        <a:ext cx="800100" cy="8001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2a2a5deb-b919-4675-aa28-5087fddd1c9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0C35A0AA7587E45881AA0289E9CAA03" ma:contentTypeVersion="4" ma:contentTypeDescription="Create a new document." ma:contentTypeScope="" ma:versionID="0e193dda47d0aa093e23a7a0c2c9e7c8">
  <xsd:schema xmlns:xsd="http://www.w3.org/2001/XMLSchema" xmlns:xs="http://www.w3.org/2001/XMLSchema" xmlns:p="http://schemas.microsoft.com/office/2006/metadata/properties" xmlns:ns2="2a2a5deb-b919-4675-aa28-5087fddd1c98" targetNamespace="http://schemas.microsoft.com/office/2006/metadata/properties" ma:root="true" ma:fieldsID="5e90e4d3434277c06d42db88a567f86f" ns2:_="">
    <xsd:import namespace="2a2a5deb-b919-4675-aa28-5087fddd1c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2a5deb-b919-4675-aa28-5087fddd1c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2.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2a2a5deb-b919-4675-aa28-5087fddd1c98"/>
  </ds:schemaRefs>
</ds:datastoreItem>
</file>

<file path=customXml/itemProps3.xml><?xml version="1.0" encoding="utf-8"?>
<ds:datastoreItem xmlns:ds="http://schemas.openxmlformats.org/officeDocument/2006/customXml" ds:itemID="{C3F31F14-DA48-43E3-B7C1-85D36DEA6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2a5deb-b919-4675-aa28-5087fddd1c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8A3276-187E-405F-966A-BDA24FF7DC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{E7542F30-92F7-4128-A42E-A721BCCEA0B6}tf45325165_win32.dotx</Template>
  <TotalTime>0</TotalTime>
  <Pages>28</Pages>
  <Words>8354</Words>
  <Characters>47619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2021-09-29T18:18:00Z</dcterms:created>
  <dcterms:modified xsi:type="dcterms:W3CDTF">2022-01-06T13:46:00Z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0x010100C0C35A0AA7587E45881AA0289E9CAA03</vt:lpwstr>
  </property>
</Properties>
</file>