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SFNS-Bold" w:hAnsi=".SFNS-Bold" w:cs=".SFNS-Bold"/>
          <w:sz w:val="48"/>
          <w:szCs w:val="48"/>
          <w:shd w:fill="FFFFFF"/>
          <w:color w:val="555555"/>
          <w:b/>
        </w:rPr>
        <w:t xml:space="preserve">Notes in ‘New Project - 2/24/26, 14:45’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'A predictive processing perspective of disrupted motor control under anxiety .pdf':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Within PP accounts, anxiety – which is traditionally   described as a negative emotional response to threat consisting of   cognitive worry and physiological arousal (Eysenck, 2013) – is recast as   a state of hypervigilance where the world is viewed as more uncertain   and the agent can no longer predict the absence of threats with confi  dence (Cornwell et al., 2017; Grupe and Nitschke, 2013).</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Clark, Watson, and Friston (2018) describe anxiety not only as a state   of uncertainty, but as a generalised expectation of uncertainty (about   potential threats in the world and our ability to anticipate them) that is   held with low precision.</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As a result, anxious agents seek to reduce the perceived   unpredictability of the world, and the associated uncertainty about their   perceptions, either through action or revising their beliefs.</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one strategy to resolve un  certainty about negative outcomes is increased attention to   threat-related cues (Bar-Haim et al., 2007). But attention to   threat-related cues only serves to further increase estimates of the   likelihood of negative outcomes, which further perpetuates feelings of   anxiety and the persistence of perceived uncertainty</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N1 responses were strongly correlated</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Combined, we believe that these findings provide strong evidence for</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an up-weighting of sensory input (and a concomitant reduction in the   precision afforded to prior beliefs about stability) during situations of   high uncertainty about stability. This has the effect of allowing even   small prediction errors to ascend to higher levels of the nervous system,   leading to changes in perceptions of stability. In other words, deviations   in stability will be perceived more easily, resulting in the triggering of   rapid, reflexive actions to counteract the perceived postural disturbance   and minimise the error signal.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'Neuroanatomy, Somatosensory Cortex - StatPearls - NCBI Bookshelf.pdf':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postcentral gyrus,</w:t>
      </w:r>
      <w:r>
        <w:rPr>
          <w:rFonts w:ascii=".SFNS-RegularItalic" w:hAnsi=".SFNS-RegularItalic" w:cs=".SFNS-RegularItalic"/>
          <w:sz w:val="20"/>
          <w:szCs w:val="20"/>
          <w:shd w:fill="FFFFFF"/>
          <w:color w:val="AAAAAA"/>
          <w:i/>
        </w:rPr>
        <w:t xml:space="preserve"/>
        <w:br/>
        <w:t xml:space="preserve">(Neuroanatomy, Somatosensory Cortex - StatPearls - NCBI Bookshelf.pdf,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adaptation. Different receptor types  experience different degrees of adaptation and extinction. Quickly-adapting receptors (phasic) tend to adjust more  quickly and send signals more frequently with changes in intensity, such as during the onset and offset of the  stimulus. Phasic receptors are more important in vestibular senses, which tend to respond to changes in our body  position for balance. </w:t>
      </w:r>
      <w:r>
        <w:rPr>
          <w:rFonts w:ascii=".SFNS-RegularItalic" w:hAnsi=".SFNS-RegularItalic" w:cs=".SFNS-RegularItalic"/>
          <w:sz w:val="20"/>
          <w:szCs w:val="20"/>
          <w:shd w:fill="FFFFFF"/>
          <w:color w:val="AAAAAA"/>
          <w:i/>
        </w:rPr>
        <w:t xml:space="preserve"/>
        <w:br/>
        <w:t xml:space="preserve">(Neuroanatomy, Somatosensory Cortex - StatPearls - NCBI Bookshelf.pdf,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proprioception,</w:t>
      </w:r>
      <w:r>
        <w:rPr>
          <w:rFonts w:ascii=".SFNS-RegularItalic" w:hAnsi=".SFNS-RegularItalic" w:cs=".SFNS-RegularItalic"/>
          <w:sz w:val="20"/>
          <w:szCs w:val="20"/>
          <w:shd w:fill="FFFFFF"/>
          <w:color w:val="AAAAAA"/>
          <w:i/>
        </w:rPr>
        <w:t xml:space="preserve"/>
        <w:br/>
        <w:t xml:space="preserve">(Neuroanatomy, Somatosensory Cortex - StatPearls - NCBI Bookshelf.pdf,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The proprioception receptors exist within the skeletal muscles and tendons and assist in understanding the locations  of the body in space. </w:t>
      </w:r>
      <w:r>
        <w:rPr>
          <w:rFonts w:ascii=".SFNS-RegularItalic" w:hAnsi=".SFNS-RegularItalic" w:cs=".SFNS-RegularItalic"/>
          <w:sz w:val="20"/>
          <w:szCs w:val="20"/>
          <w:shd w:fill="FFFFFF"/>
          <w:color w:val="AAAAAA"/>
          <w:i/>
        </w:rPr>
        <w:t xml:space="preserve"/>
        <w:br/>
        <w:t xml:space="preserve">(Neuroanatomy, Somatosensory Cortex - StatPearls - NCBI Bookshelf.pdf,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walking. The sensory  receptors involved in proprioception include the muscle spindle and the Golgi tendon organ.</w:t>
      </w:r>
      <w:r>
        <w:rPr>
          <w:rFonts w:ascii=".SFNS-RegularItalic" w:hAnsi=".SFNS-RegularItalic" w:cs=".SFNS-RegularItalic"/>
          <w:sz w:val="20"/>
          <w:szCs w:val="20"/>
          <w:shd w:fill="FFFFFF"/>
          <w:color w:val="AAAAAA"/>
          <w:i/>
        </w:rPr>
        <w:t xml:space="preserve"/>
        <w:br/>
        <w:t xml:space="preserve">(Neuroanatomy, Somatosensory Cortex - StatPearls - NCBI Bookshelf.pdf,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by gamma (A-  gamma) motor neurons</w:t>
      </w:r>
      <w:r>
        <w:rPr>
          <w:rFonts w:ascii=".SFNS-RegularItalic" w:hAnsi=".SFNS-RegularItalic" w:cs=".SFNS-RegularItalic"/>
          <w:sz w:val="20"/>
          <w:szCs w:val="20"/>
          <w:shd w:fill="FFFFFF"/>
          <w:color w:val="AAAAAA"/>
          <w:i/>
        </w:rPr>
        <w:t xml:space="preserve"/>
        <w:br/>
        <w:t xml:space="preserve">(Neuroanatomy, Somatosensory Cortex - StatPearls - NCBI Bookshelf.pdf,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'The Altered Somatic Brain Network in State Anxiety.pdf':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 In this study, we investigated the relationship between state anxiety and   the spontaneous brain activity of the somatosensory cortex in a non-clinical healthy   population with state anxiety. Furthermore, we also explored the functional connections   of the somatosensory cortex. We found that state anxiety was positively correlated with   the amplitude of low-frequency fluctuations (ALFFs) of somatic related brain regions,   including the right postcentral gyrus (somatosensory cortex) and the right precentral   gyrus (somatic motor cortex). Furthermore, we found that state anxiety was positively   correlated with the connections between the postcentral gyrus and the left cerebellum   gyrus, whereas state anxiety was negatively correlated with the connectivity between   the postcentral gyrus and brain regions including the left inferior frontal cortex and   left medial superior frontal cortex. These results revealed the association between   the anxious individuals’ body-loop and state anxiety in a healthy population, which   revealed the importance of somatic brain regions in anxiety symptoms and provided a   new perspective on anxiety for further study.</w:t>
      </w:r>
      <w:r>
        <w:rPr>
          <w:rFonts w:ascii=".SFNS-RegularItalic" w:hAnsi=".SFNS-RegularItalic" w:cs=".SFNS-RegularItalic"/>
          <w:sz w:val="20"/>
          <w:szCs w:val="20"/>
          <w:shd w:fill="FFFFFF"/>
          <w:color w:val="AAAAAA"/>
          <w:i/>
        </w:rPr>
        <w:t xml:space="preserve"/>
        <w:br/>
        <w:t xml:space="preserve">(The Altered Somatic Brain Network in State Anxiety.pdf,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'Quantitative assessment of human-exoskeleton integration through a neurophysiological marker of embodiment.pdf':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FF"/>
          <w:color w:val="000000"/>
        </w:rPr>
        <w:t xml:space="preserve">Highlight </w:t>
      </w:r>
      <w:r>
        <w:rPr>
          <w:rFonts w:ascii="Helvetica" w:hAnsi="Helvetica" w:cs="Helvetica"/>
          <w:sz w:val="24"/>
          <w:szCs w:val="24"/>
          <w:shd w:fill="FFFFFF"/>
          <w:color w:val="000000"/>
        </w:rPr>
        <w:t xml:space="preserve">:</w:t>
        <w:tab/>
        <w:t xml:space="preserve">The more expected movement and actual movement match (i.e.,   spatiotemporal congruency), the more the subject experiences a sense of agency over that movement, a sense of   self-location with the body part or tool used, and a sense of ownership over the action. In contrast, a consistent   mismatch will lead to a decreased tool embodiment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FF"/>
          <w:color w:val="000000"/>
        </w:rPr>
        <w:t xml:space="preserve">Highlight </w:t>
      </w:r>
      <w:r>
        <w:rPr>
          <w:rFonts w:ascii="Helvetica" w:hAnsi="Helvetica" w:cs="Helvetica"/>
          <w:sz w:val="24"/>
          <w:szCs w:val="24"/>
          <w:shd w:fill="FFFFFF"/>
          <w:color w:val="000000"/>
        </w:rPr>
        <w:t xml:space="preserve">:</w:t>
        <w:tab/>
        <w:t xml:space="preserve">Until now, exoskeleton embodiment has been largely overlooked,</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exoskeleton. More specifically, N60 amplitudes over the   somatosensory area were higher in the exoskeleton conditions compared to the corresponding non-exoskeleton   conditions. </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In our study, we did not expect to observe embodiment between the exoskeleton and the user, given the   characteristics of the exoskeleton (e.g., bulkiness, rigidity) and the lack of prior familiarization with it20.</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it20. However,   sensory attenuation, albeit with a lesser degree than in the non-exoskeleton condition, was still observed   when wearing the exoskeleton. </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type, the N60 amplitudes were less attenuated   when the participant wore the exoskeleton</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user has not developed an accurate internal model   of the exoskeleton’s dynamics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perception, even when participants were not   required to move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general alteration of body control perception</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move.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32"/>
          <w:color w:val="000000"/>
        </w:rPr>
        <w:t xml:space="preserve">Highlight </w:t>
      </w:r>
      <w:r>
        <w:rPr>
          <w:rFonts w:ascii="Helvetica" w:hAnsi="Helvetica" w:cs="Helvetica"/>
          <w:sz w:val="24"/>
          <w:szCs w:val="24"/>
          <w:shd w:fill="FFFFFF"/>
          <w:color w:val="000000"/>
        </w:rPr>
        <w:t xml:space="preserve">:</w:t>
        <w:tab/>
        <w:t xml:space="preserve">move. This suggests that wearing an exoskeleton could lead to a sense of disembodiment, even   without movement.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32"/>
          <w:color w:val="000000"/>
        </w:rPr>
        <w:t xml:space="preserve">Highlight </w:t>
      </w:r>
      <w:r>
        <w:rPr>
          <w:rFonts w:ascii="Helvetica" w:hAnsi="Helvetica" w:cs="Helvetica"/>
          <w:sz w:val="24"/>
          <w:szCs w:val="24"/>
          <w:shd w:fill="FFFFFF"/>
          <w:color w:val="000000"/>
        </w:rPr>
        <w:t xml:space="preserve">:</w:t>
        <w:tab/>
        <w:t xml:space="preserve">In this context, it is crucial to emphasize that factors such as the weight of the exoskeleton are   not confounding variables, but rather a central component of the sensorimotor experience </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6666FF"/>
          <w:color w:val="000000"/>
        </w:rPr>
        <w:t xml:space="preserve">Highlight </w:t>
      </w:r>
      <w:r>
        <w:rPr>
          <w:rFonts w:ascii="Helvetica" w:hAnsi="Helvetica" w:cs="Helvetica"/>
          <w:sz w:val="24"/>
          <w:szCs w:val="24"/>
          <w:shd w:fill="FFFFFF"/>
          <w:color w:val="000000"/>
        </w:rPr>
        <w:t xml:space="preserve">:</w:t>
        <w:tab/>
        <w:t xml:space="preserve">ALICE exoskeleton   </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attentional processes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the greater mismatch between predicted and actual sensory input in these conditions likely increases demands   on attentional resources.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this, a qualitative study found that simply wearing a heavy exoskeleton   makes users constantly aware of the device, heightening their overall sensory awareness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contrast, in non-  exoskeleton conditions, more accurate sensorimotor predictions reduce the need for such attentional shifts,   leading to diminished modulation of perceived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Research on attention orienting in the somatosensory modality has shown that the N100 is a marker of attention   orientation to external somatosensory stimuli, which mediates the perception of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 In this   study, the N100 was significantly more negative in the external stimulation conditions compared to self-  stimulation, regardless of the presence of the exoskeleton. These results likely reflect the natural tendency to   focus on external stimuli, which are perceived as more evolutionarily significant than self-generated stimuli and,   as a result, are subjectively experienced as more intense.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'Learned uncertainty The free energy principle in anxiety.pdf':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To be precise, momentary anxiety can be thought of as  generated via high entropy probability distributions within a  single perception-action cycle, whereas anxious “beliefs” form  based upon low entropy probability distributions of those  “observations of observations” (i.e., meta observations, or level  2 of the hierarchical model), the composition of which are  more uncertain probability distributions.</w:t>
      </w:r>
      <w:r>
        <w:rPr>
          <w:rFonts w:ascii=".SFNS-RegularItalic" w:hAnsi=".SFNS-RegularItalic" w:cs=".SFNS-RegularItalic"/>
          <w:sz w:val="20"/>
          <w:szCs w:val="20"/>
          <w:shd w:fill="FFFFFF"/>
          <w:color w:val="AAAAAA"/>
          <w:i/>
        </w:rPr>
        <w:t xml:space="preserve"/>
        <w:br/>
        <w:t xml:space="preserve">(Learned uncertainty The free energy principle in anxiety.pdf,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'Embodiment_for_Robotic_Lower-Limb_Exoskeleton.pdf':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FFF4"/>
          <w:color w:val="000000"/>
        </w:rPr>
        <w:t xml:space="preserve">Highlight </w:t>
      </w:r>
      <w:r>
        <w:rPr>
          <w:rFonts w:ascii="Helvetica" w:hAnsi="Helvetica" w:cs="Helvetica"/>
          <w:sz w:val="24"/>
          <w:szCs w:val="24"/>
          <w:shd w:fill="FFFFFF"/>
          <w:color w:val="000000"/>
        </w:rPr>
        <w:t xml:space="preserve">:</w:t>
        <w:tab/>
        <w:t xml:space="preserve">A scientific study on efference and reafference, or a sensory   response due to the subject’s own actions, that is of particular   importance to robotic exoskeletons involves subjects tickling   themselves. Humans generally cannot tickle themselves   because they can predict the sensory feedback from the tickling,   muting the response [64]. Blakemore et al. used a robotic   apparatus so that subjects moved a manipulandum with one   hand that moved another robotic manipulandum that tickled the   second arm [65]. Even with the robotic interface, the tickling   response was muted. However, when introducing a delay   between the subject’s motor command the tickling sensation   increased. Even with just a 100 ms delay, the subjects reported   significantly greater tickle feeling than when the movement was   not delayed. The increased tickle reaction occurred because the   delay induced a mismatch between the forward model   prediction of sensory feedback and the actual sensory feedback   [65]. </w:t>
      </w:r>
      <w:r>
        <w:rPr>
          <w:rFonts w:ascii=".SFNS-RegularItalic" w:hAnsi=".SFNS-RegularItalic" w:cs=".SFNS-RegularItalic"/>
          <w:sz w:val="20"/>
          <w:szCs w:val="20"/>
          <w:shd w:fill="FFFFFF"/>
          <w:color w:val="AAAAAA"/>
          <w:i/>
        </w:rPr>
        <w:t xml:space="preserve"/>
        <w:br/>
        <w:t xml:space="preserve">(Embodiment_for_Robotic_Lower-Limb_Exoskeleton.pdf,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If the user does not   have agency over the controller or the controller is not   transparent to the user, the user would have a more difficult time   developing (an) appropriate internal model(s) to reflect the   altered limb dynamics with the exoskeleton</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The   amount of cognitive load required to use an exoskeleton should  not cause an increase in errors or a decrease in function in other   important daily tasks</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Proprioceptive drift</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FFF4"/>
          <w:color w:val="000000"/>
        </w:rPr>
        <w:t xml:space="preserve">Highlight </w:t>
      </w:r>
      <w:r>
        <w:rPr>
          <w:rFonts w:ascii="Helvetica" w:hAnsi="Helvetica" w:cs="Helvetica"/>
          <w:sz w:val="24"/>
          <w:szCs w:val="24"/>
          <w:shd w:fill="FFFFFF"/>
          <w:color w:val="000000"/>
        </w:rPr>
        <w:t xml:space="preserve">:</w:t>
        <w:tab/>
        <w:t xml:space="preserve">Current exoskeleton controllers do not incorporate these   types of modifications in high-level and low-level control.  Historically, exoskeleton developers have focused on high-  level controllers for exoskeleton dynamics. Sensors on the  exoskeleton have used kinematic or kinetic feedback to   determine the general task intended by the user, and then   activated the motors/actuators to assist the human motion.   Increased consideration of both high- and low-level controls   would enable exoskeletons to better coordinate with the human   nervous system and likely increase the embodiment of devices.   Increased movement variability by an exoskeleton user may   make it harder for the exoskeleton to decipher the user’s intent   [99][68]. Discord between the human’s intended movement and   the exoskeleton assistance/resistance would likely be registered   as an error by the nervous system, requiring adjustments to  existing internal models. An exoskeleton that only uses joint   kinematics in a traditional state-based controller to coordinate   actuator torque would miss changes in impedance and muscle   activation that accompany change in terrain for example [100].   Incorporating sensors that directly measure muscle activation   (electromyography or EMG) may better allow an exoskeleton   to make adjustments in line with the user’s intent. Coordination   of the high and low-level biological and robotic systems is   necessary to create an exoskeleton that can cooperate with the   user during low and high variability movements. This section   aimed to briefly show how the types of</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reaction time</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movement velocity</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familiar tool</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Performing a task quickly as well as accurately has been   interpreted as a sign of increased embodiment of the object used   in the task.</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Highlight </w:t>
      </w:r>
      <w:r>
        <w:rPr>
          <w:rFonts w:ascii="Helvetica" w:hAnsi="Helvetica" w:cs="Helvetica"/>
          <w:sz w:val="24"/>
          <w:szCs w:val="24"/>
          <w:shd w:fill="FFFFFF"/>
          <w:color w:val="000000"/>
        </w:rPr>
        <w:t xml:space="preserve">:</w:t>
        <w:tab/>
        <w:t xml:space="preserve">postural sway</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FFF4"/>
          <w:color w:val="000000"/>
        </w:rPr>
        <w:t xml:space="preserve">Highlight </w:t>
      </w:r>
      <w:r>
        <w:rPr>
          <w:rFonts w:ascii="Helvetica" w:hAnsi="Helvetica" w:cs="Helvetica"/>
          <w:sz w:val="24"/>
          <w:szCs w:val="24"/>
          <w:shd w:fill="FFFFFF"/>
          <w:color w:val="000000"/>
        </w:rPr>
        <w:t xml:space="preserve">:</w:t>
        <w:tab/>
        <w:t xml:space="preserve">Currently, phenomenological embodiment is tested by   inducing embodiment and then applying a stimulus to the tool   or device the user has embodied to quantity their reaction.   Phenomenological embodiment should be tested outside of a   laboratory setting. Users should freely explore a space with an   exoskeleton in a way that is more natural, so that when a   perturbation or stimuli is applied to the device, the user is able   to react in a way that is typical of day-to-day behavior. In   addition, we suspect that the measures of embodiment will vary   depending on the type of controller the exoskeleton   implements</w:t>
      </w:r>
      <w:r>
        <w:rPr>
          <w:rFonts w:ascii=".SFNS-RegularItalic" w:hAnsi=".SFNS-RegularItalic" w:cs=".SFNS-RegularItalic"/>
          <w:sz w:val="20"/>
          <w:szCs w:val="20"/>
          <w:shd w:fill="FFFFFF"/>
          <w:color w:val="AAAAAA"/>
          <w:i/>
        </w:rPr>
        <w:t xml:space="preserve"/>
        <w:br/>
        <w:t xml:space="preserve">(Embodiment_for_Robotic_Lower-Limb_Exoskeleton.pdf, p.8)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FFF4"/>
          <w:color w:val="000000"/>
        </w:rPr>
        <w:t xml:space="preserve">Highlight </w:t>
      </w:r>
      <w:r>
        <w:rPr>
          <w:rFonts w:ascii="Helvetica" w:hAnsi="Helvetica" w:cs="Helvetica"/>
          <w:sz w:val="24"/>
          <w:szCs w:val="24"/>
          <w:shd w:fill="FFFFFF"/>
          <w:color w:val="000000"/>
        </w:rPr>
        <w:t xml:space="preserve">:</w:t>
        <w:tab/>
        <w:t xml:space="preserve">Embodiment is an understudied but important aspect of   human adaptation to exoskeletons. Qualitative and quantitative   measures of embodiment have been used to assess integration   of prostheses and tools into the body schema of users indicate   that embodiment of robotic movement devices improves the   functionality of these devices.</w:t>
      </w:r>
      <w:r>
        <w:rPr>
          <w:rFonts w:ascii=".SFNS-RegularItalic" w:hAnsi=".SFNS-RegularItalic" w:cs=".SFNS-RegularItalic"/>
          <w:sz w:val="20"/>
          <w:szCs w:val="20"/>
          <w:shd w:fill="FFFFFF"/>
          <w:color w:val="AAAAAA"/>
          <w:i/>
        </w:rPr>
        <w:t xml:space="preserve"/>
        <w:br/>
        <w:t xml:space="preserve">(Embodiment_for_Robotic_Lower-Limb_Exoskeleton.pdf,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'Cognitive Therapy of Anxiety Disorders - Science and -- Guilford Press.;Beck, Aaron Temkin;Clark, David A -- ( WeLib.org ).pdf':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Anxiety is a complex cognitive, affective, physiological and behavioral response system (i.e.,   threat mode) that is activated when anticipated events or circumstances are deemed to be   highly aversive because they are perceived to be unpredictable, uncontrollable events that   could potentially threaten the vital interests of an individual.  </w:t>
      </w:r>
      <w:r>
        <w:rPr>
          <w:rFonts w:ascii=".SFNS-RegularItalic" w:hAnsi=".SFNS-RegularItalic" w:cs=".SFNS-RegularItalic"/>
          <w:sz w:val="20"/>
          <w:szCs w:val="20"/>
          <w:shd w:fill="FFFFFF"/>
          <w:color w:val="AAAAAA"/>
          <w:i/>
        </w:rPr>
        <w:t xml:space="preserve"/>
        <w:br/>
        <w:t xml:space="preserve">(Cognitive Therapy of Anxiety Disorders - Science and -- Guilford Press.;Beck, Aaron Temkin;Clark, David A -- ( WeLib.org ).pdf, p.18)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32FF"/>
          <w:color w:val="000000"/>
        </w:rPr>
        <w:t xml:space="preserve">Highlight </w:t>
      </w:r>
      <w:r>
        <w:rPr>
          <w:rFonts w:ascii="Helvetica" w:hAnsi="Helvetica" w:cs="Helvetica"/>
          <w:sz w:val="24"/>
          <w:szCs w:val="24"/>
          <w:shd w:fill="FFFFFF"/>
          <w:color w:val="000000"/>
        </w:rPr>
        <w:t xml:space="preserve">:</w:t>
        <w:tab/>
        <w:t xml:space="preserve">Activation of the SNS is the most prominent physiological response in anxiety,   and it leads to hyperarousal symptoms</w:t>
      </w:r>
      <w:r>
        <w:rPr>
          <w:rFonts w:ascii=".SFNS-RegularItalic" w:hAnsi=".SFNS-RegularItalic" w:cs=".SFNS-RegularItalic"/>
          <w:sz w:val="20"/>
          <w:szCs w:val="20"/>
          <w:shd w:fill="FFFFFF"/>
          <w:color w:val="AAAAAA"/>
          <w:i/>
        </w:rPr>
        <w:t xml:space="preserve"/>
        <w:br/>
        <w:t xml:space="preserve">(Cognitive Therapy of Anxiety Disorders - Science and -- Guilford Press.;Beck, Aaron Temkin;Clark, David A -- ( WeLib.org ).pdf, p.29)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'Learned helplessness at fifty- Insights from neuroscience.pdf':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B5FF"/>
          <w:color w:val="000000"/>
        </w:rPr>
        <w:t xml:space="preserve">Highlight </w:t>
      </w:r>
      <w:r>
        <w:rPr>
          <w:rFonts w:ascii="Helvetica" w:hAnsi="Helvetica" w:cs="Helvetica"/>
          <w:sz w:val="24"/>
          <w:szCs w:val="24"/>
          <w:shd w:fill="FFFFFF"/>
          <w:color w:val="000000"/>
        </w:rPr>
        <w:t xml:space="preserve">:</w:t>
        <w:tab/>
        <w:t xml:space="preserve">the uncontrollable shock (or defeat) now   activates the prelimbic-to dorsal raphe nucleus inhibitory pathway, even though without the prior</w:t>
      </w:r>
      <w:r>
        <w:rPr>
          <w:rFonts w:ascii=".SFNS-RegularItalic" w:hAnsi=".SFNS-RegularItalic" w:cs=".SFNS-RegularItalic"/>
          <w:sz w:val="20"/>
          <w:szCs w:val="20"/>
          <w:shd w:fill="FFFFFF"/>
          <w:color w:val="AAAAAA"/>
          <w:i/>
        </w:rPr>
        <w:t xml:space="preserve"/>
        <w:br/>
        <w:t xml:space="preserve">(Learned helplessness at fifty- Insights from neuroscience.pdf, p.30)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B5FF"/>
          <w:color w:val="000000"/>
        </w:rPr>
        <w:t xml:space="preserve">Highlight </w:t>
      </w:r>
      <w:r>
        <w:rPr>
          <w:rFonts w:ascii="Helvetica" w:hAnsi="Helvetica" w:cs="Helvetica"/>
          <w:sz w:val="24"/>
          <w:szCs w:val="24"/>
          <w:shd w:fill="FFFFFF"/>
          <w:color w:val="000000"/>
        </w:rPr>
        <w:t xml:space="preserve">:</w:t>
        <w:tab/>
        <w:t xml:space="preserve">immunizing experience of escapable shock it would not do so. </w:t>
      </w:r>
      <w:r>
        <w:rPr>
          <w:rFonts w:ascii=".SFNS-RegularItalic" w:hAnsi=".SFNS-RegularItalic" w:cs=".SFNS-RegularItalic"/>
          <w:sz w:val="20"/>
          <w:szCs w:val="20"/>
          <w:shd w:fill="FFFFFF"/>
          <w:color w:val="AAAAAA"/>
          <w:i/>
        </w:rPr>
        <w:t xml:space="preserve"/>
        <w:br/>
        <w:t xml:space="preserve">(Learned helplessness at fifty- Insights from neuroscience.pdf, p.31)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B5FF"/>
          <w:color w:val="000000"/>
        </w:rPr>
        <w:t xml:space="preserve">Highlight </w:t>
      </w:r>
      <w:r>
        <w:rPr>
          <w:rFonts w:ascii="Helvetica" w:hAnsi="Helvetica" w:cs="Helvetica"/>
          <w:sz w:val="24"/>
          <w:szCs w:val="24"/>
          <w:shd w:fill="FFFFFF"/>
          <w:color w:val="000000"/>
        </w:rPr>
        <w:t xml:space="preserve">:</w:t>
        <w:tab/>
        <w:t xml:space="preserve">control seven days earlier</w:t>
      </w:r>
      <w:r>
        <w:rPr>
          <w:rFonts w:ascii=".SFNS-RegularItalic" w:hAnsi=".SFNS-RegularItalic" w:cs=".SFNS-RegularItalic"/>
          <w:sz w:val="20"/>
          <w:szCs w:val="20"/>
          <w:shd w:fill="FFFFFF"/>
          <w:color w:val="AAAAAA"/>
          <w:i/>
        </w:rPr>
        <w:t xml:space="preserve"/>
        <w:br/>
        <w:t xml:space="preserve">(Learned helplessness at fifty- Insights from neuroscience.pdf, p.31)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'Activity in Prelimbic Cortex Is Necessary for the Expression of Learned, But Not Innate, Fears.pdf':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We suggest that PL integrates information from auditory and contextual inputs and regulates expression of  fear memories via projections to the basal nucleus of the amygdala.  </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00"/>
          <w:color w:val="000000"/>
        </w:rPr>
        <w:t xml:space="preserve">Highlight </w:t>
      </w:r>
      <w:r>
        <w:rPr>
          <w:rFonts w:ascii="Helvetica" w:hAnsi="Helvetica" w:cs="Helvetica"/>
          <w:sz w:val="24"/>
          <w:szCs w:val="24"/>
          <w:shd w:fill="FFFFFF"/>
          <w:color w:val="000000"/>
        </w:rPr>
        <w:t xml:space="preserve">:</w:t>
        <w:tab/>
        <w:t xml:space="preserve">some types of fear learn-  ing require activation of kinases and dopamine receptors in the  medial prefrontal cortex (mPFC)</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At the heart of this fear circuit lies the amygdala, which  receives convergent information about conditioned (learned)  (CS) and unconditioned (innate) stimuli and stores associative  memories of these stimuli</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PL receives convergent input from frontal areas, visual and  auditory cortices, hippocampus, amygdala, thalamus, and hypo-  thalamus (Conde et al., 1995). Thus, PL output likely reflects the  integration of contextual, motivational, and mnemonic informa-  tion</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In humans, mPFC is important for evaluating emotionally  salient stimuli to select appropriate actions</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'The tendency to trust is reflected in human brain structure.pdf':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individual differ-  ences in the tendency to trust are associated with regional gray matter volume within the ventromedial  prefrontal cortex (vmPFC), amygdala and anterior insula.</w:t>
      </w:r>
      <w:r>
        <w:rPr>
          <w:rFonts w:ascii=".SFNS-RegularItalic" w:hAnsi=".SFNS-RegularItalic" w:cs=".SFNS-RegularItalic"/>
          <w:sz w:val="20"/>
          <w:szCs w:val="20"/>
          <w:shd w:fill="FFFFFF"/>
          <w:color w:val="AAAAAA"/>
          <w:i/>
        </w:rPr>
        <w:t xml:space="preserve"/>
        <w:br/>
        <w:t xml:space="preserve">(The tendency to trust is reflected in human brain structure.pdf,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The anterior insula is involved in emotional awareness and the  subjective experience of emotions</w:t>
      </w:r>
      <w:r>
        <w:rPr>
          <w:rFonts w:ascii=".SFNS-RegularItalic" w:hAnsi=".SFNS-RegularItalic" w:cs=".SFNS-RegularItalic"/>
          <w:sz w:val="20"/>
          <w:szCs w:val="20"/>
          <w:shd w:fill="FFFFFF"/>
          <w:color w:val="AAAAAA"/>
          <w:i/>
        </w:rPr>
        <w:t xml:space="preserve"/>
        <w:br/>
        <w:t xml:space="preserve">(The tendency to trust is reflected in human brain structure.pdf,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'Prelimbic Cortex Activity Predicts Anxiety-Like Behavior in the Elevated Plus Maze.pdf':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EA99"/>
          <w:color w:val="000000"/>
        </w:rPr>
        <w:t xml:space="preserve">Highlight </w:t>
      </w:r>
      <w:r>
        <w:rPr>
          <w:rFonts w:ascii="Helvetica" w:hAnsi="Helvetica" w:cs="Helvetica"/>
          <w:sz w:val="24"/>
          <w:szCs w:val="24"/>
          <w:shd w:fill="FFFFFF"/>
          <w:color w:val="000000"/>
        </w:rPr>
        <w:t xml:space="preserve">:</w:t>
        <w:tab/>
        <w:t xml:space="preserve">the prelimbic cortex (PrL) of the mPFC   is thought to modulate anxiety-related behaviors</w:t>
      </w:r>
      <w:r>
        <w:rPr>
          <w:rFonts w:ascii=".SFNS-RegularItalic" w:hAnsi=".SFNS-RegularItalic" w:cs=".SFNS-RegularItalic"/>
          <w:sz w:val="20"/>
          <w:szCs w:val="20"/>
          <w:shd w:fill="FFFFFF"/>
          <w:color w:val="AAAAAA"/>
          <w:i/>
        </w:rPr>
        <w:t xml:space="preserve"/>
        <w:br/>
        <w:t xml:space="preserve">(Prelimbic Cortex Activity Predicts Anxiety-Like Behavior in the Elevated Plus Maze.pdf,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'Human–Robot Interactions- A Pilot Study of Psychoaffective and Cognitive Factors to Boost the Acceptance and Usability of Assistive Wearable Devices.pdf':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99FF"/>
          <w:color w:val="000000"/>
        </w:rPr>
        <w:t xml:space="preserve">Highlight </w:t>
      </w:r>
      <w:r>
        <w:rPr>
          <w:rFonts w:ascii="Helvetica" w:hAnsi="Helvetica" w:cs="Helvetica"/>
          <w:sz w:val="24"/>
          <w:szCs w:val="24"/>
          <w:shd w:fill="FFFFFF"/>
          <w:color w:val="000000"/>
        </w:rPr>
        <w:t xml:space="preserve">:</w:t>
        <w:tab/>
        <w:t xml:space="preserve">While trait  anxiety levels were predictive of the experienced effort (Adjusted-r2 = 0.43, p = 0.02), the  state anxiety score was predictive of the perceived overall workload</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99FF"/>
          <w:color w:val="000000"/>
        </w:rPr>
        <w:t xml:space="preserve">Highlight </w:t>
      </w:r>
      <w:r>
        <w:rPr>
          <w:rFonts w:ascii="Helvetica" w:hAnsi="Helvetica" w:cs="Helvetica"/>
          <w:sz w:val="24"/>
          <w:szCs w:val="24"/>
          <w:shd w:fill="FFFFFF"/>
          <w:color w:val="000000"/>
        </w:rPr>
        <w:t xml:space="preserve">:</w:t>
        <w:tab/>
        <w:t xml:space="preserve">Anxiety levels, motivation, and the sense of control are also involved in the subjec-  tive perception of exoskeleton usability</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Document </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'Levels of appraisal- A medial prefrontal role in high-level appraisal of emotional material.pdf':</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99FF"/>
          <w:color w:val="000000"/>
        </w:rPr>
        <w:t xml:space="preserve">Highlight </w:t>
      </w:r>
      <w:r>
        <w:rPr>
          <w:rFonts w:ascii="Helvetica" w:hAnsi="Helvetica" w:cs="Helvetica"/>
          <w:sz w:val="24"/>
          <w:szCs w:val="24"/>
          <w:shd w:fill="FFFFFF"/>
          <w:color w:val="000000"/>
        </w:rPr>
        <w:t xml:space="preserve">:</w:t>
        <w:tab/>
        <w:t xml:space="preserve">was associated with a trend-level increase in  effort ratings</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r>
        <w:rPr>
          <w:rFonts w:ascii="Helvetica-Bold" w:hAnsi="Helvetica-Bold" w:cs="Helvetica-Bold"/>
          <w:sz w:val="36"/>
          <w:szCs w:val="36"/>
          <w:shd w:fill="FFFFFF"/>
          <w:color w:val="000000"/>
          <w:b/>
        </w:rPr>
        <w:t xml:space="preserve">Notes in Workspace: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Bold" w:hAnsi="Helvetica-Bold" w:cs="Helvetica-Bold"/>
          <w:sz w:val="28"/>
          <w:szCs w:val="28"/>
          <w:shd w:fill="E5E9EA"/>
          <w:color w:val="000000"/>
          <w:b/>
        </w:rPr>
        <w:t xml:space="preserve">Workspace - Summary</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Embodiment</w:t>
      </w:r>
      <w:r>
        <w:rPr>
          <w:rFonts w:ascii="HelveticaNeue" w:hAnsi="HelveticaNeue" w:cs="HelveticaNeue"/>
          <w:sz w:val="24"/>
          <w:szCs w:val="24"/>
          <w:shd w:fill="FFFFFF"/>
          <w:color w:val="000000"/>
        </w:rPr>
        <w:t xml:space="preserve"> is an understudied but important aspect of   human adaptation to exoskeletons. Qualitative and quantitative   measures of embodiment have been used to assess integration   of prostheses and tools into the body schema of users indicate   that embodiment of robotic movement devices improves the   functionality of these devices</w:t>
      </w:r>
      <w:r>
        <w:rPr>
          <w:rFonts w:ascii=".SFNS-RegularItalic" w:hAnsi=".SFNS-RegularItalic" w:cs=".SFNS-RegularItalic"/>
          <w:sz w:val="20"/>
          <w:szCs w:val="20"/>
          <w:shd w:fill="FFFFFF"/>
          <w:color w:val="AAAAAA"/>
          <w:i/>
        </w:rPr>
        <w:t xml:space="preserve"/>
        <w:br/>
        <w:t xml:space="preserve">(Embodiment_for_Robotic_Lower-Limb_Exoskeleton.pdf,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Sense of Embodiment </w:t>
      </w:r>
      <w:r>
        <w:rPr>
          <w:rFonts w:ascii="HelveticaNeue" w:hAnsi="HelveticaNeue" w:cs="HelveticaNeue"/>
          <w:sz w:val="24"/>
          <w:szCs w:val="24"/>
          <w:shd w:fill="FFFFFF"/>
          <w:color w:val="000000"/>
        </w:rPr>
        <w:t xml:space="preserve">consists of three subcomponents: </w:t>
        <w:br/>
        <w:t xml:space="preserve">the </w:t>
      </w:r>
      <w:r>
        <w:rPr>
          <w:rFonts w:ascii="HelveticaNeue-Bold" w:hAnsi="HelveticaNeue-Bold" w:cs="HelveticaNeue-Bold"/>
          <w:sz w:val="36"/>
          <w:szCs w:val="36"/>
          <w:shd w:fill="FFFFFF"/>
          <w:color w:val="000000"/>
          <w:b/>
        </w:rPr>
        <w:t xml:space="preserve">sense of self-location</w:t>
      </w:r>
      <w:r>
        <w:rPr>
          <w:rFonts w:ascii="HelveticaNeue" w:hAnsi="HelveticaNeue" w:cs="HelveticaNeue"/>
          <w:sz w:val="24"/>
          <w:szCs w:val="24"/>
          <w:shd w:fill="FFFFFF"/>
          <w:color w:val="000000"/>
        </w:rPr>
        <w:t xml:space="preserve">, </w:t>
        <w:br/>
        <w:t xml:space="preserve">the </w:t>
      </w:r>
      <w:r>
        <w:rPr>
          <w:rFonts w:ascii="HelveticaNeue-Bold" w:hAnsi="HelveticaNeue-Bold" w:cs="HelveticaNeue-Bold"/>
          <w:sz w:val="36"/>
          <w:szCs w:val="36"/>
          <w:shd w:fill="FFFFFF"/>
          <w:color w:val="000000"/>
          <w:b/>
        </w:rPr>
        <w:t xml:space="preserve">sense of agency</w:t>
      </w:r>
      <w:r>
        <w:rPr>
          <w:rFonts w:ascii="HelveticaNeue" w:hAnsi="HelveticaNeue" w:cs="HelveticaNeue"/>
          <w:sz w:val="24"/>
          <w:szCs w:val="24"/>
          <w:shd w:fill="FFFFFF"/>
          <w:color w:val="000000"/>
        </w:rPr>
        <w:t xml:space="preserve">, </w:t>
        <w:br/>
        <w:t xml:space="preserve">and the </w:t>
      </w:r>
      <w:r>
        <w:rPr>
          <w:rFonts w:ascii="HelveticaNeue-Bold" w:hAnsi="HelveticaNeue-Bold" w:cs="HelveticaNeue-Bold"/>
          <w:sz w:val="36"/>
          <w:szCs w:val="36"/>
          <w:shd w:fill="FFFFFF"/>
          <w:color w:val="000000"/>
          <w:b/>
        </w:rPr>
        <w:t xml:space="preserve">sense of body ownership</w:t>
      </w:r>
      <w:r>
        <w:rPr>
          <w:rFonts w:ascii="HelveticaNeue" w:hAnsi="HelveticaNeue" w:cs="HelveticaNeue"/>
          <w:sz w:val="24"/>
          <w:szCs w:val="24"/>
          <w:shd w:fill="FFFFFF"/>
          <w:color w:val="000000"/>
        </w:rPr>
        <w:t xml:space="preserve">.</w:t>
      </w:r>
      <w:r>
        <w:rPr>
          <w:rFonts w:ascii=".SFNS-RegularItalic" w:hAnsi=".SFNS-RegularItalic" w:cs=".SFNS-RegularItalic"/>
          <w:sz w:val="20"/>
          <w:szCs w:val="20"/>
          <w:shd w:fill="FFFFFF"/>
          <w:color w:val="AAAAAA"/>
          <w:i/>
        </w:rPr>
        <w:t xml:space="preserve"/>
        <w:br/>
        <w:t xml:space="preserve">(The Sense of Embodiment in Virtual Reality.pdf,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The more expected movement and actual movement match (i.e.,   </w:t>
      </w:r>
      <w:r>
        <w:rPr>
          <w:rFonts w:ascii="HelveticaNeue-Bold" w:hAnsi="HelveticaNeue-Bold" w:cs="HelveticaNeue-Bold"/>
          <w:sz w:val="28"/>
          <w:szCs w:val="28"/>
          <w:shd w:fill="FFFFFF"/>
          <w:color w:val="000000"/>
          <w:b/>
        </w:rPr>
        <w:t xml:space="preserve">spatiotemporal congruency</w:t>
      </w:r>
      <w:r>
        <w:rPr>
          <w:rFonts w:ascii="HelveticaNeue" w:hAnsi="HelveticaNeue" w:cs="HelveticaNeue"/>
          <w:sz w:val="28"/>
          <w:szCs w:val="28"/>
          <w:shd w:fill="FFFFFF"/>
          <w:color w:val="000000"/>
        </w:rPr>
        <w:t xml:space="preserve">), the more the subject experiences a </w:t>
      </w:r>
      <w:r>
        <w:rPr>
          <w:rFonts w:ascii="HelveticaNeue-Bold" w:hAnsi="HelveticaNeue-Bold" w:cs="HelveticaNeue-Bold"/>
          <w:sz w:val="36"/>
          <w:szCs w:val="36"/>
          <w:shd w:fill="FFFFFF"/>
          <w:color w:val="000000"/>
          <w:b/>
        </w:rPr>
        <w:t xml:space="preserve">sense of agency</w:t>
      </w:r>
      <w:r>
        <w:rPr>
          <w:rFonts w:ascii="HelveticaNeue" w:hAnsi="HelveticaNeue" w:cs="HelveticaNeue"/>
          <w:sz w:val="28"/>
          <w:szCs w:val="28"/>
          <w:shd w:fill="FFFFFF"/>
          <w:color w:val="000000"/>
        </w:rPr>
        <w:t xml:space="preserve"> over that movement, a </w:t>
      </w:r>
      <w:r>
        <w:rPr>
          <w:rFonts w:ascii="HelveticaNeue-Bold" w:hAnsi="HelveticaNeue-Bold" w:cs="HelveticaNeue-Bold"/>
          <w:sz w:val="36"/>
          <w:szCs w:val="36"/>
          <w:shd w:fill="FFFFFF"/>
          <w:color w:val="000000"/>
          <w:b/>
        </w:rPr>
        <w:t xml:space="preserve">sense of self-location</w:t>
      </w:r>
      <w:r>
        <w:rPr>
          <w:rFonts w:ascii="HelveticaNeue" w:hAnsi="HelveticaNeue" w:cs="HelveticaNeue"/>
          <w:sz w:val="28"/>
          <w:szCs w:val="28"/>
          <w:shd w:fill="FFFFFF"/>
          <w:color w:val="000000"/>
        </w:rPr>
        <w:t xml:space="preserve"> with the body part or tool used, and a </w:t>
      </w:r>
      <w:r>
        <w:rPr>
          <w:rFonts w:ascii="HelveticaNeue-Bold" w:hAnsi="HelveticaNeue-Bold" w:cs="HelveticaNeue-Bold"/>
          <w:sz w:val="36"/>
          <w:szCs w:val="36"/>
          <w:shd w:fill="FFFFFF"/>
          <w:color w:val="000000"/>
          <w:b/>
        </w:rPr>
        <w:t xml:space="preserve">sense of ownership</w:t>
      </w:r>
      <w:r>
        <w:rPr>
          <w:rFonts w:ascii="HelveticaNeue" w:hAnsi="HelveticaNeue" w:cs="HelveticaNeue"/>
          <w:sz w:val="28"/>
          <w:szCs w:val="28"/>
          <w:shd w:fill="FFFFFF"/>
          <w:color w:val="000000"/>
        </w:rPr>
        <w:t xml:space="preserve"> over the action. In contrast, a consistent mismatch will lead to a decreased tool embodiment.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 w:hAnsi="Helvetica" w:cs="Helvetica"/>
          <w:sz w:val="48"/>
          <w:szCs w:val="48"/>
          <w:shd w:fill="FFFFFF"/>
          <w:color w:val="000000"/>
        </w:rPr>
        <w:t xml:space="preserve">Proprioception</w:t>
      </w:r>
      <w:r>
        <w:rPr>
          <w:rFonts w:ascii="Helvetica" w:hAnsi="Helvetica" w:cs="Helvetica"/>
          <w:sz w:val="24"/>
          <w:szCs w:val="24"/>
          <w:shd w:fill="FFFFFF"/>
          <w:color w:val="000000"/>
        </w:rPr>
        <w:t xml:space="preserve"> </w:t>
      </w:r>
      <w:r>
        <w:rPr>
          <w:rFonts w:ascii="Helvetica" w:hAnsi="Helvetica" w:cs="Helvetica"/>
          <w:sz w:val="28"/>
          <w:szCs w:val="28"/>
          <w:shd w:fill="FFFFFF"/>
          <w:color w:val="000000"/>
        </w:rPr>
        <w:t xml:space="preserve">is the sensory mediator for the "Sense of </w:t>
      </w:r>
      <w:r>
        <w:rPr>
          <w:rFonts w:ascii="Helvetica-Bold" w:hAnsi="Helvetica-Bold" w:cs="Helvetica-Bold"/>
          <w:sz w:val="36"/>
          <w:szCs w:val="36"/>
          <w:shd w:fill="FFFFFF"/>
          <w:color w:val="000000"/>
          <w:b/>
        </w:rPr>
        <w:t xml:space="preserve">Agency</w:t>
      </w:r>
      <w:r>
        <w:rPr>
          <w:rFonts w:ascii="Helvetica" w:hAnsi="Helvetica" w:cs="Helvetica"/>
          <w:sz w:val="28"/>
          <w:szCs w:val="28"/>
          <w:shd w:fill="FFFFFF"/>
          <w:color w:val="000000"/>
        </w:rPr>
        <w:t xml:space="preserve">"; without precise </w:t>
      </w:r>
      <w:r>
        <w:rPr>
          <w:rFonts w:ascii="Helvetica-Bold" w:hAnsi="Helvetica-Bold" w:cs="Helvetica-Bold"/>
          <w:sz w:val="28"/>
          <w:szCs w:val="28"/>
          <w:shd w:fill="FFFFFF"/>
          <w:color w:val="000000"/>
          <w:b/>
        </w:rPr>
        <w:t xml:space="preserve">proprioceptive feedback</w:t>
      </w:r>
      <w:r>
        <w:rPr>
          <w:rFonts w:ascii="Helvetica" w:hAnsi="Helvetica" w:cs="Helvetica"/>
          <w:sz w:val="28"/>
          <w:szCs w:val="28"/>
          <w:shd w:fill="FFFFFF"/>
          <w:color w:val="000000"/>
        </w:rPr>
        <w:t xml:space="preserve">, the user cannot achieve the psychological state of "human-in-the-loop" trust</w:t>
      </w:r>
      <w:r>
        <w:rPr>
          <w:rFonts w:ascii="Helvetica" w:hAnsi="Helvetica" w:cs="Helvetica"/>
          <w:sz w:val="24"/>
          <w:szCs w:val="24"/>
          <w:shd w:fill="FFFFFF"/>
          <w:color w:val="000000"/>
        </w:rPr>
        <w:t xml:space="preserve">.</w:t>
        <w:br/>
        <w:t xml:space="preserve"/>
        <w:br/>
        <w:t xml:space="preserve"/>
      </w:r>
      <w:r>
        <w:rPr>
          <w:rFonts w:ascii="Helvetica-Oblique" w:hAnsi="Helvetica-Oblique" w:cs="Helvetica-Oblique"/>
          <w:sz w:val="18"/>
          <w:szCs w:val="18"/>
          <w:shd w:fill="FFFFFF"/>
          <w:color w:val="000000"/>
          <w:i/>
        </w:rPr>
        <w:t xml:space="preserve">Caspar, E. A., et al. (2018). The influence of user-compliant control strategies on the sense of agency in wearable robotics. *Journal of NeuroEngineering and Rehabilitation*.</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Simply wearing an exoskeleton can alter </w:t>
      </w:r>
      <w:r>
        <w:rPr>
          <w:rFonts w:ascii="HelveticaNeue-Bold" w:hAnsi="HelveticaNeue-Bold" w:cs="HelveticaNeue-Bold"/>
          <w:sz w:val="36"/>
          <w:szCs w:val="36"/>
          <w:shd w:fill="FFFFFF"/>
          <w:color w:val="000000"/>
          <w:b/>
        </w:rPr>
        <w:t xml:space="preserve">proprioceptive feedback</w:t>
      </w:r>
      <w:r>
        <w:rPr>
          <w:rFonts w:ascii="HelveticaNeue" w:hAnsi="HelveticaNeue" w:cs="HelveticaNeue"/>
          <w:sz w:val="36"/>
          <w:szCs w:val="36"/>
          <w:shd w:fill="FFFFFF"/>
          <w:color w:val="000000"/>
        </w:rPr>
        <w:t xml:space="preser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00"/>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If the user does not have </w:t>
      </w:r>
      <w:r>
        <w:rPr>
          <w:rFonts w:ascii="HelveticaNeue-Bold" w:hAnsi="HelveticaNeue-Bold" w:cs="HelveticaNeue-Bold"/>
          <w:sz w:val="48"/>
          <w:szCs w:val="48"/>
          <w:shd w:fill="FFFFFF"/>
          <w:color w:val="000000"/>
          <w:b/>
        </w:rPr>
        <w:t xml:space="preserve">agency</w:t>
      </w:r>
      <w:r>
        <w:rPr>
          <w:rFonts w:ascii="HelveticaNeue" w:hAnsi="HelveticaNeue" w:cs="HelveticaNeue"/>
          <w:sz w:val="36"/>
          <w:szCs w:val="36"/>
          <w:shd w:fill="FFFFFF"/>
          <w:color w:val="000000"/>
        </w:rPr>
        <w:t xml:space="preserve"> over the controller or the controller is not transparent to the user, the user would have a more difficult time   developing (an) appropriate internal model(s) to reflect the altered limb dynamics with the exoskeleton</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72"/>
          <w:szCs w:val="72"/>
          <w:shd w:fill="FFFFFF"/>
          <w:color w:val="000000"/>
          <w:b/>
        </w:rPr>
        <w:t xml:space="preserve">Trust</w:t>
      </w:r>
      <w:r>
        <w:rPr>
          <w:rFonts w:ascii="HelveticaNeue" w:hAnsi="HelveticaNeue" w:cs="HelveticaNeue"/>
          <w:sz w:val="36"/>
          <w:szCs w:val="36"/>
          <w:shd w:fill="FFFFFF"/>
          <w:color w:val="000000"/>
        </w:rPr>
        <w:t xml:space="preserve"> can be defined as </w:t>
      </w:r>
      <w:r>
        <w:rPr>
          <w:rFonts w:ascii="HelveticaNeue" w:hAnsi="HelveticaNeue" w:cs="HelveticaNeue"/>
          <w:sz w:val="48"/>
          <w:szCs w:val="48"/>
          <w:shd w:fill="FFFFFF"/>
          <w:color w:val="000000"/>
        </w:rPr>
        <w:t xml:space="preserve">“a person’s </w:t>
      </w:r>
      <w:r>
        <w:rPr>
          <w:rFonts w:ascii="HelveticaNeue-Bold" w:hAnsi="HelveticaNeue-Bold" w:cs="HelveticaNeue-Bold"/>
          <w:sz w:val="72"/>
          <w:szCs w:val="72"/>
          <w:shd w:fill="FFFFFF"/>
          <w:color w:val="000000"/>
          <w:b/>
        </w:rPr>
        <w:t xml:space="preserve">calculated</w:t>
      </w:r>
      <w:r>
        <w:rPr>
          <w:rFonts w:ascii="HelveticaNeue" w:hAnsi="HelveticaNeue" w:cs="HelveticaNeue"/>
          <w:sz w:val="48"/>
          <w:szCs w:val="48"/>
          <w:shd w:fill="FFFFFF"/>
          <w:color w:val="000000"/>
        </w:rPr>
        <w:t xml:space="preserve"> </w:t>
      </w:r>
      <w:r>
        <w:rPr>
          <w:rFonts w:ascii="HelveticaNeue-Bold" w:hAnsi="HelveticaNeue-Bold" w:cs="HelveticaNeue-Bold"/>
          <w:sz w:val="48"/>
          <w:szCs w:val="48"/>
          <w:shd w:fill="FFFFFF"/>
          <w:color w:val="000000"/>
          <w:b/>
        </w:rPr>
        <w:t xml:space="preserve">exposure</w:t>
      </w:r>
      <w:r>
        <w:rPr>
          <w:rFonts w:ascii="HelveticaNeue" w:hAnsi="HelveticaNeue" w:cs="HelveticaNeue"/>
          <w:sz w:val="48"/>
          <w:szCs w:val="48"/>
          <w:shd w:fill="FFFFFF"/>
          <w:color w:val="000000"/>
        </w:rPr>
        <w:t xml:space="preserve"> to </w:t>
      </w:r>
      <w:r>
        <w:rPr>
          <w:rFonts w:ascii="HelveticaNeue-Bold" w:hAnsi="HelveticaNeue-Bold" w:cs="HelveticaNeue-Bold"/>
          <w:sz w:val="72"/>
          <w:szCs w:val="72"/>
          <w:shd w:fill="FFFFFF"/>
          <w:color w:val="000000"/>
          <w:b/>
        </w:rPr>
        <w:t xml:space="preserve">risk</w:t>
      </w:r>
      <w:r>
        <w:rPr>
          <w:rFonts w:ascii="HelveticaNeue" w:hAnsi="HelveticaNeue" w:cs="HelveticaNeue"/>
          <w:sz w:val="48"/>
          <w:szCs w:val="48"/>
          <w:shd w:fill="FFFFFF"/>
          <w:color w:val="000000"/>
        </w:rPr>
        <w:t xml:space="preserve"> of damage from the activities of influential others”</w:t>
      </w:r>
      <w:r>
        <w:rPr>
          <w:rFonts w:ascii=".SFNS-RegularItalic" w:hAnsi=".SFNS-RegularItalic" w:cs=".SFNS-RegularItalic"/>
          <w:sz w:val="20"/>
          <w:szCs w:val="20"/>
          <w:shd w:fill="FFFFFF"/>
          <w:color w:val="AAAAAA"/>
          <w:i/>
        </w:rPr>
        <w:t xml:space="preserve"/>
        <w:br/>
        <w:t xml:space="preserve">(Trust in Human-Robot Interaction -- Chang S. Nam, Joseph B. Lyons -- ( WeLib.org ).pdf, p.152)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 literature on trust in automation focuses on </w:t>
      </w:r>
      <w:r>
        <w:rPr>
          <w:rFonts w:ascii="HelveticaNeue-Bold" w:hAnsi="HelveticaNeue-Bold" w:cs="HelveticaNeue-Bold"/>
          <w:sz w:val="48"/>
          <w:szCs w:val="48"/>
          <w:shd w:fill="FFFFFF"/>
          <w:color w:val="000000"/>
          <w:b/>
        </w:rPr>
        <w:t xml:space="preserve">matching expectations</w:t>
      </w:r>
      <w:r>
        <w:rPr>
          <w:rFonts w:ascii="HelveticaNeue" w:hAnsi="HelveticaNeue" w:cs="HelveticaNeue"/>
          <w:sz w:val="36"/>
          <w:szCs w:val="36"/>
          <w:shd w:fill="FFFFFF"/>
          <w:color w:val="000000"/>
        </w:rPr>
        <w:t xml:space="preserve"> for  a system with information about the </w:t>
      </w:r>
      <w:r>
        <w:rPr>
          <w:rFonts w:ascii="HelveticaNeue-Bold" w:hAnsi="HelveticaNeue-Bold" w:cs="HelveticaNeue-Bold"/>
          <w:sz w:val="48"/>
          <w:szCs w:val="48"/>
          <w:shd w:fill="FFFFFF"/>
          <w:color w:val="000000"/>
          <w:b/>
        </w:rPr>
        <w:t xml:space="preserve">performance</w:t>
      </w:r>
      <w:r>
        <w:rPr>
          <w:rFonts w:ascii="HelveticaNeue" w:hAnsi="HelveticaNeue" w:cs="HelveticaNeue"/>
          <w:sz w:val="36"/>
          <w:szCs w:val="36"/>
          <w:shd w:fill="FFFFFF"/>
          <w:color w:val="000000"/>
        </w:rPr>
        <w:t xml:space="preserve"> of the system</w:t>
        <w:br/>
        <w:t xml:space="preserve"/>
      </w:r>
      <w:r>
        <w:rPr>
          <w:rFonts w:ascii=".SFNS-RegularItalic" w:hAnsi=".SFNS-RegularItalic" w:cs=".SFNS-RegularItalic"/>
          <w:sz w:val="20"/>
          <w:szCs w:val="20"/>
          <w:shd w:fill="FFFFFF"/>
          <w:color w:val="AAAAAA"/>
          <w:i/>
        </w:rPr>
        <w:t xml:space="preserve"/>
        <w:br/>
        <w:t xml:space="preserve">(Trust in Human-Robot Interaction -- Chang S. Nam, Joseph B. Lyons -- ( WeLib.org ).pdf, p.20)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Trust</w:t>
      </w:r>
      <w:r>
        <w:rPr>
          <w:rFonts w:ascii="HelveticaNeue" w:hAnsi="HelveticaNeue" w:cs="HelveticaNeue"/>
          <w:sz w:val="36"/>
          <w:szCs w:val="36"/>
          <w:shd w:fill="FFFFFF"/>
          <w:color w:val="000000"/>
        </w:rPr>
        <w:t xml:space="preserve"> in </w:t>
      </w:r>
      <w:r>
        <w:rPr>
          <w:rFonts w:ascii="HelveticaNeue-Bold" w:hAnsi="HelveticaNeue-Bold" w:cs="HelveticaNeue-Bold"/>
          <w:sz w:val="36"/>
          <w:szCs w:val="36"/>
          <w:shd w:fill="FFFFFF"/>
          <w:color w:val="000000"/>
          <w:b/>
        </w:rPr>
        <w:t xml:space="preserve">exoskeletons</w:t>
      </w:r>
      <w:r>
        <w:rPr>
          <w:rFonts w:ascii="HelveticaNeue" w:hAnsi="HelveticaNeue" w:cs="HelveticaNeue"/>
          <w:sz w:val="36"/>
          <w:szCs w:val="36"/>
          <w:shd w:fill="FFFFFF"/>
          <w:color w:val="000000"/>
        </w:rPr>
        <w:t xml:space="preserve"> is grouped into </w:t>
      </w:r>
      <w:r>
        <w:rPr>
          <w:rFonts w:ascii="HelveticaNeue-Bold" w:hAnsi="HelveticaNeue-Bold" w:cs="HelveticaNeue-Bold"/>
          <w:sz w:val="48"/>
          <w:szCs w:val="48"/>
          <w:shd w:fill="FFFFFF"/>
          <w:color w:val="000000"/>
          <w:b/>
        </w:rPr>
        <w:t xml:space="preserve">purpose</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process</w:t>
      </w:r>
      <w:r>
        <w:rPr>
          <w:rFonts w:ascii="HelveticaNeue" w:hAnsi="HelveticaNeue" w:cs="HelveticaNeue"/>
          <w:sz w:val="36"/>
          <w:szCs w:val="36"/>
          <w:shd w:fill="FFFFFF"/>
          <w:color w:val="000000"/>
        </w:rPr>
        <w:t xml:space="preserve">, and </w:t>
      </w:r>
      <w:r>
        <w:rPr>
          <w:rFonts w:ascii="HelveticaNeue-Bold" w:hAnsi="HelveticaNeue-Bold" w:cs="HelveticaNeue-Bold"/>
          <w:sz w:val="48"/>
          <w:szCs w:val="48"/>
          <w:shd w:fill="FFFFFF"/>
          <w:color w:val="000000"/>
          <w:b/>
        </w:rPr>
        <w:t xml:space="preserve">performance</w:t>
      </w:r>
      <w:r>
        <w:rPr>
          <w:rFonts w:ascii=".SFNS-RegularItalic" w:hAnsi=".SFNS-RegularItalic" w:cs=".SFNS-RegularItalic"/>
          <w:sz w:val="20"/>
          <w:szCs w:val="20"/>
          <w:shd w:fill="FFFFFF"/>
          <w:color w:val="AAAAAA"/>
          <w:i/>
        </w:rPr>
        <w:t xml:space="preserve"/>
        <w:br/>
        <w:t xml:space="preserve">(Measuring Trust for Exoskeleton Systems.pdf,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Early in the relationship (</w:t>
      </w:r>
      <w:r>
        <w:rPr>
          <w:rFonts w:ascii="HelveticaNeue-BoldItalic" w:hAnsi="HelveticaNeue-BoldItalic" w:cs="HelveticaNeue-BoldItalic"/>
          <w:sz w:val="36"/>
          <w:szCs w:val="36"/>
          <w:shd w:fill="FFFFFF"/>
          <w:color w:val="000000"/>
          <w:b/>
          <w:i/>
        </w:rPr>
        <w:t xml:space="preserve">No priors</w:t>
      </w:r>
      <w:r>
        <w:rPr>
          <w:rFonts w:ascii="HelveticaNeue-Bold" w:hAnsi="HelveticaNeue-Bold" w:cs="HelveticaNeue-Bold"/>
          <w:sz w:val="36"/>
          <w:szCs w:val="36"/>
          <w:shd w:fill="FFFFFF"/>
          <w:color w:val="000000"/>
          <w:b/>
        </w:rPr>
        <w:t xml:space="preserve">)</w:t>
      </w:r>
      <w:r>
        <w:rPr>
          <w:rFonts w:ascii="HelveticaNeue" w:hAnsi="HelveticaNeue" w:cs="HelveticaNeue"/>
          <w:sz w:val="36"/>
          <w:szCs w:val="36"/>
          <w:shd w:fill="FFFFFF"/>
          <w:color w:val="000000"/>
        </w:rPr>
        <w:t xml:space="preserve">, the trust in the system is based on the </w:t>
      </w:r>
      <w:r>
        <w:rPr>
          <w:rFonts w:ascii="HelveticaNeue-Bold" w:hAnsi="HelveticaNeue-Bold" w:cs="HelveticaNeue-Bold"/>
          <w:sz w:val="48"/>
          <w:szCs w:val="48"/>
          <w:shd w:fill="FFFFFF"/>
          <w:color w:val="000000"/>
          <w:b/>
        </w:rPr>
        <w:t xml:space="preserve">predictability</w:t>
      </w:r>
      <w:r>
        <w:rPr>
          <w:rFonts w:ascii="HelveticaNeue" w:hAnsi="HelveticaNeue" w:cs="HelveticaNeue"/>
          <w:sz w:val="36"/>
          <w:szCs w:val="36"/>
          <w:shd w:fill="FFFFFF"/>
          <w:color w:val="000000"/>
        </w:rPr>
        <w:t xml:space="preserve"> of  the system’s behavior.</w:t>
      </w:r>
      <w:r>
        <w:rPr>
          <w:rFonts w:ascii=".SFNS-RegularItalic" w:hAnsi=".SFNS-RegularItalic" w:cs=".SFNS-RegularItalic"/>
          <w:sz w:val="20"/>
          <w:szCs w:val="20"/>
          <w:shd w:fill="FFFFFF"/>
          <w:color w:val="AAAAAA"/>
          <w:i/>
        </w:rPr>
        <w:t xml:space="preserve"/>
        <w:br/>
        <w:t xml:space="preserve">(Foundations of Trusted Autonomy.pdf, p.150)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when people have </w:t>
      </w:r>
      <w:r>
        <w:rPr>
          <w:rFonts w:ascii="HelveticaNeue-Bold" w:hAnsi="HelveticaNeue-Bold" w:cs="HelveticaNeue-Bold"/>
          <w:sz w:val="48"/>
          <w:szCs w:val="48"/>
          <w:shd w:fill="FFFFFF"/>
          <w:color w:val="000000"/>
          <w:b/>
        </w:rPr>
        <w:t xml:space="preserve">prior</w:t>
      </w:r>
      <w:r>
        <w:rPr>
          <w:rFonts w:ascii="HelveticaNeue-Bold" w:hAnsi="HelveticaNeue-Bold" w:cs="HelveticaNeue-Bold"/>
          <w:sz w:val="36"/>
          <w:szCs w:val="36"/>
          <w:shd w:fill="FFFFFF"/>
          <w:color w:val="000000"/>
          <w:b/>
        </w:rPr>
        <w:t xml:space="preserve"> knowledge of faults</w:t>
      </w:r>
      <w:r>
        <w:rPr>
          <w:rFonts w:ascii="HelveticaNeue" w:hAnsi="HelveticaNeue" w:cs="HelveticaNeue"/>
          <w:sz w:val="36"/>
          <w:szCs w:val="36"/>
          <w:shd w:fill="FFFFFF"/>
          <w:color w:val="000000"/>
        </w:rPr>
        <w:t xml:space="preserve">, these faults do not  necessarily diminish </w:t>
      </w:r>
      <w:r>
        <w:rPr>
          <w:rFonts w:ascii="HelveticaNeue-Bold" w:hAnsi="HelveticaNeue-Bold" w:cs="HelveticaNeue-Bold"/>
          <w:sz w:val="48"/>
          <w:szCs w:val="48"/>
          <w:shd w:fill="FFFFFF"/>
          <w:color w:val="000000"/>
          <w:b/>
        </w:rPr>
        <w:t xml:space="preserve">trust</w:t>
      </w:r>
      <w:r>
        <w:rPr>
          <w:rFonts w:ascii="HelveticaNeue" w:hAnsi="HelveticaNeue" w:cs="HelveticaNeue"/>
          <w:sz w:val="36"/>
          <w:szCs w:val="36"/>
          <w:shd w:fill="FFFFFF"/>
          <w:color w:val="000000"/>
        </w:rPr>
        <w:t xml:space="preserve"> in the system.</w:t>
      </w:r>
      <w:r>
        <w:rPr>
          <w:rFonts w:ascii=".SFNS-RegularItalic" w:hAnsi=".SFNS-RegularItalic" w:cs=".SFNS-RegularItalic"/>
          <w:sz w:val="20"/>
          <w:szCs w:val="20"/>
          <w:shd w:fill="FFFFFF"/>
          <w:color w:val="AAAAAA"/>
          <w:i/>
        </w:rPr>
        <w:t xml:space="preserve"/>
        <w:br/>
        <w:t xml:space="preserve">(Foundations of Trusted Autonomy.pdf, p.152)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[Image]</w:t>
        <w:drawing>
          <wp:inline distT="0" distB="0" distL="0" distR="0">
            <wp:extent cx="6673132" cy="19150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3132" cy="1915019"/>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individual differences in cognitive abilities such as </w:t>
      </w:r>
      <w:r>
        <w:rPr>
          <w:rFonts w:ascii="HelveticaNeue-Bold" w:hAnsi="HelveticaNeue-Bold" w:cs="HelveticaNeue-Bold"/>
          <w:sz w:val="48"/>
          <w:szCs w:val="48"/>
          <w:shd w:fill="FFFFFF"/>
          <w:color w:val="000000"/>
          <w:b/>
        </w:rPr>
        <w:t xml:space="preserve">working memory</w:t>
      </w:r>
      <w:r>
        <w:rPr>
          <w:rFonts w:ascii="HelveticaNeue" w:hAnsi="HelveticaNeue" w:cs="HelveticaNeue"/>
          <w:sz w:val="36"/>
          <w:szCs w:val="36"/>
          <w:shd w:fill="FFFFFF"/>
          <w:color w:val="000000"/>
        </w:rPr>
        <w:t xml:space="preserve"> and </w:t>
      </w:r>
      <w:r>
        <w:rPr>
          <w:rFonts w:ascii="HelveticaNeue-Bold" w:hAnsi="HelveticaNeue-Bold" w:cs="HelveticaNeue-Bold"/>
          <w:sz w:val="48"/>
          <w:szCs w:val="48"/>
          <w:shd w:fill="FFFFFF"/>
          <w:color w:val="000000"/>
          <w:b/>
        </w:rPr>
        <w:t xml:space="preserve">attentional capacity </w:t>
      </w:r>
      <w:r>
        <w:rPr>
          <w:rFonts w:ascii="HelveticaNeue" w:hAnsi="HelveticaNeue" w:cs="HelveticaNeue"/>
          <w:sz w:val="36"/>
          <w:szCs w:val="36"/>
          <w:shd w:fill="FFFFFF"/>
          <w:color w:val="000000"/>
        </w:rPr>
        <w:t xml:space="preserve">affect human-robot interaction and </w:t>
      </w:r>
      <w:r>
        <w:rPr>
          <w:rFonts w:ascii="HelveticaNeue-Bold" w:hAnsi="HelveticaNeue-Bold" w:cs="HelveticaNeue-Bold"/>
          <w:sz w:val="72"/>
          <w:szCs w:val="72"/>
          <w:shd w:fill="FFFFFF"/>
          <w:color w:val="000000"/>
          <w:b/>
        </w:rPr>
        <w:t xml:space="preserve">trust</w:t>
      </w:r>
      <w:r>
        <w:rPr>
          <w:rFonts w:ascii="HelveticaNeue" w:hAnsi="HelveticaNeue" w:cs="HelveticaNeue"/>
          <w:sz w:val="36"/>
          <w:szCs w:val="36"/>
          <w:shd w:fill="FFFFFF"/>
          <w:color w:val="000000"/>
        </w:rPr>
        <w:t xml:space="preserve">.  </w:t>
      </w:r>
      <w:r>
        <w:rPr>
          <w:rFonts w:ascii=".SFNS-RegularItalic" w:hAnsi=".SFNS-RegularItalic" w:cs=".SFNS-RegularItalic"/>
          <w:sz w:val="20"/>
          <w:szCs w:val="20"/>
          <w:shd w:fill="FFFFFF"/>
          <w:color w:val="AAAAAA"/>
          <w:i/>
        </w:rPr>
        <w:t xml:space="preserve"/>
        <w:br/>
        <w:t xml:space="preserve">(Trust in Human-Robot Interaction -- Chang S. Nam, Joseph B. Lyons -- ( WeLib.org ).pdf, p.143)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Individuals with </w:t>
      </w:r>
      <w:r>
        <w:rPr>
          <w:rFonts w:ascii="HelveticaNeue-Bold" w:hAnsi="HelveticaNeue-Bold" w:cs="HelveticaNeue-Bold"/>
          <w:sz w:val="36"/>
          <w:szCs w:val="36"/>
          <w:shd w:fill="FFFFFF"/>
          <w:color w:val="000000"/>
          <w:b/>
        </w:rPr>
        <w:t xml:space="preserve">lower</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attentional resources </w:t>
      </w:r>
      <w:r>
        <w:rPr>
          <w:rFonts w:ascii="HelveticaNeue" w:hAnsi="HelveticaNeue" w:cs="HelveticaNeue"/>
          <w:sz w:val="36"/>
          <w:szCs w:val="36"/>
          <w:shd w:fill="FFFFFF"/>
          <w:color w:val="000000"/>
        </w:rPr>
        <w:t xml:space="preserve">rely </w:t>
      </w:r>
      <w:r>
        <w:rPr>
          <w:rFonts w:ascii="HelveticaNeue-Bold" w:hAnsi="HelveticaNeue-Bold" w:cs="HelveticaNeue-Bold"/>
          <w:sz w:val="36"/>
          <w:szCs w:val="36"/>
          <w:shd w:fill="FFFFFF"/>
          <w:color w:val="000000"/>
          <w:b/>
        </w:rPr>
        <w:t xml:space="preserve">more</w:t>
      </w:r>
      <w:r>
        <w:rPr>
          <w:rFonts w:ascii="HelveticaNeue" w:hAnsi="HelveticaNeue" w:cs="HelveticaNeue"/>
          <w:sz w:val="36"/>
          <w:szCs w:val="36"/>
          <w:shd w:fill="FFFFFF"/>
          <w:color w:val="000000"/>
        </w:rPr>
        <w:t xml:space="preserve"> on automation.</w:t>
      </w:r>
      <w:r>
        <w:rPr>
          <w:rFonts w:ascii=".SFNS-RegularItalic" w:hAnsi=".SFNS-RegularItalic" w:cs=".SFNS-RegularItalic"/>
          <w:sz w:val="20"/>
          <w:szCs w:val="20"/>
          <w:shd w:fill="FFFFFF"/>
          <w:color w:val="AAAAAA"/>
          <w:i/>
        </w:rPr>
        <w:t xml:space="preserve"/>
        <w:br/>
        <w:t xml:space="preserve">(Trust in Human-Robot Interaction -- Chang S. Nam, Joseph B. Lyons -- ( WeLib.org ).pdf, p.140)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00A500"/>
          <w:color w:val="000000"/>
        </w:rPr>
        <w:t xml:space="preserve">Excerpt</w:t>
      </w:r>
      <w:r>
        <w:rPr>
          <w:rFonts w:ascii="(null)" w:hAnsi="(null)" w:cs="(null)"/>
          <w:sz w:val="0"/>
          <w:szCs w:val="0"/>
          <w:shd w:fill="FFFFFF"/>
          <w:color w:val="000000"/>
        </w:rPr>
        <w:t xml:space="preserve">:</w:t>
        <w:tab/>
        <w:t xml:space="preserve"/>
      </w:r>
      <w:r>
        <w:rPr>
          <w:rFonts w:ascii="HelveticaNeue-Italic" w:hAnsi="HelveticaNeue-Italic" w:cs="HelveticaNeue-Italic"/>
          <w:sz w:val="48"/>
          <w:szCs w:val="48"/>
          <w:shd w:fill="FFFFFF"/>
          <w:color w:val="000000"/>
          <w:i/>
        </w:rPr>
        <w:t xml:space="preserve"> </w:t>
      </w:r>
      <w:r>
        <w:rPr>
          <w:rFonts w:ascii="HelveticaNeue-Italic" w:hAnsi="HelveticaNeue-Italic" w:cs="HelveticaNeue-Italic"/>
          <w:sz w:val="48"/>
          <w:szCs w:val="48"/>
          <w:shd w:fill="FFFFFF"/>
          <w:color w:val="070A0C"/>
          <w:i/>
        </w:rPr>
        <w:t xml:space="preserve">mentally occupied implies active use of attention, resulting in fewer attentional resources left over for other processes such as processing </w:t>
      </w:r>
      <w:r>
        <w:rPr>
          <w:rFonts w:ascii="HelveticaNeue-BoldItalic" w:hAnsi="HelveticaNeue-BoldItalic" w:cs="HelveticaNeue-BoldItalic"/>
          <w:sz w:val="48"/>
          <w:szCs w:val="48"/>
          <w:shd w:fill="FFFFFF"/>
          <w:color w:val="070A0C"/>
          <w:b/>
          <w:i/>
        </w:rPr>
        <w:t xml:space="preserve">anxiety</w:t>
      </w:r>
      <w:r>
        <w:rPr>
          <w:rFonts w:ascii="HelveticaNeue-Italic" w:hAnsi="HelveticaNeue-Italic" w:cs="HelveticaNeue-Italic"/>
          <w:sz w:val="48"/>
          <w:szCs w:val="48"/>
          <w:shd w:fill="FFFFFF"/>
          <w:color w:val="070A0C"/>
          <w:i/>
        </w:rPr>
        <w:t xml:space="preserve">.</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2"/>
          <w:szCs w:val="32"/>
          <w:shd w:fill="FFFFFF"/>
          <w:color w:val="070A0C"/>
        </w:rPr>
        <w:t xml:space="preserve">This suggests that being </w:t>
      </w:r>
      <w:r>
        <w:rPr>
          <w:rFonts w:ascii="HelveticaNeue-Bold" w:hAnsi="HelveticaNeue-Bold" w:cs="HelveticaNeue-Bold"/>
          <w:sz w:val="48"/>
          <w:szCs w:val="48"/>
          <w:shd w:fill="FFFFFF"/>
          <w:color w:val="070A0C"/>
          <w:b/>
        </w:rPr>
        <w:t xml:space="preserve">mentally occupied</w:t>
      </w:r>
      <w:r>
        <w:rPr>
          <w:rFonts w:ascii="HelveticaNeue" w:hAnsi="HelveticaNeue" w:cs="HelveticaNeue"/>
          <w:sz w:val="48"/>
          <w:szCs w:val="48"/>
          <w:shd w:fill="FFFFFF"/>
          <w:color w:val="070A0C"/>
        </w:rPr>
        <w:t xml:space="preserve"> </w:t>
      </w:r>
      <w:r>
        <w:rPr>
          <w:rFonts w:ascii="HelveticaNeue" w:hAnsi="HelveticaNeue" w:cs="HelveticaNeue"/>
          <w:sz w:val="32"/>
          <w:szCs w:val="32"/>
          <w:shd w:fill="FFFFFF"/>
          <w:color w:val="070A0C"/>
        </w:rPr>
        <w:t xml:space="preserve">can </w:t>
      </w:r>
      <w:r>
        <w:rPr>
          <w:rFonts w:ascii="HelveticaNeue-Bold" w:hAnsi="HelveticaNeue-Bold" w:cs="HelveticaNeue-Bold"/>
          <w:sz w:val="48"/>
          <w:szCs w:val="48"/>
          <w:shd w:fill="FFFFFF"/>
          <w:color w:val="070A0C"/>
          <w:b/>
        </w:rPr>
        <w:t xml:space="preserve">lower</w:t>
      </w:r>
      <w:r>
        <w:rPr>
          <w:rFonts w:ascii="HelveticaNeue" w:hAnsi="HelveticaNeue" w:cs="HelveticaNeue"/>
          <w:sz w:val="32"/>
          <w:szCs w:val="32"/>
          <w:shd w:fill="FFFFFF"/>
          <w:color w:val="070A0C"/>
        </w:rPr>
        <w:t xml:space="preserve"> the feeling or brain response of </w:t>
      </w:r>
      <w:r>
        <w:rPr>
          <w:rFonts w:ascii="HelveticaNeue-Bold" w:hAnsi="HelveticaNeue-Bold" w:cs="HelveticaNeue-Bold"/>
          <w:sz w:val="36"/>
          <w:szCs w:val="36"/>
          <w:shd w:fill="FFFFFF"/>
          <w:color w:val="070A0C"/>
          <w:b/>
        </w:rPr>
        <w:t xml:space="preserve">anxiety.</w:t>
      </w:r>
      <w:r>
        <w:rPr>
          <w:rFonts w:ascii="HelveticaNeue" w:hAnsi="HelveticaNeue" w:cs="HelveticaNeue"/>
          <w:sz w:val="32"/>
          <w:szCs w:val="32"/>
          <w:shd w:fill="FFFFFF"/>
          <w:color w:val="070A0C"/>
        </w:rPr>
        <w:t xml:space="preserve"/>
        <w:br/>
        <w:t xml:space="preserve"/>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While complete embodiment can’t be expected due to the bulkiness, rigidity, and other characteristics of exoskeleton,  it is </w:t>
      </w:r>
      <w:r>
        <w:rPr>
          <w:rFonts w:ascii="Times-Bold" w:hAnsi="Times-Bold" w:cs="Times-Bold"/>
          <w:sz w:val="36"/>
          <w:szCs w:val="36"/>
          <w:shd w:fill="FFFFFF"/>
          <w:color w:val="000000"/>
          <w:b/>
        </w:rPr>
        <w:t xml:space="preserve">possible to some degrees</w:t>
      </w:r>
      <w:r>
        <w:rPr>
          <w:rFonts w:ascii="Times-Roman" w:hAnsi="Times-Roman" w:cs="Times-Roman"/>
          <w:sz w:val="36"/>
          <w:szCs w:val="36"/>
          <w:shd w:fill="FFFFFF"/>
          <w:color w:val="000000"/>
        </w:rPr>
        <w:t xml:space="preser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48"/>
          <w:szCs w:val="48"/>
          <w:shd w:fill="FFFFFF"/>
          <w:color w:val="000000"/>
          <w:b/>
        </w:rPr>
        <w:t xml:space="preserve">physiological measures of embodiment   </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N60 (middle‑latency SSEP) is identified as a quantitative EEG marker of embodiment.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Secondary index — N100:</w:t>
      </w:r>
      <w:r>
        <w:rPr>
          <w:rFonts w:ascii="Times-Roman" w:hAnsi="Times-Roman" w:cs="Times-Roman"/>
          <w:sz w:val="36"/>
          <w:szCs w:val="36"/>
          <w:shd w:fill="FFFFFF"/>
          <w:color w:val="000000"/>
        </w:rPr>
        <w:t xml:space="preserve"> central negative peak (~100 ms) that is more negative for external stimulation, interpreted as an index of attentional orienting to externally generated stimuli; N100 correlates with subjective intensity ratings and helps dissociate attention from pure prediction effects.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N100 is a marker of attention   orientation </w:t>
      </w:r>
      <w:r>
        <w:rPr>
          <w:rFonts w:ascii="Times-Roman" w:hAnsi="Times-Roman" w:cs="Times-Roman"/>
          <w:sz w:val="36"/>
          <w:szCs w:val="36"/>
          <w:shd w:fill="FFFFFF"/>
          <w:color w:val="000000"/>
        </w:rPr>
        <w:t xml:space="preserve">to external somatosensory stimuli, which mediates the </w:t>
      </w:r>
      <w:r>
        <w:rPr>
          <w:rFonts w:ascii="Times-Bold" w:hAnsi="Times-Bold" w:cs="Times-Bold"/>
          <w:sz w:val="48"/>
          <w:szCs w:val="48"/>
          <w:shd w:fill="FFFFFF"/>
          <w:color w:val="000000"/>
          <w:b/>
        </w:rPr>
        <w:t xml:space="preserve">perception of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the greater</w:t>
      </w:r>
      <w:r>
        <w:rPr>
          <w:rFonts w:ascii="Times-Bold" w:hAnsi="Times-Bold" w:cs="Times-Bold"/>
          <w:sz w:val="28"/>
          <w:szCs w:val="28"/>
          <w:shd w:fill="FFFFFF"/>
          <w:color w:val="000000"/>
          <w:b/>
        </w:rPr>
        <w:t xml:space="preserve"> </w:t>
      </w:r>
      <w:r>
        <w:rPr>
          <w:rFonts w:ascii="Times-Bold" w:hAnsi="Times-Bold" w:cs="Times-Bold"/>
          <w:sz w:val="72"/>
          <w:szCs w:val="72"/>
          <w:shd w:fill="FFFFFF"/>
          <w:color w:val="000000"/>
          <w:b/>
        </w:rPr>
        <w:t xml:space="preserve">mismatch</w:t>
      </w:r>
      <w:r>
        <w:rPr>
          <w:rFonts w:ascii="Times-Bold" w:hAnsi="Times-Bold" w:cs="Times-Bold"/>
          <w:sz w:val="28"/>
          <w:szCs w:val="28"/>
          <w:shd w:fill="FFFFFF"/>
          <w:color w:val="000000"/>
          <w:b/>
        </w:rPr>
        <w:t xml:space="preserve"> </w:t>
      </w:r>
      <w:r>
        <w:rPr>
          <w:rFonts w:ascii="Times-Roman" w:hAnsi="Times-Roman" w:cs="Times-Roman"/>
          <w:sz w:val="36"/>
          <w:szCs w:val="36"/>
          <w:shd w:fill="FFFFFF"/>
          <w:color w:val="000000"/>
        </w:rPr>
        <w:t xml:space="preserve">between predicted and actual sensory input in these conditions likely increases </w:t>
      </w:r>
      <w:r>
        <w:rPr>
          <w:rFonts w:ascii="Times-Bold" w:hAnsi="Times-Bold" w:cs="Times-Bold"/>
          <w:sz w:val="36"/>
          <w:szCs w:val="36"/>
          <w:shd w:fill="FFFFFF"/>
          <w:color w:val="000000"/>
          <w:b/>
        </w:rPr>
        <w:t xml:space="preserve">demands on attentional resources</w:t>
      </w:r>
      <w:r>
        <w:rPr>
          <w:rFonts w:ascii="Times-Roman" w:hAnsi="Times-Roman" w:cs="Times-Roman"/>
          <w:sz w:val="28"/>
          <w:szCs w:val="28"/>
          <w:shd w:fill="FFFFFF"/>
          <w:color w:val="000000"/>
        </w:rPr>
        <w:t xml:space="preserve">.</w:t>
      </w:r>
      <w:r>
        <w:rPr>
          <w:rFonts w:ascii="(null)" w:hAnsi="(null)" w:cs="(null)"/>
          <w:sz w:val="0"/>
          <w:szCs w:val="0"/>
          <w:shd w:fill="FFFFFF"/>
          <w:color w:val="000000"/>
        </w:rPr>
        <w:t xml:space="preserve"/>
        <w:drawing>
          <wp:inline distT="0" distB="0" distL="0" distR="0">
            <wp:extent cx="4375044" cy="4333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044" cy="4333770"/>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findings provide strong evidence for an </w:t>
      </w:r>
      <w:r>
        <w:rPr>
          <w:rFonts w:ascii="Times-Bold" w:hAnsi="Times-Bold" w:cs="Times-Bold"/>
          <w:sz w:val="36"/>
          <w:szCs w:val="36"/>
          <w:shd w:fill="FFFFFF"/>
          <w:color w:val="000000"/>
          <w:b/>
        </w:rPr>
        <w:t xml:space="preserve">up-weighting of sensory input</w:t>
      </w:r>
      <w:r>
        <w:rPr>
          <w:rFonts w:ascii="Times-Roman" w:hAnsi="Times-Roman" w:cs="Times-Roman"/>
          <w:sz w:val="36"/>
          <w:szCs w:val="36"/>
          <w:shd w:fill="FFFFFF"/>
          <w:color w:val="000000"/>
        </w:rPr>
        <w:t xml:space="preserve"> during situations of high </w:t>
      </w:r>
      <w:r>
        <w:rPr>
          <w:rFonts w:ascii="Times-Bold" w:hAnsi="Times-Bold" w:cs="Times-Bold"/>
          <w:sz w:val="36"/>
          <w:szCs w:val="36"/>
          <w:shd w:fill="FFFFFF"/>
          <w:color w:val="000000"/>
          <w:b/>
        </w:rPr>
        <w:t xml:space="preserve">uncertainty.</w:t>
      </w:r>
      <w:r>
        <w:rPr>
          <w:rFonts w:ascii="Times-Roman" w:hAnsi="Times-Roman" w:cs="Times-Roman"/>
          <w:sz w:val="36"/>
          <w:szCs w:val="36"/>
          <w:shd w:fill="FFFFFF"/>
          <w:color w:val="000000"/>
        </w:rPr>
        <w:t xml:space="preserve"/>
        <w:br/>
        <w:t xml:space="preserve"/>
        <w:br/>
        <w:t xml:space="preserve"/>
      </w:r>
      <w:r>
        <w:rPr>
          <w:rFonts w:ascii="Times-Bold" w:hAnsi="Times-Bold" w:cs="Times-Bold"/>
          <w:sz w:val="36"/>
          <w:szCs w:val="36"/>
          <w:shd w:fill="FFFFFF"/>
          <w:color w:val="000000"/>
          <w:b/>
        </w:rPr>
        <w:t xml:space="preserve">-&gt; </w:t>
      </w:r>
      <w:r>
        <w:rPr>
          <w:rFonts w:ascii="Times-Roman" w:hAnsi="Times-Roman" w:cs="Times-Roman"/>
          <w:sz w:val="36"/>
          <w:szCs w:val="36"/>
          <w:shd w:fill="FFFFFF"/>
          <w:color w:val="000000"/>
        </w:rPr>
        <w:t xml:space="preserve">even small </w:t>
      </w:r>
      <w:r>
        <w:rPr>
          <w:rFonts w:ascii="Times-Bold" w:hAnsi="Times-Bold" w:cs="Times-Bold"/>
          <w:sz w:val="36"/>
          <w:szCs w:val="36"/>
          <w:shd w:fill="FFFFFF"/>
          <w:color w:val="000000"/>
          <w:b/>
        </w:rPr>
        <w:t xml:space="preserve">prediction errors</w:t>
      </w:r>
      <w:r>
        <w:rPr>
          <w:rFonts w:ascii="Times-Roman" w:hAnsi="Times-Roman" w:cs="Times-Roman"/>
          <w:sz w:val="36"/>
          <w:szCs w:val="36"/>
          <w:shd w:fill="FFFFFF"/>
          <w:color w:val="000000"/>
        </w:rPr>
        <w:t xml:space="preserve"> cause </w:t>
      </w:r>
      <w:r>
        <w:rPr>
          <w:rFonts w:ascii="Times-Bold" w:hAnsi="Times-Bold" w:cs="Times-Bold"/>
          <w:sz w:val="36"/>
          <w:szCs w:val="36"/>
          <w:shd w:fill="FFFFFF"/>
          <w:color w:val="000000"/>
          <w:b/>
        </w:rPr>
        <w:t xml:space="preserve">changes in perceptions</w:t>
      </w:r>
      <w:r>
        <w:rPr>
          <w:rFonts w:ascii="Times-Roman" w:hAnsi="Times-Roman" w:cs="Times-Roman"/>
          <w:sz w:val="36"/>
          <w:szCs w:val="36"/>
          <w:shd w:fill="FFFFFF"/>
          <w:color w:val="000000"/>
        </w:rPr>
        <w:t xml:space="preserve"/>
        <w:br/>
        <w:t xml:space="preserve"/>
        <w:br/>
        <w:t xml:space="preserve"/>
      </w:r>
      <w:r>
        <w:rPr>
          <w:rFonts w:ascii="Times-Bold" w:hAnsi="Times-Bold" w:cs="Times-Bold"/>
          <w:sz w:val="36"/>
          <w:szCs w:val="36"/>
          <w:shd w:fill="FFFFFF"/>
          <w:color w:val="000000"/>
          <w:b/>
        </w:rPr>
        <w:t xml:space="preserve">-&gt; </w:t>
      </w:r>
      <w:r>
        <w:rPr>
          <w:rFonts w:ascii="Times-Roman" w:hAnsi="Times-Roman" w:cs="Times-Roman"/>
          <w:sz w:val="36"/>
          <w:szCs w:val="36"/>
          <w:shd w:fill="FFFFFF"/>
          <w:color w:val="000000"/>
        </w:rPr>
        <w:t xml:space="preserve">smaller errors will be</w:t>
      </w:r>
      <w:r>
        <w:rPr>
          <w:rFonts w:ascii="Times-Bold" w:hAnsi="Times-Bold" w:cs="Times-Bold"/>
          <w:sz w:val="36"/>
          <w:szCs w:val="36"/>
          <w:shd w:fill="FFFFFF"/>
          <w:color w:val="000000"/>
          <w:b/>
        </w:rPr>
        <w:t xml:space="preserve"> perceived more easily</w:t>
        <w:br/>
        <w:t xml:space="preserve">-&gt; </w:t>
      </w:r>
      <w:r>
        <w:rPr>
          <w:rFonts w:ascii="Times-Roman" w:hAnsi="Times-Roman" w:cs="Times-Roman"/>
          <w:sz w:val="36"/>
          <w:szCs w:val="36"/>
          <w:shd w:fill="FFFFFF"/>
          <w:color w:val="000000"/>
        </w:rPr>
        <w:t xml:space="preserve">triggering</w:t>
      </w:r>
      <w:r>
        <w:rPr>
          <w:rFonts w:ascii="Times-Bold" w:hAnsi="Times-Bold" w:cs="Times-Bold"/>
          <w:sz w:val="36"/>
          <w:szCs w:val="36"/>
          <w:shd w:fill="FFFFFF"/>
          <w:color w:val="000000"/>
          <w:b/>
        </w:rPr>
        <w:t xml:space="preserve"> rapid, reflexive actions </w:t>
      </w:r>
      <w:r>
        <w:rPr>
          <w:rFonts w:ascii="Times-Roman" w:hAnsi="Times-Roman" w:cs="Times-Roman"/>
          <w:sz w:val="36"/>
          <w:szCs w:val="36"/>
          <w:shd w:fill="FFFFFF"/>
          <w:color w:val="000000"/>
        </w:rPr>
        <w:t xml:space="preserve">to counteract the perceived disturbance and minimize the error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By contrast, in non-exoskeleton conditions, more </w:t>
      </w:r>
      <w:r>
        <w:rPr>
          <w:rFonts w:ascii="Times-Bold" w:hAnsi="Times-Bold" w:cs="Times-Bold"/>
          <w:sz w:val="48"/>
          <w:szCs w:val="48"/>
          <w:shd w:fill="FFFFFF"/>
          <w:color w:val="000000"/>
          <w:b/>
        </w:rPr>
        <w:t xml:space="preserve">accurate sensorimotor predictions</w:t>
      </w:r>
      <w:r>
        <w:rPr>
          <w:rFonts w:ascii="Times-Roman" w:hAnsi="Times-Roman" w:cs="Times-Roman"/>
          <w:sz w:val="36"/>
          <w:szCs w:val="36"/>
          <w:shd w:fill="FFFFFF"/>
          <w:color w:val="000000"/>
        </w:rPr>
        <w:t xml:space="preserve"> reduce the need for such </w:t>
      </w:r>
      <w:r>
        <w:rPr>
          <w:rFonts w:ascii="Times-Bold" w:hAnsi="Times-Bold" w:cs="Times-Bold"/>
          <w:sz w:val="48"/>
          <w:szCs w:val="48"/>
          <w:shd w:fill="FFFFFF"/>
          <w:color w:val="000000"/>
          <w:b/>
        </w:rPr>
        <w:t xml:space="preserve">attentional shifts</w:t>
      </w:r>
      <w:r>
        <w:rPr>
          <w:rFonts w:ascii="Times-Roman" w:hAnsi="Times-Roman" w:cs="Times-Roman"/>
          <w:sz w:val="36"/>
          <w:szCs w:val="36"/>
          <w:shd w:fill="FFFFFF"/>
          <w:color w:val="000000"/>
        </w:rPr>
        <w:t xml:space="preserve">,   leading to </w:t>
      </w:r>
      <w:r>
        <w:rPr>
          <w:rFonts w:ascii="Times-Bold" w:hAnsi="Times-Bold" w:cs="Times-Bold"/>
          <w:sz w:val="36"/>
          <w:szCs w:val="36"/>
          <w:shd w:fill="FFFFFF"/>
          <w:color w:val="000000"/>
          <w:b/>
        </w:rPr>
        <w:t xml:space="preserve">diminished modulation of </w:t>
      </w:r>
      <w:r>
        <w:rPr>
          <w:rFonts w:ascii="Times-Bold" w:hAnsi="Times-Bold" w:cs="Times-Bold"/>
          <w:sz w:val="48"/>
          <w:szCs w:val="48"/>
          <w:shd w:fill="FFFFFF"/>
          <w:color w:val="000000"/>
          <w:b/>
        </w:rPr>
        <w:t xml:space="preserve">perceived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sensorimotor </w:t>
      </w:r>
      <w:r>
        <w:rPr>
          <w:rFonts w:ascii="Times-Bold" w:hAnsi="Times-Bold" w:cs="Times-Bold"/>
          <w:sz w:val="48"/>
          <w:szCs w:val="48"/>
          <w:shd w:fill="FFFFFF"/>
          <w:color w:val="000000"/>
          <w:b/>
        </w:rPr>
        <w:t xml:space="preserve">mismatch</w:t>
      </w:r>
      <w:r>
        <w:rPr>
          <w:rFonts w:ascii="Times-Roman" w:hAnsi="Times-Roman" w:cs="Times-Roman"/>
          <w:sz w:val="36"/>
          <w:szCs w:val="36"/>
          <w:shd w:fill="FFFFFF"/>
          <w:color w:val="000000"/>
        </w:rPr>
        <w:t xml:space="preserve"> induces self-perceived </w:t>
      </w:r>
      <w:r>
        <w:rPr>
          <w:rFonts w:ascii="Times-Bold" w:hAnsi="Times-Bold" w:cs="Times-Bold"/>
          <w:sz w:val="48"/>
          <w:szCs w:val="48"/>
          <w:shd w:fill="FFFFFF"/>
          <w:color w:val="000000"/>
          <w:b/>
        </w:rPr>
        <w:t xml:space="preserve">anxiety</w:t>
      </w:r>
      <w:r>
        <w:rPr>
          <w:rFonts w:ascii="Times-Roman" w:hAnsi="Times-Roman" w:cs="Times-Roman"/>
          <w:sz w:val="36"/>
          <w:szCs w:val="36"/>
          <w:shd w:fill="FFFFFF"/>
          <w:color w:val="000000"/>
        </w:rPr>
        <w:t xml:space="preserve"> and </w:t>
      </w:r>
      <w:r>
        <w:rPr>
          <w:rFonts w:ascii="Times-Bold" w:hAnsi="Times-Bold" w:cs="Times-Bold"/>
          <w:sz w:val="36"/>
          <w:szCs w:val="36"/>
          <w:shd w:fill="FFFFFF"/>
          <w:color w:val="000000"/>
          <w:b/>
        </w:rPr>
        <w:t xml:space="preserve">disrupts automatic motor control</w:t>
      </w:r>
      <w:r>
        <w:rPr>
          <w:rFonts w:ascii="Times-Roman" w:hAnsi="Times-Roman" w:cs="Times-Roman"/>
          <w:sz w:val="36"/>
          <w:szCs w:val="36"/>
          <w:shd w:fill="FFFFFF"/>
          <w:color w:val="000000"/>
        </w:rPr>
        <w:t xml:space="preserve"> processes.  </w:t>
      </w:r>
      <w:r>
        <w:rPr>
          <w:rFonts w:ascii=".SFNS-RegularItalic" w:hAnsi=".SFNS-RegularItalic" w:cs=".SFNS-RegularItalic"/>
          <w:sz w:val="20"/>
          <w:szCs w:val="20"/>
          <w:shd w:fill="FFFFFF"/>
          <w:color w:val="AAAAAA"/>
          <w:i/>
        </w:rPr>
        <w:t xml:space="preserve"/>
        <w:br/>
        <w:t xml:space="preserve">(Sensorimotor mismatch disrupts motor automaticity and increases anxiety during a goal-directed balance task.pdf,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Times-Italic" w:hAnsi="Times-Italic" w:cs="Times-Italic"/>
          <w:sz w:val="36"/>
          <w:szCs w:val="36"/>
          <w:shd w:fill="FFFFFF"/>
          <w:color w:val="000000"/>
          <w:i/>
        </w:rPr>
        <w:t xml:space="preserve">Predictive processing</w:t>
      </w:r>
      <w:r>
        <w:rPr>
          <w:rFonts w:ascii="Times-Roman" w:hAnsi="Times-Roman" w:cs="Times-Roman"/>
          <w:sz w:val="36"/>
          <w:szCs w:val="36"/>
          <w:shd w:fill="FFFFFF"/>
          <w:color w:val="000000"/>
        </w:rPr>
        <w:t xml:space="preserve"> Definition of </w:t>
      </w:r>
      <w:r>
        <w:rPr>
          <w:rFonts w:ascii="Times-Bold" w:hAnsi="Times-Bold" w:cs="Times-Bold"/>
          <w:sz w:val="48"/>
          <w:szCs w:val="48"/>
          <w:shd w:fill="FFFFFF"/>
          <w:color w:val="000000"/>
          <w:b/>
        </w:rPr>
        <w:t xml:space="preserve">anxiety:</w:t>
        <w:br/>
        <w:t xml:space="preserve"/>
      </w:r>
      <w:r>
        <w:rPr>
          <w:rFonts w:ascii="Times-Italic" w:hAnsi="Times-Italic" w:cs="Times-Italic"/>
          <w:sz w:val="36"/>
          <w:szCs w:val="36"/>
          <w:shd w:fill="FFFFFF"/>
          <w:color w:val="000000"/>
          <w:i/>
        </w:rPr>
        <w:t xml:space="preserve">a state of hypervigilance where the world is viewed as more</w:t>
      </w:r>
      <w:r>
        <w:rPr>
          <w:rFonts w:ascii="Times-BoldItalic" w:hAnsi="Times-BoldItalic" w:cs="Times-BoldItalic"/>
          <w:sz w:val="36"/>
          <w:szCs w:val="36"/>
          <w:shd w:fill="FFFFFF"/>
          <w:color w:val="000000"/>
          <w:b/>
          <w:i/>
        </w:rPr>
        <w:t xml:space="preserve"> </w:t>
      </w:r>
      <w:r>
        <w:rPr>
          <w:rFonts w:ascii="Times-BoldItalic" w:hAnsi="Times-BoldItalic" w:cs="Times-BoldItalic"/>
          <w:sz w:val="48"/>
          <w:szCs w:val="48"/>
          <w:shd w:fill="FFFFFF"/>
          <w:color w:val="000000"/>
          <w:b/>
          <w:i/>
        </w:rPr>
        <w:t xml:space="preserve">uncertain</w:t>
      </w:r>
      <w:r>
        <w:rPr>
          <w:rFonts w:ascii="Times-BoldItalic" w:hAnsi="Times-BoldItalic" w:cs="Times-BoldItalic"/>
          <w:sz w:val="36"/>
          <w:szCs w:val="36"/>
          <w:shd w:fill="FFFFFF"/>
          <w:color w:val="000000"/>
          <w:b/>
          <w:i/>
        </w:rPr>
        <w:t xml:space="preserve">  </w:t>
      </w:r>
      <w:r>
        <w:rPr>
          <w:rFonts w:ascii="Times-Italic" w:hAnsi="Times-Italic" w:cs="Times-Italic"/>
          <w:sz w:val="36"/>
          <w:szCs w:val="36"/>
          <w:shd w:fill="FFFFFF"/>
          <w:color w:val="000000"/>
          <w:i/>
        </w:rPr>
        <w:t xml:space="preserve">and the </w:t>
      </w:r>
      <w:r>
        <w:rPr>
          <w:rFonts w:ascii="Times-Italic" w:hAnsi="Times-Italic" w:cs="Times-Italic"/>
          <w:sz w:val="48"/>
          <w:szCs w:val="48"/>
          <w:shd w:fill="FFFFFF"/>
          <w:color w:val="000000"/>
          <w:i/>
        </w:rPr>
        <w:t xml:space="preserve">agent can </w:t>
      </w:r>
      <w:r>
        <w:rPr>
          <w:rFonts w:ascii="Times-BoldItalic" w:hAnsi="Times-BoldItalic" w:cs="Times-BoldItalic"/>
          <w:sz w:val="48"/>
          <w:szCs w:val="48"/>
          <w:shd w:fill="FFFFFF"/>
          <w:color w:val="000000"/>
          <w:b/>
          <w:i/>
        </w:rPr>
        <w:t xml:space="preserve">no longer predict the absence of threats</w:t>
      </w:r>
      <w:r>
        <w:rPr>
          <w:rFonts w:ascii="Times-BoldItalic" w:hAnsi="Times-BoldItalic" w:cs="Times-BoldItalic"/>
          <w:sz w:val="36"/>
          <w:szCs w:val="36"/>
          <w:shd w:fill="FFFFFF"/>
          <w:color w:val="000000"/>
          <w:b/>
          <w:i/>
        </w:rPr>
        <w:t xml:space="preserve"> </w:t>
      </w:r>
      <w:r>
        <w:rPr>
          <w:rFonts w:ascii="Times-Italic" w:hAnsi="Times-Italic" w:cs="Times-Italic"/>
          <w:sz w:val="36"/>
          <w:szCs w:val="36"/>
          <w:shd w:fill="FFFFFF"/>
          <w:color w:val="000000"/>
          <w:i/>
        </w:rPr>
        <w:t xml:space="preserve">with confidence.</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Anxiety</w:t>
      </w:r>
      <w:r>
        <w:rPr>
          <w:rFonts w:ascii="HelveticaNeue" w:hAnsi="HelveticaNeue" w:cs="HelveticaNeue"/>
          <w:sz w:val="36"/>
          <w:szCs w:val="36"/>
          <w:shd w:fill="FFFFFF"/>
          <w:color w:val="000000"/>
        </w:rPr>
        <w:t xml:space="preserve"> is activated when anticipated events or circumstances are perceived to be</w:t>
      </w:r>
      <w:r>
        <w:rPr>
          <w:rFonts w:ascii="HelveticaNeue-Bold" w:hAnsi="HelveticaNeue-Bold" w:cs="HelveticaNeue-Bold"/>
          <w:sz w:val="36"/>
          <w:szCs w:val="36"/>
          <w:shd w:fill="FFFFFF"/>
          <w:color w:val="000000"/>
          <w:b/>
        </w:rPr>
        <w:t xml:space="preserve"> </w:t>
      </w:r>
      <w:r>
        <w:rPr>
          <w:rFonts w:ascii="HelveticaNeue-Bold" w:hAnsi="HelveticaNeue-Bold" w:cs="HelveticaNeue-Bold"/>
          <w:sz w:val="48"/>
          <w:szCs w:val="48"/>
          <w:shd w:fill="FFFFFF"/>
          <w:color w:val="000000"/>
          <w:b/>
        </w:rPr>
        <w:t xml:space="preserve">unpredictable</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uncontrollable</w:t>
      </w:r>
      <w:r>
        <w:rPr>
          <w:rFonts w:ascii="HelveticaNeue" w:hAnsi="HelveticaNeue" w:cs="HelveticaNeue"/>
          <w:sz w:val="36"/>
          <w:szCs w:val="36"/>
          <w:shd w:fill="FFFFFF"/>
          <w:color w:val="000000"/>
        </w:rPr>
        <w:t xml:space="preserve"> events.</w:t>
      </w:r>
      <w:r>
        <w:rPr>
          <w:rFonts w:ascii=".SFNS-RegularItalic" w:hAnsi=".SFNS-RegularItalic" w:cs=".SFNS-RegularItalic"/>
          <w:sz w:val="20"/>
          <w:szCs w:val="20"/>
          <w:shd w:fill="FFFFFF"/>
          <w:color w:val="AAAAAA"/>
          <w:i/>
        </w:rPr>
        <w:t xml:space="preserve"/>
        <w:br/>
        <w:t xml:space="preserve">(Cognitive Therapy of Anxiety Disorders - Science and -- Guilford Press.;Beck, Aaron Temkin;Clark, David A -- ( WeLib.org ).pdf, p.18)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48"/>
          <w:szCs w:val="48"/>
          <w:shd w:fill="FFFFFF"/>
          <w:color w:val="070A0C"/>
          <w:b/>
        </w:rPr>
        <w:t xml:space="preserve">Anxiety</w:t>
      </w:r>
      <w:r>
        <w:rPr>
          <w:rFonts w:ascii="HelveticaNeue" w:hAnsi="HelveticaNeue" w:cs="HelveticaNeue"/>
          <w:sz w:val="36"/>
          <w:szCs w:val="36"/>
          <w:shd w:fill="FFFFFF"/>
          <w:color w:val="070A0C"/>
        </w:rPr>
        <w:t xml:space="preserve"> is an evaluation in low-level (</w:t>
      </w:r>
      <w:r>
        <w:rPr>
          <w:rFonts w:ascii="HelveticaNeue-Bold" w:hAnsi="HelveticaNeue-Bold" w:cs="HelveticaNeue-Bold"/>
          <w:sz w:val="36"/>
          <w:szCs w:val="36"/>
          <w:shd w:fill="FFFFFF"/>
          <w:color w:val="070A0C"/>
          <w:b/>
        </w:rPr>
        <w:t xml:space="preserve">automatic</w:t>
      </w:r>
      <w:r>
        <w:rPr>
          <w:rFonts w:ascii="HelveticaNeue" w:hAnsi="HelveticaNeue" w:cs="HelveticaNeue"/>
          <w:sz w:val="36"/>
          <w:szCs w:val="36"/>
          <w:shd w:fill="FFFFFF"/>
          <w:color w:val="070A0C"/>
        </w:rPr>
        <w:t xml:space="preserve">, preattentive) and high-level (requiring </w:t>
      </w:r>
      <w:r>
        <w:rPr>
          <w:rFonts w:ascii="HelveticaNeue-Bold" w:hAnsi="HelveticaNeue-Bold" w:cs="HelveticaNeue-Bold"/>
          <w:sz w:val="36"/>
          <w:szCs w:val="36"/>
          <w:shd w:fill="FFFFFF"/>
          <w:color w:val="070A0C"/>
          <w:b/>
        </w:rPr>
        <w:t xml:space="preserve">attention</w:t>
      </w:r>
      <w:r>
        <w:rPr>
          <w:rFonts w:ascii="HelveticaNeue" w:hAnsi="HelveticaNeue" w:cs="HelveticaNeue"/>
          <w:sz w:val="36"/>
          <w:szCs w:val="36"/>
          <w:shd w:fill="FFFFFF"/>
          <w:color w:val="070A0C"/>
        </w:rPr>
        <w:t xml:space="preserve"> and </w:t>
      </w:r>
      <w:r>
        <w:rPr>
          <w:rFonts w:ascii="HelveticaNeue-Bold" w:hAnsi="HelveticaNeue-Bold" w:cs="HelveticaNeue-Bold"/>
          <w:sz w:val="36"/>
          <w:szCs w:val="36"/>
          <w:shd w:fill="FFFFFF"/>
          <w:color w:val="070A0C"/>
          <w:b/>
        </w:rPr>
        <w:t xml:space="preserve">working memory</w:t>
      </w:r>
      <w:r>
        <w:rPr>
          <w:rFonts w:ascii="HelveticaNeue" w:hAnsi="HelveticaNeue" w:cs="HelveticaNeue"/>
          <w:sz w:val="36"/>
          <w:szCs w:val="36"/>
          <w:shd w:fill="FFFFFF"/>
          <w:color w:val="070A0C"/>
        </w:rPr>
        <w:t xml:space="preserve">) appraisal processes.</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 the context of </w:t>
      </w:r>
      <w:r>
        <w:rPr>
          <w:rFonts w:ascii="HelveticaNeue-Bold" w:hAnsi="HelveticaNeue-Bold" w:cs="HelveticaNeue-Bold"/>
          <w:sz w:val="36"/>
          <w:szCs w:val="36"/>
          <w:shd w:fill="FFFFFF"/>
          <w:color w:val="000000"/>
          <w:b/>
        </w:rPr>
        <w:t xml:space="preserve">appraisal anxiety</w:t>
      </w:r>
      <w:r>
        <w:rPr>
          <w:rFonts w:ascii="HelveticaNeue" w:hAnsi="HelveticaNeue" w:cs="HelveticaNeue"/>
          <w:sz w:val="36"/>
          <w:szCs w:val="36"/>
          <w:shd w:fill="FFFFFF"/>
          <w:color w:val="000000"/>
        </w:rPr>
        <w:t xml:space="preserve">, </w:t>
      </w:r>
      <w:r>
        <w:rPr>
          <w:rFonts w:ascii="HelveticaNeue-Bold" w:hAnsi="HelveticaNeue-Bold" w:cs="HelveticaNeue-Bold"/>
          <w:sz w:val="36"/>
          <w:szCs w:val="36"/>
          <w:shd w:fill="FFFFFF"/>
          <w:color w:val="000000"/>
          <w:b/>
        </w:rPr>
        <w:t xml:space="preserve">primary appraisal</w:t>
      </w:r>
      <w:r>
        <w:rPr>
          <w:rFonts w:ascii="HelveticaNeue" w:hAnsi="HelveticaNeue" w:cs="HelveticaNeue"/>
          <w:sz w:val="36"/>
          <w:szCs w:val="36"/>
          <w:shd w:fill="FFFFFF"/>
          <w:color w:val="000000"/>
        </w:rPr>
        <w:t xml:space="preserve"> assesses the situation's potential threat or challenge.</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As a result, anxious agents seek to reduce the perceived   </w:t>
      </w:r>
      <w:r>
        <w:rPr>
          <w:rFonts w:ascii="HelveticaNeue" w:hAnsi="HelveticaNeue" w:cs="HelveticaNeue"/>
          <w:sz w:val="48"/>
          <w:szCs w:val="48"/>
          <w:shd w:fill="FFFFFF"/>
          <w:color w:val="000000"/>
        </w:rPr>
        <w:t xml:space="preserve">unpredictability</w:t>
      </w:r>
      <w:r>
        <w:rPr>
          <w:rFonts w:ascii="HelveticaNeue" w:hAnsi="HelveticaNeue" w:cs="HelveticaNeue"/>
          <w:sz w:val="36"/>
          <w:szCs w:val="36"/>
          <w:shd w:fill="FFFFFF"/>
          <w:color w:val="000000"/>
        </w:rPr>
        <w:t xml:space="preserve"> of the world, and the associated uncertainty about their   perceptions, either through </w:t>
      </w:r>
      <w:r>
        <w:rPr>
          <w:rFonts w:ascii="HelveticaNeue-Bold" w:hAnsi="HelveticaNeue-Bold" w:cs="HelveticaNeue-Bold"/>
          <w:sz w:val="48"/>
          <w:szCs w:val="48"/>
          <w:shd w:fill="FFFFFF"/>
          <w:color w:val="000000"/>
          <w:b/>
        </w:rPr>
        <w:t xml:space="preserve">action</w:t>
      </w:r>
      <w:r>
        <w:rPr>
          <w:rFonts w:ascii="HelveticaNeue" w:hAnsi="HelveticaNeue" w:cs="HelveticaNeue"/>
          <w:sz w:val="36"/>
          <w:szCs w:val="36"/>
          <w:shd w:fill="FFFFFF"/>
          <w:color w:val="000000"/>
        </w:rPr>
        <w:t xml:space="preserve"> or </w:t>
      </w:r>
      <w:r>
        <w:rPr>
          <w:rFonts w:ascii="HelveticaNeue-Bold" w:hAnsi="HelveticaNeue-Bold" w:cs="HelveticaNeue-Bold"/>
          <w:sz w:val="48"/>
          <w:szCs w:val="48"/>
          <w:shd w:fill="FFFFFF"/>
          <w:color w:val="000000"/>
          <w:b/>
        </w:rPr>
        <w:t xml:space="preserve">revising their beliefs</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Secondary appraisal</w:t>
      </w:r>
      <w:r>
        <w:rPr>
          <w:rFonts w:ascii="HelveticaNeue" w:hAnsi="HelveticaNeue" w:cs="HelveticaNeue"/>
          <w:sz w:val="36"/>
          <w:szCs w:val="36"/>
          <w:shd w:fill="FFFFFF"/>
          <w:color w:val="000000"/>
        </w:rPr>
        <w:t xml:space="preserve"> influences the individual's perception of </w:t>
      </w:r>
      <w:r>
        <w:rPr>
          <w:rFonts w:ascii="HelveticaNeue-Bold" w:hAnsi="HelveticaNeue-Bold" w:cs="HelveticaNeue-Bold"/>
          <w:sz w:val="48"/>
          <w:szCs w:val="48"/>
          <w:shd w:fill="FFFFFF"/>
          <w:color w:val="000000"/>
          <w:b/>
        </w:rPr>
        <w:t xml:space="preserve">control</w:t>
      </w:r>
      <w:r>
        <w:rPr>
          <w:rFonts w:ascii="HelveticaNeue" w:hAnsi="HelveticaNeue" w:cs="HelveticaNeue"/>
          <w:sz w:val="36"/>
          <w:szCs w:val="36"/>
          <w:shd w:fill="FFFFFF"/>
          <w:color w:val="000000"/>
        </w:rPr>
        <w:t xml:space="preserve"> over the situation</w:t>
        <w:br/>
        <w:t xml:space="preserve"/>
        <w:br/>
        <w:t xml:space="preserve"/>
      </w:r>
      <w:r>
        <w:rPr>
          <w:rFonts w:ascii="HelveticaNeue-Italic" w:hAnsi="HelveticaNeue-Italic" w:cs="HelveticaNeue-Italic"/>
          <w:sz w:val="18"/>
          <w:szCs w:val="18"/>
          <w:shd w:fill="FFFFFF"/>
          <w:color w:val="000000"/>
          <w:i/>
        </w:rPr>
        <w:t xml:space="preserve">source: Consensus/</w:t>
      </w:r>
      <w:r>
        <w:rPr>
          <w:rFonts w:ascii="HelveticaNeue-Italic" w:hAnsi="HelveticaNeue-Italic" w:cs="HelveticaNeue-Italic"/>
          <w:sz w:val="18"/>
          <w:szCs w:val="18"/>
          <w:shd w:fill="FFFFFF"/>
          <w:color w:val="212121"/>
          <w:i/>
        </w:rPr>
        <w:t xml:space="preserve">Appraisal-based definition and Components of the Appraisal Process of anxiety</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28"/>
          <w:szCs w:val="28"/>
          <w:shd w:fill="FFFFFF"/>
          <w:color w:val="000000"/>
        </w:rPr>
        <w:t xml:space="preserve">one strategy to </w:t>
      </w:r>
      <w:r>
        <w:rPr>
          <w:rFonts w:ascii="Times-Bold" w:hAnsi="Times-Bold" w:cs="Times-Bold"/>
          <w:sz w:val="28"/>
          <w:szCs w:val="28"/>
          <w:shd w:fill="FFFFFF"/>
          <w:color w:val="000000"/>
          <w:b/>
        </w:rPr>
        <w:t xml:space="preserve">resolve uncertainty</w:t>
      </w:r>
      <w:r>
        <w:rPr>
          <w:rFonts w:ascii="Times-Roman" w:hAnsi="Times-Roman" w:cs="Times-Roman"/>
          <w:sz w:val="28"/>
          <w:szCs w:val="28"/>
          <w:shd w:fill="FFFFFF"/>
          <w:color w:val="000000"/>
        </w:rPr>
        <w:t xml:space="preserve"> about negative outcomes is</w:t>
      </w:r>
      <w:r>
        <w:rPr>
          <w:rFonts w:ascii="Times-Bold" w:hAnsi="Times-Bold" w:cs="Times-Bold"/>
          <w:sz w:val="28"/>
          <w:szCs w:val="28"/>
          <w:shd w:fill="FFFFFF"/>
          <w:color w:val="000000"/>
          <w:b/>
        </w:rPr>
        <w:t xml:space="preserve"> </w:t>
      </w:r>
      <w:r>
        <w:rPr>
          <w:rFonts w:ascii="Times-Bold" w:hAnsi="Times-Bold" w:cs="Times-Bold"/>
          <w:sz w:val="36"/>
          <w:szCs w:val="36"/>
          <w:shd w:fill="FFFFFF"/>
          <w:color w:val="000000"/>
          <w:b/>
        </w:rPr>
        <w:t xml:space="preserve">increased attention </w:t>
      </w:r>
      <w:r>
        <w:rPr>
          <w:rFonts w:ascii="Times-Bold" w:hAnsi="Times-Bold" w:cs="Times-Bold"/>
          <w:sz w:val="28"/>
          <w:szCs w:val="28"/>
          <w:shd w:fill="FFFFFF"/>
          <w:color w:val="000000"/>
          <w:b/>
        </w:rPr>
        <w:t xml:space="preserve">to </w:t>
      </w:r>
      <w:r>
        <w:rPr>
          <w:rFonts w:ascii="Times-Bold" w:hAnsi="Times-Bold" w:cs="Times-Bold"/>
          <w:sz w:val="48"/>
          <w:szCs w:val="48"/>
          <w:shd w:fill="FFFFFF"/>
          <w:color w:val="000000"/>
          <w:b/>
        </w:rPr>
        <w:t xml:space="preserve">threat-related cues</w:t>
      </w:r>
      <w:r>
        <w:rPr>
          <w:rFonts w:ascii="Times-Bold" w:hAnsi="Times-Bold" w:cs="Times-Bold"/>
          <w:sz w:val="28"/>
          <w:szCs w:val="28"/>
          <w:shd w:fill="FFFFFF"/>
          <w:color w:val="000000"/>
          <w:b/>
        </w:rPr>
        <w:t xml:space="preserve"> </w:t>
      </w:r>
      <w:r>
        <w:rPr>
          <w:rFonts w:ascii="Times-Roman" w:hAnsi="Times-Roman" w:cs="Times-Roman"/>
          <w:sz w:val="28"/>
          <w:szCs w:val="28"/>
          <w:shd w:fill="FFFFFF"/>
          <w:color w:val="000000"/>
        </w:rPr>
        <w:t xml:space="preserve">which further perpetuates </w:t>
      </w:r>
      <w:r>
        <w:rPr>
          <w:rFonts w:ascii="Times-Bold" w:hAnsi="Times-Bold" w:cs="Times-Bold"/>
          <w:sz w:val="28"/>
          <w:szCs w:val="28"/>
          <w:shd w:fill="FFFFFF"/>
          <w:color w:val="000000"/>
          <w:b/>
        </w:rPr>
        <w:t xml:space="preserve">feelings </w:t>
      </w:r>
      <w:r>
        <w:rPr>
          <w:rFonts w:ascii="Times-Bold" w:hAnsi="Times-Bold" w:cs="Times-Bold"/>
          <w:sz w:val="48"/>
          <w:szCs w:val="48"/>
          <w:shd w:fill="FFFFFF"/>
          <w:color w:val="000000"/>
          <w:b/>
        </w:rPr>
        <w:t xml:space="preserve">perceived uncertainty</w:t>
      </w:r>
      <w:r>
        <w:rPr>
          <w:rFonts w:ascii="Times-Bold" w:hAnsi="Times-Bold" w:cs="Times-Bold"/>
          <w:sz w:val="28"/>
          <w:szCs w:val="28"/>
          <w:shd w:fill="FFFFFF"/>
          <w:color w:val="000000"/>
          <w:b/>
        </w:rPr>
        <w:t xml:space="preserve">.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Anxiety</w:t>
      </w:r>
      <w:r>
        <w:rPr>
          <w:rFonts w:ascii="HelveticaNeue" w:hAnsi="HelveticaNeue" w:cs="HelveticaNeue"/>
          <w:sz w:val="36"/>
          <w:szCs w:val="36"/>
          <w:shd w:fill="FFFFFF"/>
          <w:color w:val="000000"/>
        </w:rPr>
        <w:t xml:space="preserve"> induces a more </w:t>
      </w:r>
      <w:r>
        <w:rPr>
          <w:rFonts w:ascii="HelveticaNeue-Bold" w:hAnsi="HelveticaNeue-Bold" w:cs="HelveticaNeue-Bold"/>
          <w:sz w:val="48"/>
          <w:szCs w:val="48"/>
          <w:shd w:fill="FFFFFF"/>
          <w:color w:val="000000"/>
          <w:b/>
        </w:rPr>
        <w:t xml:space="preserve">conscious</w:t>
      </w:r>
      <w:r>
        <w:rPr>
          <w:rFonts w:ascii="HelveticaNeue" w:hAnsi="HelveticaNeue" w:cs="HelveticaNeue"/>
          <w:sz w:val="36"/>
          <w:szCs w:val="36"/>
          <w:shd w:fill="FFFFFF"/>
          <w:color w:val="000000"/>
        </w:rPr>
        <w:t xml:space="preserve"> mode of action control.</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a qualitative study found that </w:t>
      </w:r>
      <w:r>
        <w:rPr>
          <w:rFonts w:ascii="Times-Bold" w:hAnsi="Times-Bold" w:cs="Times-Bold"/>
          <w:sz w:val="36"/>
          <w:szCs w:val="36"/>
          <w:shd w:fill="FFFFFF"/>
          <w:color w:val="000000"/>
          <w:b/>
        </w:rPr>
        <w:t xml:space="preserve">simply wearing a heavy exoskeleton</w:t>
      </w:r>
      <w:r>
        <w:rPr>
          <w:rFonts w:ascii="Times-Roman" w:hAnsi="Times-Roman" w:cs="Times-Roman"/>
          <w:sz w:val="36"/>
          <w:szCs w:val="36"/>
          <w:shd w:fill="FFFFFF"/>
          <w:color w:val="000000"/>
        </w:rPr>
        <w:t xml:space="preserve"> makes users </w:t>
      </w:r>
      <w:r>
        <w:rPr>
          <w:rFonts w:ascii="Times-Bold" w:hAnsi="Times-Bold" w:cs="Times-Bold"/>
          <w:sz w:val="48"/>
          <w:szCs w:val="48"/>
          <w:shd w:fill="FFFFFF"/>
          <w:color w:val="000000"/>
          <w:b/>
        </w:rPr>
        <w:t xml:space="preserve">constantly aware</w:t>
      </w:r>
      <w:r>
        <w:rPr>
          <w:rFonts w:ascii="Times-Roman" w:hAnsi="Times-Roman" w:cs="Times-Roman"/>
          <w:sz w:val="48"/>
          <w:szCs w:val="48"/>
          <w:shd w:fill="FFFFFF"/>
          <w:color w:val="000000"/>
        </w:rPr>
        <w:t xml:space="preserve"> </w:t>
      </w:r>
      <w:r>
        <w:rPr>
          <w:rFonts w:ascii="Times-Roman" w:hAnsi="Times-Roman" w:cs="Times-Roman"/>
          <w:sz w:val="36"/>
          <w:szCs w:val="36"/>
          <w:shd w:fill="FFFFFF"/>
          <w:color w:val="000000"/>
        </w:rPr>
        <w:t xml:space="preserve">of the device, heightening</w:t>
      </w:r>
      <w:r>
        <w:rPr>
          <w:rFonts w:ascii="Times-Bold" w:hAnsi="Times-Bold" w:cs="Times-Bold"/>
          <w:sz w:val="48"/>
          <w:szCs w:val="48"/>
          <w:shd w:fill="FFFFFF"/>
          <w:color w:val="000000"/>
          <w:b/>
        </w:rPr>
        <w:t xml:space="preserve"> </w:t>
      </w:r>
      <w:r>
        <w:rPr>
          <w:rFonts w:ascii="Times-Roman" w:hAnsi="Times-Roman" w:cs="Times-Roman"/>
          <w:sz w:val="36"/>
          <w:szCs w:val="36"/>
          <w:shd w:fill="FFFFFF"/>
          <w:color w:val="000000"/>
        </w:rPr>
        <w:t xml:space="preserve">their overall </w:t>
      </w:r>
      <w:r>
        <w:rPr>
          <w:rFonts w:ascii="Times-Bold" w:hAnsi="Times-Bold" w:cs="Times-Bold"/>
          <w:sz w:val="36"/>
          <w:szCs w:val="36"/>
          <w:shd w:fill="FFFFFF"/>
          <w:color w:val="000000"/>
          <w:b/>
        </w:rPr>
        <w:t xml:space="preserve">sensory awareness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Anxiety levels</w:t>
      </w:r>
      <w:r>
        <w:rPr>
          <w:rFonts w:ascii="HelveticaNeue" w:hAnsi="HelveticaNeue" w:cs="HelveticaNeue"/>
          <w:sz w:val="36"/>
          <w:szCs w:val="36"/>
          <w:shd w:fill="FFFFFF"/>
          <w:color w:val="000000"/>
        </w:rPr>
        <w:t xml:space="preserve">, </w:t>
      </w:r>
      <w:r>
        <w:rPr>
          <w:rFonts w:ascii="HelveticaNeue-Bold" w:hAnsi="HelveticaNeue-Bold" w:cs="HelveticaNeue-Bold"/>
          <w:sz w:val="36"/>
          <w:szCs w:val="36"/>
          <w:shd w:fill="FFFFFF"/>
          <w:color w:val="000000"/>
          <w:b/>
        </w:rPr>
        <w:t xml:space="preserve">motivation</w:t>
      </w:r>
      <w:r>
        <w:rPr>
          <w:rFonts w:ascii="HelveticaNeue" w:hAnsi="HelveticaNeue" w:cs="HelveticaNeue"/>
          <w:sz w:val="36"/>
          <w:szCs w:val="36"/>
          <w:shd w:fill="FFFFFF"/>
          <w:color w:val="000000"/>
        </w:rPr>
        <w:t xml:space="preserve">, and the </w:t>
      </w:r>
      <w:r>
        <w:rPr>
          <w:rFonts w:ascii="HelveticaNeue-Bold" w:hAnsi="HelveticaNeue-Bold" w:cs="HelveticaNeue-Bold"/>
          <w:sz w:val="48"/>
          <w:szCs w:val="48"/>
          <w:shd w:fill="FFFFFF"/>
          <w:color w:val="000000"/>
          <w:b/>
        </w:rPr>
        <w:t xml:space="preserve">sense of control</w:t>
      </w:r>
      <w:r>
        <w:rPr>
          <w:rFonts w:ascii="HelveticaNeue" w:hAnsi="HelveticaNeue" w:cs="HelveticaNeue"/>
          <w:sz w:val="36"/>
          <w:szCs w:val="36"/>
          <w:shd w:fill="FFFFFF"/>
          <w:color w:val="000000"/>
        </w:rPr>
        <w:t xml:space="preserve"> are also involved in the subjective perception of </w:t>
      </w:r>
      <w:r>
        <w:rPr>
          <w:rFonts w:ascii="HelveticaNeue-Bold" w:hAnsi="HelveticaNeue-Bold" w:cs="HelveticaNeue-Bold"/>
          <w:sz w:val="36"/>
          <w:szCs w:val="36"/>
          <w:shd w:fill="FFFFFF"/>
          <w:color w:val="000000"/>
          <w:b/>
        </w:rPr>
        <w:t xml:space="preserve">exoskeleton</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usability</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trait anxiety</w:t>
      </w:r>
      <w:r>
        <w:rPr>
          <w:rFonts w:ascii="HelveticaNeue" w:hAnsi="HelveticaNeue" w:cs="HelveticaNeue"/>
          <w:sz w:val="48"/>
          <w:szCs w:val="48"/>
          <w:shd w:fill="FFFFFF"/>
          <w:color w:val="000000"/>
        </w:rPr>
        <w:t xml:space="preserve"> </w:t>
      </w:r>
      <w:r>
        <w:rPr>
          <w:rFonts w:ascii="HelveticaNeue" w:hAnsi="HelveticaNeue" w:cs="HelveticaNeue"/>
          <w:sz w:val="36"/>
          <w:szCs w:val="36"/>
          <w:shd w:fill="FFFFFF"/>
          <w:color w:val="000000"/>
        </w:rPr>
        <w:t xml:space="preserve">levels were predictive of the experienced </w:t>
      </w:r>
      <w:r>
        <w:rPr>
          <w:rFonts w:ascii="HelveticaNeue-Bold" w:hAnsi="HelveticaNeue-Bold" w:cs="HelveticaNeue-Bold"/>
          <w:sz w:val="48"/>
          <w:szCs w:val="48"/>
          <w:shd w:fill="FFFFFF"/>
          <w:color w:val="000000"/>
          <w:b/>
        </w:rPr>
        <w:t xml:space="preserve">effort</w:t>
      </w:r>
      <w:r>
        <w:rPr>
          <w:rFonts w:ascii="HelveticaNeue" w:hAnsi="HelveticaNeue" w:cs="HelveticaNeue"/>
          <w:sz w:val="48"/>
          <w:szCs w:val="48"/>
          <w:shd w:fill="FFFFFF"/>
          <w:color w:val="000000"/>
        </w:rPr>
        <w:t xml:space="preserve"> </w:t>
        <w:br/>
        <w:t xml:space="preserve"/>
        <w:br/>
        <w:t xml:space="preserve"/>
      </w:r>
      <w:r>
        <w:rPr>
          <w:rFonts w:ascii="HelveticaNeue-Bold" w:hAnsi="HelveticaNeue-Bold" w:cs="HelveticaNeue-Bold"/>
          <w:sz w:val="36"/>
          <w:szCs w:val="36"/>
          <w:shd w:fill="FFFFFF"/>
          <w:color w:val="000000"/>
          <w:b/>
        </w:rPr>
        <w:t xml:space="preserve">state anxiety</w:t>
      </w:r>
      <w:r>
        <w:rPr>
          <w:rFonts w:ascii="HelveticaNeue" w:hAnsi="HelveticaNeue" w:cs="HelveticaNeue"/>
          <w:sz w:val="48"/>
          <w:szCs w:val="48"/>
          <w:shd w:fill="FFFFFF"/>
          <w:color w:val="000000"/>
        </w:rPr>
        <w:t xml:space="preserve"> </w:t>
      </w:r>
      <w:r>
        <w:rPr>
          <w:rFonts w:ascii="HelveticaNeue" w:hAnsi="HelveticaNeue" w:cs="HelveticaNeue"/>
          <w:sz w:val="36"/>
          <w:szCs w:val="36"/>
          <w:shd w:fill="FFFFFF"/>
          <w:color w:val="000000"/>
        </w:rPr>
        <w:t xml:space="preserve">score was predictive of the </w:t>
      </w:r>
      <w:r>
        <w:rPr>
          <w:rFonts w:ascii="HelveticaNeue-Bold" w:hAnsi="HelveticaNeue-Bold" w:cs="HelveticaNeue-Bold"/>
          <w:sz w:val="48"/>
          <w:szCs w:val="48"/>
          <w:shd w:fill="FFFFFF"/>
          <w:color w:val="000000"/>
          <w:b/>
        </w:rPr>
        <w:t xml:space="preserve">perceived workload </w:t>
      </w:r>
      <w:r>
        <w:rPr>
          <w:rFonts w:ascii="HelveticaNeue" w:hAnsi="HelveticaNeue" w:cs="HelveticaNeue"/>
          <w:sz w:val="36"/>
          <w:szCs w:val="36"/>
          <w:shd w:fill="FFFFFF"/>
          <w:color w:val="000000"/>
        </w:rPr>
        <w:t xml:space="preserve">using the</w:t>
      </w:r>
      <w:r>
        <w:rPr>
          <w:rFonts w:ascii="HelveticaNeue" w:hAnsi="HelveticaNeue" w:cs="HelveticaNeue"/>
          <w:sz w:val="48"/>
          <w:szCs w:val="48"/>
          <w:shd w:fill="FFFFFF"/>
          <w:color w:val="000000"/>
        </w:rPr>
        <w:t xml:space="preserve"> </w:t>
      </w:r>
      <w:r>
        <w:rPr>
          <w:rFonts w:ascii="HelveticaNeue" w:hAnsi="HelveticaNeue" w:cs="HelveticaNeue"/>
          <w:sz w:val="36"/>
          <w:szCs w:val="36"/>
          <w:shd w:fill="FFFFFF"/>
          <w:color w:val="000000"/>
        </w:rPr>
        <w:t xml:space="preserve">exoskeleton</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 amount of </w:t>
      </w:r>
      <w:r>
        <w:rPr>
          <w:rFonts w:ascii="HelveticaNeue-Bold" w:hAnsi="HelveticaNeue-Bold" w:cs="HelveticaNeue-Bold"/>
          <w:sz w:val="48"/>
          <w:szCs w:val="48"/>
          <w:shd w:fill="FFFFFF"/>
          <w:color w:val="000000"/>
          <w:b/>
        </w:rPr>
        <w:t xml:space="preserve">cognitive load </w:t>
      </w:r>
      <w:r>
        <w:rPr>
          <w:rFonts w:ascii="HelveticaNeue" w:hAnsi="HelveticaNeue" w:cs="HelveticaNeue"/>
          <w:sz w:val="36"/>
          <w:szCs w:val="36"/>
          <w:shd w:fill="FFFFFF"/>
          <w:color w:val="000000"/>
        </w:rPr>
        <w:t xml:space="preserve">required to use an exoskeleton should be managed to not affect functionality.</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Summary of the chain:</w:t>
      </w:r>
      <w:r>
        <w:rPr>
          <w:rFonts w:ascii="HelveticaNeue" w:hAnsi="HelveticaNeue" w:cs="HelveticaNeue"/>
          <w:sz w:val="36"/>
          <w:szCs w:val="36"/>
          <w:shd w:fill="FFFFFF"/>
          <w:color w:val="000000"/>
        </w:rPr>
        <w:t xml:space="preserve"/>
        <w:br/>
        <w:t xml:space="preserve"/>
      </w:r>
      <w:r>
        <w:rPr>
          <w:rFonts w:ascii="Times-Roman" w:hAnsi="Times-Roman" w:cs="Times-Roman"/>
          <w:sz w:val="36"/>
          <w:szCs w:val="36"/>
          <w:shd w:fill="FFFFFF"/>
          <w:color w:val="000000"/>
        </w:rPr>
        <w:t xml:space="preserve"/>
        <w:br/>
        <w:t xml:space="preserve">predictive processing defines anxiety as sensorimotor prediction error, exoskeleton use creates exactly that mismatch, the mismatch degrades proprioception, degraded proprioception breaks the sense of agency, broken agency collapses embodiment, and collapsed embodiment is what trust failure looks like from the inside of a body wearing a robot.</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 uncontrollable shock (or defeat) now   activates the prelimbic-to dorsal raphe nucleus inhibitory pathway, even though </w:t>
      </w:r>
      <w:r>
        <w:rPr>
          <w:rFonts w:ascii="HelveticaNeue-Bold" w:hAnsi="HelveticaNeue-Bold" w:cs="HelveticaNeue-Bold"/>
          <w:sz w:val="36"/>
          <w:szCs w:val="36"/>
          <w:shd w:fill="FFFFFF"/>
          <w:color w:val="000000"/>
          <w:b/>
        </w:rPr>
        <w:t xml:space="preserve">without the prior immunizing</w:t>
      </w:r>
      <w:r>
        <w:rPr>
          <w:rFonts w:ascii="HelveticaNeue" w:hAnsi="HelveticaNeue" w:cs="HelveticaNeue"/>
          <w:sz w:val="36"/>
          <w:szCs w:val="36"/>
          <w:shd w:fill="FFFFFF"/>
          <w:color w:val="000000"/>
        </w:rPr>
        <w:t xml:space="preserve"> experience of escapable shock (even seven days earlier) </w:t>
      </w:r>
      <w:r>
        <w:rPr>
          <w:rFonts w:ascii="HelveticaNeue-BoldItalic" w:hAnsi="HelveticaNeue-BoldItalic" w:cs="HelveticaNeue-BoldItalic"/>
          <w:sz w:val="36"/>
          <w:szCs w:val="36"/>
          <w:shd w:fill="FFFFFF"/>
          <w:color w:val="000000"/>
          <w:b/>
          <w:i/>
        </w:rPr>
        <w:t xml:space="preserve">it would not do so</w:t>
      </w:r>
      <w:r>
        <w:rPr>
          <w:rFonts w:ascii="HelveticaNeue" w:hAnsi="HelveticaNeue" w:cs="HelveticaNeue"/>
          <w:sz w:val="36"/>
          <w:szCs w:val="36"/>
          <w:shd w:fill="FFFFFF"/>
          <w:color w:val="000000"/>
        </w:rPr>
        <w:t xml:space="preserve">.</w:t>
      </w:r>
      <w:r>
        <w:rPr>
          <w:rFonts w:ascii=".SFNS-RegularItalic" w:hAnsi=".SFNS-RegularItalic" w:cs=".SFNS-RegularItalic"/>
          <w:sz w:val="20"/>
          <w:szCs w:val="20"/>
          <w:shd w:fill="FFFFFF"/>
          <w:color w:val="AAAAAA"/>
          <w:i/>
        </w:rPr>
        <w:t xml:space="preserve"/>
        <w:br/>
        <w:t xml:space="preserve">(Learned helplessness at fifty- Insights from neuroscience.pdf, p.30)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8"/>
          <w:szCs w:val="28"/>
          <w:shd w:fill="FFFFFF"/>
          <w:color w:val="000000"/>
          <w:b/>
        </w:rPr>
        <w:t xml:space="preserve">Initial exposure to escapable shock </w:t>
      </w:r>
      <w:r>
        <w:rPr>
          <w:rFonts w:ascii="HelveticaNeue" w:hAnsi="HelveticaNeue" w:cs="HelveticaNeue"/>
          <w:sz w:val="26"/>
          <w:szCs w:val="26"/>
          <w:shd w:fill="FFFFFF"/>
          <w:color w:val="000000"/>
        </w:rPr>
        <w:t xml:space="preserve">prevents or reduces the passivity/</w:t>
      </w:r>
      <w:r>
        <w:rPr>
          <w:rFonts w:ascii="HelveticaNeue-Bold" w:hAnsi="HelveticaNeue-Bold" w:cs="HelveticaNeue-Bold"/>
          <w:sz w:val="36"/>
          <w:szCs w:val="36"/>
          <w:shd w:fill="FFFFFF"/>
          <w:color w:val="000000"/>
          <w:b/>
        </w:rPr>
        <w:t xml:space="preserve">anxiety</w:t>
      </w:r>
      <w:r>
        <w:rPr>
          <w:rFonts w:ascii="HelveticaNeue" w:hAnsi="HelveticaNeue" w:cs="HelveticaNeue"/>
          <w:sz w:val="26"/>
          <w:szCs w:val="26"/>
          <w:shd w:fill="FFFFFF"/>
          <w:color w:val="000000"/>
        </w:rPr>
        <w:t xml:space="preserve"> induced by   later inescapable shock, a phenomenon we called </w:t>
      </w:r>
      <w:r>
        <w:rPr>
          <w:rFonts w:ascii="HelveticaNeue-Bold" w:hAnsi="HelveticaNeue-Bold" w:cs="HelveticaNeue-Bold"/>
          <w:sz w:val="36"/>
          <w:szCs w:val="36"/>
          <w:shd w:fill="FFFFFF"/>
          <w:color w:val="000000"/>
          <w:b/>
        </w:rPr>
        <w:t xml:space="preserve">immunization</w:t>
      </w:r>
      <w:r>
        <w:rPr>
          <w:rFonts w:ascii="HelveticaNeue" w:hAnsi="HelveticaNeue" w:cs="HelveticaNeue"/>
          <w:sz w:val="26"/>
          <w:szCs w:val="26"/>
          <w:shd w:fill="FFFFFF"/>
          <w:color w:val="000000"/>
        </w:rPr>
        <w:t xml:space="preserve"> </w:t>
      </w:r>
      <w:r>
        <w:rPr>
          <w:rFonts w:ascii=".SFNS-RegularItalic" w:hAnsi=".SFNS-RegularItalic" w:cs=".SFNS-RegularItalic"/>
          <w:sz w:val="20"/>
          <w:szCs w:val="20"/>
          <w:shd w:fill="FFFFFF"/>
          <w:color w:val="AAAAAA"/>
          <w:i/>
        </w:rPr>
        <w:t xml:space="preserve"/>
        <w:br/>
        <w:t xml:space="preserve">(Learned helplessness at fifty- Insights from neuroscience.pdf, p.30)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measure state </w:t>
      </w:r>
      <w:r>
        <w:rPr>
          <w:rFonts w:ascii="Times-Bold" w:hAnsi="Times-Bold" w:cs="Times-Bold"/>
          <w:sz w:val="48"/>
          <w:szCs w:val="48"/>
          <w:shd w:fill="FFFFFF"/>
          <w:color w:val="000000"/>
          <w:b/>
        </w:rPr>
        <w:t xml:space="preserve">anxiety</w:t>
      </w:r>
      <w:r>
        <w:rPr>
          <w:rFonts w:ascii="Times-Roman" w:hAnsi="Times-Roman" w:cs="Times-Roman"/>
          <w:sz w:val="36"/>
          <w:szCs w:val="36"/>
          <w:shd w:fill="FFFFFF"/>
          <w:color w:val="000000"/>
        </w:rPr>
        <w:t xml:space="preserve"> in real time during lower-limb exoskeleton use</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99"/>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using </w:t>
      </w:r>
      <w:r>
        <w:rPr>
          <w:rFonts w:ascii="Times-Bold" w:hAnsi="Times-Bold" w:cs="Times-Bold"/>
          <w:sz w:val="36"/>
          <w:szCs w:val="36"/>
          <w:shd w:fill="FFFFFF"/>
          <w:color w:val="000000"/>
          <w:b/>
        </w:rPr>
        <w:t xml:space="preserve">heart rate variability</w:t>
      </w:r>
      <w:r>
        <w:rPr>
          <w:rFonts w:ascii="Times-Roman" w:hAnsi="Times-Roman" w:cs="Times-Roman"/>
          <w:sz w:val="36"/>
          <w:szCs w:val="36"/>
          <w:shd w:fill="FFFFFF"/>
          <w:color w:val="000000"/>
        </w:rPr>
        <w:t xml:space="preserve"> and </w:t>
      </w:r>
      <w:r>
        <w:rPr>
          <w:rFonts w:ascii="Times-Bold" w:hAnsi="Times-Bold" w:cs="Times-Bold"/>
          <w:sz w:val="36"/>
          <w:szCs w:val="36"/>
          <w:shd w:fill="FFFFFF"/>
          <w:color w:val="000000"/>
          <w:b/>
        </w:rPr>
        <w:t xml:space="preserve">galvanic skin response</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This signal will be used to modulate the robot's </w:t>
      </w:r>
      <w:r>
        <w:rPr>
          <w:rFonts w:ascii="Times-Bold" w:hAnsi="Times-Bold" w:cs="Times-Bold"/>
          <w:sz w:val="36"/>
          <w:szCs w:val="36"/>
          <w:shd w:fill="FFFFFF"/>
          <w:color w:val="000000"/>
          <w:b/>
        </w:rPr>
        <w:t xml:space="preserve">level of autonomous assistance</w:t>
      </w:r>
      <w:r>
        <w:rPr>
          <w:rFonts w:ascii="Times-Roman" w:hAnsi="Times-Roman" w:cs="Times-Roman"/>
          <w:sz w:val="36"/>
          <w:szCs w:val="36"/>
          <w:shd w:fill="FFFFFF"/>
          <w:color w:val="000000"/>
        </w:rPr>
        <w:t xml:space="preserve">: as estimated anxiety rises above a threshold, the controller reduces its authority and returns agency to the user, directly </w:t>
      </w:r>
      <w:r>
        <w:rPr>
          <w:rFonts w:ascii="Times-Bold" w:hAnsi="Times-Bold" w:cs="Times-Bold"/>
          <w:sz w:val="36"/>
          <w:szCs w:val="36"/>
          <w:shd w:fill="FFFFFF"/>
          <w:color w:val="000000"/>
          <w:b/>
        </w:rPr>
        <w:t xml:space="preserve">targeting the </w:t>
      </w:r>
      <w:r>
        <w:rPr>
          <w:rFonts w:ascii="Times-Bold" w:hAnsi="Times-Bold" w:cs="Times-Bold"/>
          <w:sz w:val="48"/>
          <w:szCs w:val="48"/>
          <w:shd w:fill="FFFFFF"/>
          <w:color w:val="000000"/>
          <w:b/>
        </w:rPr>
        <w:t xml:space="preserve">sense of agency</w:t>
      </w:r>
      <w:r>
        <w:rPr>
          <w:rFonts w:ascii="Times-Roman" w:hAnsi="Times-Roman" w:cs="Times-Roman"/>
          <w:sz w:val="36"/>
          <w:szCs w:val="36"/>
          <w:shd w:fill="FFFFFF"/>
          <w:color w:val="000000"/>
        </w:rPr>
        <w:t xml:space="preserve"> component of </w:t>
      </w:r>
      <w:r>
        <w:rPr>
          <w:rFonts w:ascii="Times-Bold" w:hAnsi="Times-Bold" w:cs="Times-Bold"/>
          <w:sz w:val="36"/>
          <w:szCs w:val="36"/>
          <w:shd w:fill="FFFFFF"/>
          <w:color w:val="000000"/>
          <w:b/>
        </w:rPr>
        <w:t xml:space="preserve">embodiment</w:t>
      </w:r>
      <w:r>
        <w:rPr>
          <w:rFonts w:ascii="Times-Roman" w:hAnsi="Times-Roman" w:cs="Times-Roman"/>
          <w:sz w:val="36"/>
          <w:szCs w:val="36"/>
          <w:shd w:fill="FFFFFF"/>
          <w:color w:val="000000"/>
        </w:rPr>
        <w:t xml:space="preserve">. </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Across sessions, participants will be exposed to a graduated protocol of brief, escapable robot perturbations — moments where the system behaves unexpectedly but the user can immediately switch to manual mode — grounded in the </w:t>
      </w:r>
      <w:r>
        <w:rPr>
          <w:rFonts w:ascii="Times-Bold" w:hAnsi="Times-Bold" w:cs="Times-Bold"/>
          <w:sz w:val="48"/>
          <w:szCs w:val="48"/>
          <w:shd w:fill="FFFFFF"/>
          <w:color w:val="000000"/>
          <w:b/>
        </w:rPr>
        <w:t xml:space="preserve">immunization</w:t>
      </w:r>
      <w:r>
        <w:rPr>
          <w:rFonts w:ascii="Times-Roman" w:hAnsi="Times-Roman" w:cs="Times-Roman"/>
          <w:sz w:val="36"/>
          <w:szCs w:val="36"/>
          <w:shd w:fill="FFFFFF"/>
          <w:color w:val="000000"/>
        </w:rPr>
        <w:t xml:space="preserve"> paradigm from learned helplessness research, which predicts that prior experience with controllable adversity reduces the anxiety response to later uncontrollable events</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The primary outcome</w:t>
      </w:r>
      <w:r>
        <w:rPr>
          <w:rFonts w:ascii="Times-Roman" w:hAnsi="Times-Roman" w:cs="Times-Roman"/>
          <w:sz w:val="36"/>
          <w:szCs w:val="36"/>
          <w:shd w:fill="FFFFFF"/>
          <w:color w:val="000000"/>
        </w:rPr>
        <w:t xml:space="preserve"> = change in exoskeleton embodiment over sessions</w:t>
        <w:br/>
        <w:t xml:space="preserve"/>
        <w:br/>
        <w:t xml:space="preserve">                    measured via</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99"/>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the N60 SSEP marker as a neurophysiological index</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99"/>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trust calibration and perceived workload</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99FF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72"/>
          <w:szCs w:val="72"/>
          <w:shd w:fill="FFFFFF"/>
          <w:color w:val="53769E"/>
          <w:b/>
        </w:rPr>
        <w:t xml:space="preserve">Conclusion</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48"/>
          <w:szCs w:val="48"/>
          <w:shd w:fill="FFFFFF"/>
          <w:color w:val="53769E"/>
          <w:b/>
        </w:rPr>
        <w:t xml:space="preserve">The central hypothesis:</w:t>
      </w:r>
      <w:r>
        <w:rPr>
          <w:rFonts w:ascii="Times-Bold" w:hAnsi="Times-Bold" w:cs="Times-Bold"/>
          <w:sz w:val="36"/>
          <w:szCs w:val="36"/>
          <w:shd w:fill="FFFFFF"/>
          <w:color w:val="53769E"/>
          <w:b/>
        </w:rPr>
        <w:t xml:space="preserve"/>
        <w:br/>
        <w:t xml:space="preserve"> anxiety-driven adaptive control, combined with graduated escapable failure exposure, will produce stronger and more durable embodiment than either a smooth, failure-free condition or uncontrolled failure, because it trains the user's predictive model of the robot rather than simply avoiding mismatch.</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While physiological signals such as HRV and EDA have been used as correlates of trust in collaborative robotics, no existing work has applied these measures to body-coupled wearable systems such as lower-limb exoskeletons, nor has any work provided a mechanistic explanation for </w:t>
      </w:r>
      <w:r>
        <w:rPr>
          <w:rFonts w:ascii="Times-Italic" w:hAnsi="Times-Italic" w:cs="Times-Italic"/>
          <w:sz w:val="36"/>
          <w:szCs w:val="36"/>
          <w:shd w:fill="FFFFFF"/>
          <w:color w:val="000000"/>
          <w:i/>
        </w:rPr>
        <w:t xml:space="preserve">why</w:t>
      </w:r>
      <w:r>
        <w:rPr>
          <w:rFonts w:ascii="Times-Roman" w:hAnsi="Times-Roman" w:cs="Times-Roman"/>
          <w:sz w:val="36"/>
          <w:szCs w:val="36"/>
          <w:shd w:fill="FFFFFF"/>
          <w:color w:val="000000"/>
        </w:rPr>
        <w:t xml:space="preserve"> these signals track trust in the first place. </w:t>
        <w:br/>
        <w:t xml:space="preserve"/>
        <w:br/>
        <w:t xml:space="preserve">This thesis proposes that anxiety — understood through predictive processing and polyvagal theory as the brain's response to unresolved sensorimotor uncertainty — is not merely correlated with trust loss in wearable robots, but is its primary causal substrate: when the exoskeleton violates the user's forward model of their own body, the resulting mismatch between neuroception and interoception triggers an autonomic anxiety response that narrows attention, degrades automatic motor control, and reduces embodiment, producing exactly the trust dynamics observed in the HRI literature. </w:t>
        <w:br/>
        <w:t xml:space="preserve"/>
        <w:br/>
        <w:t xml:space="preserve">Because anxiety is neurologically grounded, objectively measurable in real time, and causally upstream of both embodiment and trust, it offers something the existing trust literature cannot — a single, closed-loop feedback variable that tells the controller not just that trust has been lost, but </w:t>
      </w:r>
      <w:r>
        <w:rPr>
          <w:rFonts w:ascii="Times-Italic" w:hAnsi="Times-Italic" w:cs="Times-Italic"/>
          <w:sz w:val="36"/>
          <w:szCs w:val="36"/>
          <w:shd w:fill="FFFFFF"/>
          <w:color w:val="000000"/>
          <w:i/>
        </w:rPr>
        <w:t xml:space="preserve">why</w:t>
      </w:r>
      <w:r>
        <w:rPr>
          <w:rFonts w:ascii="Times-Roman" w:hAnsi="Times-Roman" w:cs="Times-Roman"/>
          <w:sz w:val="36"/>
          <w:szCs w:val="36"/>
          <w:shd w:fill="FFFFFF"/>
          <w:color w:val="000000"/>
        </w:rPr>
        <w:t xml:space="preserve">, </w:t>
      </w:r>
      <w:r>
        <w:rPr>
          <w:rFonts w:ascii="Times-Italic" w:hAnsi="Times-Italic" w:cs="Times-Italic"/>
          <w:sz w:val="36"/>
          <w:szCs w:val="36"/>
          <w:shd w:fill="FFFFFF"/>
          <w:color w:val="000000"/>
          <w:i/>
        </w:rPr>
        <w:t xml:space="preserve">when</w:t>
      </w:r>
      <w:r>
        <w:rPr>
          <w:rFonts w:ascii="Times-Roman" w:hAnsi="Times-Roman" w:cs="Times-Roman"/>
          <w:sz w:val="36"/>
          <w:szCs w:val="36"/>
          <w:shd w:fill="FFFFFF"/>
          <w:color w:val="000000"/>
        </w:rPr>
        <w:t xml:space="preserve">, and </w:t>
      </w:r>
      <w:r>
        <w:rPr>
          <w:rFonts w:ascii="Times-Italic" w:hAnsi="Times-Italic" w:cs="Times-Italic"/>
          <w:sz w:val="36"/>
          <w:szCs w:val="36"/>
          <w:shd w:fill="FFFFFF"/>
          <w:color w:val="000000"/>
          <w:i/>
        </w:rPr>
        <w:t xml:space="preserve">by how much</w:t>
      </w:r>
      <w:r>
        <w:rPr>
          <w:rFonts w:ascii="Times-Roman" w:hAnsi="Times-Roman" w:cs="Times-Roman"/>
          <w:sz w:val="36"/>
          <w:szCs w:val="36"/>
          <w:shd w:fill="FFFFFF"/>
          <w:color w:val="000000"/>
        </w:rPr>
        <w:t xml:space="preserve">, enabling principled, real-time adaptation of assistance level rather than post-hoc redesign.</w:t>
        <w:br/>
        <w:t xml:space="preserve"/>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2"/>
          <w:szCs w:val="32"/>
          <w:shd w:fill="FFFFFF"/>
          <w:color w:val="070A0C"/>
          <w:b/>
        </w:rPr>
        <w:t xml:space="preserve">Anxiety</w:t>
      </w:r>
      <w:r>
        <w:rPr>
          <w:rFonts w:ascii="HelveticaNeue" w:hAnsi="HelveticaNeue" w:cs="HelveticaNeue"/>
          <w:sz w:val="32"/>
          <w:szCs w:val="32"/>
          <w:shd w:fill="FFFFFF"/>
          <w:color w:val="070A0C"/>
        </w:rPr>
        <w:t xml:space="preserve"> roots in how the brain processes and </w:t>
      </w:r>
      <w:r>
        <w:rPr>
          <w:rFonts w:ascii="HelveticaNeue-Bold" w:hAnsi="HelveticaNeue-Bold" w:cs="HelveticaNeue-Bold"/>
          <w:sz w:val="32"/>
          <w:szCs w:val="32"/>
          <w:shd w:fill="FFFFFF"/>
          <w:color w:val="070A0C"/>
          <w:b/>
        </w:rPr>
        <w:t xml:space="preserve">appraises</w:t>
      </w:r>
      <w:r>
        <w:rPr>
          <w:rFonts w:ascii="HelveticaNeue" w:hAnsi="HelveticaNeue" w:cs="HelveticaNeue"/>
          <w:sz w:val="32"/>
          <w:szCs w:val="32"/>
          <w:shd w:fill="FFFFFF"/>
          <w:color w:val="070A0C"/>
        </w:rPr>
        <w:t xml:space="preserve"> </w:t>
      </w:r>
      <w:r>
        <w:rPr>
          <w:rFonts w:ascii="HelveticaNeue-Bold" w:hAnsi="HelveticaNeue-Bold" w:cs="HelveticaNeue-Bold"/>
          <w:sz w:val="32"/>
          <w:szCs w:val="32"/>
          <w:shd w:fill="FFFFFF"/>
          <w:color w:val="070A0C"/>
          <w:b/>
        </w:rPr>
        <w:t xml:space="preserve">threat</w:t>
      </w:r>
      <w:r>
        <w:rPr>
          <w:rFonts w:ascii="HelveticaNeue" w:hAnsi="HelveticaNeue" w:cs="HelveticaNeue"/>
          <w:sz w:val="32"/>
          <w:szCs w:val="32"/>
          <w:shd w:fill="FFFFFF"/>
          <w:color w:val="070A0C"/>
        </w:rPr>
        <w:t xml:space="preserve">-related information.</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Bold" w:hAnsi="Helvetica-Bold" w:cs="Helvetica-Bold"/>
          <w:sz w:val="28"/>
          <w:szCs w:val="28"/>
          <w:shd w:fill="E5E9EA"/>
          <w:color w:val="000000"/>
          <w:b/>
        </w:rPr>
        <w:t xml:space="preserve">Workspace - Workspace 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hyperlink r:id="rId21">
        <w:r>
          <w:rPr>
            <w:rFonts w:ascii="HelveticaNeue-Bold" w:hAnsi="HelveticaNeue-Bold" w:cs="HelveticaNeue-Bold"/>
            <w:sz w:val="96"/>
            <w:szCs w:val="96"/>
            <w:shd w:fill="FFFFFF"/>
            <w:color w:val="0000FF"/>
            <w:b/>
            <w:rStyle w:val="Hyperlink"/>
          </w:rPr>
          <w:t xml:space="preserve">Summary</w:t>
        </w:r>
      </w:hyperlink>
      <w:r>
        <w:rPr>
          <w:rFonts w:ascii="HelveticaNeue-Bold" w:hAnsi="HelveticaNeue-Bold" w:cs="HelveticaNeue-Bold"/>
          <w:sz w:val="96"/>
          <w:szCs w:val="96"/>
          <w:shd w:fill="FFFFFF"/>
          <w:color w:val="000000"/>
          <w:b/>
        </w:rPr>
        <w:t xml:space="preserve"> </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4"/>
          <w:szCs w:val="24"/>
          <w:shd w:fill="FFFFFF"/>
          <w:color w:val="000000"/>
          <w:b/>
        </w:rPr>
        <w:t xml:space="preserve">A tickling method for measuring/detecting disembodiment</w:t>
      </w:r>
      <w:r>
        <w:rPr>
          <w:rFonts w:ascii=".SFNS-RegularItalic" w:hAnsi=".SFNS-RegularItalic" w:cs=".SFNS-RegularItalic"/>
          <w:sz w:val="20"/>
          <w:szCs w:val="20"/>
          <w:shd w:fill="FFFFFF"/>
          <w:color w:val="AAAAAA"/>
          <w:i/>
        </w:rPr>
        <w:t xml:space="preserve"/>
        <w:br/>
        <w:t xml:space="preserve">(Embodiment_for_Robotic_Lower-Limb_Exoskeleton.pdf,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Embodiment</w:t>
      </w:r>
      <w:r>
        <w:rPr>
          <w:rFonts w:ascii="HelveticaNeue" w:hAnsi="HelveticaNeue" w:cs="HelveticaNeue"/>
          <w:sz w:val="24"/>
          <w:szCs w:val="24"/>
          <w:shd w:fill="FFFFFF"/>
          <w:color w:val="000000"/>
        </w:rPr>
        <w:t xml:space="preserve"> is an understudied but important aspect of   human adaptation to exoskeletons. Qualitative and quantitative   measures of embodiment have been used to assess integration   of prostheses and tools into the body schema of users indicate   that embodiment of robotic movement devices improves the   functionality of these devices</w:t>
      </w:r>
      <w:r>
        <w:rPr>
          <w:rFonts w:ascii=".SFNS-RegularItalic" w:hAnsi=".SFNS-RegularItalic" w:cs=".SFNS-RegularItalic"/>
          <w:sz w:val="20"/>
          <w:szCs w:val="20"/>
          <w:shd w:fill="FFFFFF"/>
          <w:color w:val="AAAAAA"/>
          <w:i/>
        </w:rPr>
        <w:t xml:space="preserve"/>
        <w:br/>
        <w:t xml:space="preserve">(Embodiment_for_Robotic_Lower-Limb_Exoskeleton.pdf,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Sense of Embodiment </w:t>
      </w:r>
      <w:r>
        <w:rPr>
          <w:rFonts w:ascii="HelveticaNeue" w:hAnsi="HelveticaNeue" w:cs="HelveticaNeue"/>
          <w:sz w:val="24"/>
          <w:szCs w:val="24"/>
          <w:shd w:fill="FFFFFF"/>
          <w:color w:val="000000"/>
        </w:rPr>
        <w:t xml:space="preserve">consists of three subcomponents: </w:t>
        <w:br/>
        <w:t xml:space="preserve">the </w:t>
      </w:r>
      <w:r>
        <w:rPr>
          <w:rFonts w:ascii="HelveticaNeue-Bold" w:hAnsi="HelveticaNeue-Bold" w:cs="HelveticaNeue-Bold"/>
          <w:sz w:val="36"/>
          <w:szCs w:val="36"/>
          <w:shd w:fill="FFFFFF"/>
          <w:color w:val="000000"/>
          <w:b/>
        </w:rPr>
        <w:t xml:space="preserve">sense of self-location</w:t>
      </w:r>
      <w:r>
        <w:rPr>
          <w:rFonts w:ascii="HelveticaNeue" w:hAnsi="HelveticaNeue" w:cs="HelveticaNeue"/>
          <w:sz w:val="24"/>
          <w:szCs w:val="24"/>
          <w:shd w:fill="FFFFFF"/>
          <w:color w:val="000000"/>
        </w:rPr>
        <w:t xml:space="preserve">, </w:t>
        <w:br/>
        <w:t xml:space="preserve">the </w:t>
      </w:r>
      <w:r>
        <w:rPr>
          <w:rFonts w:ascii="HelveticaNeue-Bold" w:hAnsi="HelveticaNeue-Bold" w:cs="HelveticaNeue-Bold"/>
          <w:sz w:val="36"/>
          <w:szCs w:val="36"/>
          <w:shd w:fill="FFFFFF"/>
          <w:color w:val="000000"/>
          <w:b/>
        </w:rPr>
        <w:t xml:space="preserve">sense of agency</w:t>
      </w:r>
      <w:r>
        <w:rPr>
          <w:rFonts w:ascii="HelveticaNeue" w:hAnsi="HelveticaNeue" w:cs="HelveticaNeue"/>
          <w:sz w:val="24"/>
          <w:szCs w:val="24"/>
          <w:shd w:fill="FFFFFF"/>
          <w:color w:val="000000"/>
        </w:rPr>
        <w:t xml:space="preserve">, </w:t>
        <w:br/>
        <w:t xml:space="preserve">and the </w:t>
      </w:r>
      <w:r>
        <w:rPr>
          <w:rFonts w:ascii="HelveticaNeue-Bold" w:hAnsi="HelveticaNeue-Bold" w:cs="HelveticaNeue-Bold"/>
          <w:sz w:val="36"/>
          <w:szCs w:val="36"/>
          <w:shd w:fill="FFFFFF"/>
          <w:color w:val="000000"/>
          <w:b/>
        </w:rPr>
        <w:t xml:space="preserve">sense of body ownership</w:t>
      </w:r>
      <w:r>
        <w:rPr>
          <w:rFonts w:ascii="HelveticaNeue" w:hAnsi="HelveticaNeue" w:cs="HelveticaNeue"/>
          <w:sz w:val="24"/>
          <w:szCs w:val="24"/>
          <w:shd w:fill="FFFFFF"/>
          <w:color w:val="000000"/>
        </w:rPr>
        <w:t xml:space="preserve">.</w:t>
      </w:r>
      <w:r>
        <w:rPr>
          <w:rFonts w:ascii=".SFNS-RegularItalic" w:hAnsi=".SFNS-RegularItalic" w:cs=".SFNS-RegularItalic"/>
          <w:sz w:val="20"/>
          <w:szCs w:val="20"/>
          <w:shd w:fill="FFFFFF"/>
          <w:color w:val="AAAAAA"/>
          <w:i/>
        </w:rPr>
        <w:t xml:space="preserve"/>
        <w:br/>
        <w:t xml:space="preserve">(The Sense of Embodiment in Virtual Reality.pdf,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The more expected movement and actual movement match (i.e.,   </w:t>
      </w:r>
      <w:r>
        <w:rPr>
          <w:rFonts w:ascii="HelveticaNeue-Bold" w:hAnsi="HelveticaNeue-Bold" w:cs="HelveticaNeue-Bold"/>
          <w:sz w:val="28"/>
          <w:szCs w:val="28"/>
          <w:shd w:fill="FFFFFF"/>
          <w:color w:val="000000"/>
          <w:b/>
        </w:rPr>
        <w:t xml:space="preserve">spatiotemporal congruency</w:t>
      </w:r>
      <w:r>
        <w:rPr>
          <w:rFonts w:ascii="HelveticaNeue" w:hAnsi="HelveticaNeue" w:cs="HelveticaNeue"/>
          <w:sz w:val="28"/>
          <w:szCs w:val="28"/>
          <w:shd w:fill="FFFFFF"/>
          <w:color w:val="000000"/>
        </w:rPr>
        <w:t xml:space="preserve">), the more the subject experiences a </w:t>
      </w:r>
      <w:r>
        <w:rPr>
          <w:rFonts w:ascii="HelveticaNeue-Bold" w:hAnsi="HelveticaNeue-Bold" w:cs="HelveticaNeue-Bold"/>
          <w:sz w:val="36"/>
          <w:szCs w:val="36"/>
          <w:shd w:fill="FFFFFF"/>
          <w:color w:val="000000"/>
          <w:b/>
        </w:rPr>
        <w:t xml:space="preserve">sense of agency</w:t>
      </w:r>
      <w:r>
        <w:rPr>
          <w:rFonts w:ascii="HelveticaNeue" w:hAnsi="HelveticaNeue" w:cs="HelveticaNeue"/>
          <w:sz w:val="28"/>
          <w:szCs w:val="28"/>
          <w:shd w:fill="FFFFFF"/>
          <w:color w:val="000000"/>
        </w:rPr>
        <w:t xml:space="preserve"> over that movement, a </w:t>
      </w:r>
      <w:r>
        <w:rPr>
          <w:rFonts w:ascii="HelveticaNeue-Bold" w:hAnsi="HelveticaNeue-Bold" w:cs="HelveticaNeue-Bold"/>
          <w:sz w:val="36"/>
          <w:szCs w:val="36"/>
          <w:shd w:fill="FFFFFF"/>
          <w:color w:val="000000"/>
          <w:b/>
        </w:rPr>
        <w:t xml:space="preserve">sense of self-location</w:t>
      </w:r>
      <w:r>
        <w:rPr>
          <w:rFonts w:ascii="HelveticaNeue" w:hAnsi="HelveticaNeue" w:cs="HelveticaNeue"/>
          <w:sz w:val="28"/>
          <w:szCs w:val="28"/>
          <w:shd w:fill="FFFFFF"/>
          <w:color w:val="000000"/>
        </w:rPr>
        <w:t xml:space="preserve"> with the body part or tool used, and a </w:t>
      </w:r>
      <w:r>
        <w:rPr>
          <w:rFonts w:ascii="HelveticaNeue-Bold" w:hAnsi="HelveticaNeue-Bold" w:cs="HelveticaNeue-Bold"/>
          <w:sz w:val="36"/>
          <w:szCs w:val="36"/>
          <w:shd w:fill="FFFFFF"/>
          <w:color w:val="000000"/>
          <w:b/>
        </w:rPr>
        <w:t xml:space="preserve">sense of ownership</w:t>
      </w:r>
      <w:r>
        <w:rPr>
          <w:rFonts w:ascii="HelveticaNeue" w:hAnsi="HelveticaNeue" w:cs="HelveticaNeue"/>
          <w:sz w:val="28"/>
          <w:szCs w:val="28"/>
          <w:shd w:fill="FFFFFF"/>
          <w:color w:val="000000"/>
        </w:rPr>
        <w:t xml:space="preserve"> over the action. In contrast, a consistent mismatch will lead to a decreased tool embodiment.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28"/>
          <w:szCs w:val="28"/>
          <w:shd w:fill="FFFFFF"/>
          <w:color w:val="000000"/>
        </w:rPr>
        <w:t xml:space="preserve">While complete embodiment can’t be expected due to the bulkiness, rigidity, and other characteristics of exoskeleton,  it is </w:t>
      </w:r>
      <w:r>
        <w:rPr>
          <w:rFonts w:ascii="Times-Bold" w:hAnsi="Times-Bold" w:cs="Times-Bold"/>
          <w:sz w:val="28"/>
          <w:szCs w:val="28"/>
          <w:shd w:fill="FFFFFF"/>
          <w:color w:val="000000"/>
          <w:b/>
        </w:rPr>
        <w:t xml:space="preserve">possible to some degrees</w:t>
      </w:r>
      <w:r>
        <w:rPr>
          <w:rFonts w:ascii="Times-Roman" w:hAnsi="Times-Roman" w:cs="Times-Roman"/>
          <w:sz w:val="28"/>
          <w:szCs w:val="28"/>
          <w:shd w:fill="FFFFFF"/>
          <w:color w:val="000000"/>
        </w:rPr>
        <w:t xml:space="preser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[Image]</w:t>
        <w:drawing>
          <wp:inline distT="0" distB="0" distL="0" distR="0">
            <wp:extent cx="14122360" cy="66574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22360" cy="6657448"/>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Simply wearing an exoskeleton can alter </w:t>
      </w:r>
      <w:r>
        <w:rPr>
          <w:rFonts w:ascii="HelveticaNeue-Bold" w:hAnsi="HelveticaNeue-Bold" w:cs="HelveticaNeue-Bold"/>
          <w:sz w:val="24"/>
          <w:szCs w:val="24"/>
          <w:shd w:fill="FFFFFF"/>
          <w:color w:val="000000"/>
          <w:b/>
        </w:rPr>
        <w:t xml:space="preserve">proprioceptive feedback</w:t>
      </w:r>
      <w:r>
        <w:rPr>
          <w:rFonts w:ascii="HelveticaNeue" w:hAnsi="HelveticaNeue" w:cs="HelveticaNeue"/>
          <w:sz w:val="24"/>
          <w:szCs w:val="24"/>
          <w:shd w:fill="FFFFFF"/>
          <w:color w:val="000000"/>
        </w:rPr>
        <w:t xml:space="preserve">.</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
      </w:r>
      <w:r>
        <w:rPr>
          <w:rFonts w:ascii="Helvetica" w:hAnsi="Helvetica" w:cs="Helvetica"/>
          <w:sz w:val="48"/>
          <w:szCs w:val="48"/>
          <w:shd w:fill="FFFFFF"/>
          <w:color w:val="000000"/>
        </w:rPr>
        <w:t xml:space="preserve">Proprioception</w:t>
      </w:r>
      <w:r>
        <w:rPr>
          <w:rFonts w:ascii="Helvetica" w:hAnsi="Helvetica" w:cs="Helvetica"/>
          <w:sz w:val="24"/>
          <w:szCs w:val="24"/>
          <w:shd w:fill="FFFFFF"/>
          <w:color w:val="000000"/>
        </w:rPr>
        <w:t xml:space="preserve"> is the sensory mediator for the "Sense of </w:t>
      </w:r>
      <w:r>
        <w:rPr>
          <w:rFonts w:ascii="Helvetica-Bold" w:hAnsi="Helvetica-Bold" w:cs="Helvetica-Bold"/>
          <w:sz w:val="36"/>
          <w:szCs w:val="36"/>
          <w:shd w:fill="FFFFFF"/>
          <w:color w:val="000000"/>
          <w:b/>
        </w:rPr>
        <w:t xml:space="preserve">Agency</w:t>
      </w:r>
      <w:r>
        <w:rPr>
          <w:rFonts w:ascii="Helvetica" w:hAnsi="Helvetica" w:cs="Helvetica"/>
          <w:sz w:val="24"/>
          <w:szCs w:val="24"/>
          <w:shd w:fill="FFFFFF"/>
          <w:color w:val="000000"/>
        </w:rPr>
        <w:t xml:space="preserve">"; without precise </w:t>
      </w:r>
      <w:r>
        <w:rPr>
          <w:rFonts w:ascii="Helvetica-Bold" w:hAnsi="Helvetica-Bold" w:cs="Helvetica-Bold"/>
          <w:sz w:val="24"/>
          <w:szCs w:val="24"/>
          <w:shd w:fill="FFFFFF"/>
          <w:color w:val="000000"/>
          <w:b/>
        </w:rPr>
        <w:t xml:space="preserve">proprioceptive feedback</w:t>
      </w:r>
      <w:r>
        <w:rPr>
          <w:rFonts w:ascii="Helvetica" w:hAnsi="Helvetica" w:cs="Helvetica"/>
          <w:sz w:val="24"/>
          <w:szCs w:val="24"/>
          <w:shd w:fill="FFFFFF"/>
          <w:color w:val="000000"/>
        </w:rPr>
        <w:t xml:space="preserve">, the user cannot achieve the psychological state of "human-in-the-loop" trust.</w:t>
        <w:br/>
        <w:t xml:space="preserve"/>
        <w:br/>
        <w:t xml:space="preserve"/>
      </w:r>
      <w:r>
        <w:rPr>
          <w:rFonts w:ascii="Helvetica-Oblique" w:hAnsi="Helvetica-Oblique" w:cs="Helvetica-Oblique"/>
          <w:sz w:val="18"/>
          <w:szCs w:val="18"/>
          <w:shd w:fill="FFFFFF"/>
          <w:color w:val="000000"/>
          <w:i/>
        </w:rPr>
        <w:t xml:space="preserve">Caspar, E. A., et al. (2018). The influence of user-compliant control strategies on the sense of agency in wearable robotics. *Journal of NeuroEngineering and Rehabilitation*.</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FFF4"/>
          <w:color w:val="000000"/>
        </w:rPr>
        <w:t xml:space="preserve">Excerpt</w:t>
      </w:r>
      <w:r>
        <w:rPr>
          <w:rFonts w:ascii="(null)" w:hAnsi="(null)" w:cs="(null)"/>
          <w:sz w:val="0"/>
          <w:szCs w:val="0"/>
          <w:shd w:fill="FFFFFF"/>
          <w:color w:val="000000"/>
        </w:rPr>
        <w:t xml:space="preserve">:</w:t>
        <w:tab/>
        <w:t xml:space="preserve">[Image]</w:t>
        <w:drawing>
          <wp:inline distT="0" distB="0" distL="0" distR="0">
            <wp:extent cx="9377866" cy="56044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77866" cy="5604403"/>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Comment</w:t>
      </w:r>
      <w:r>
        <w:rPr>
          <w:rFonts w:ascii="(null)" w:hAnsi="(null)" w:cs="(null)"/>
          <w:sz w:val="0"/>
          <w:szCs w:val="0"/>
          <w:shd w:fill="FFFFFF"/>
          <w:color w:val="000000"/>
        </w:rPr>
        <w:t xml:space="preserve">:</w:t>
        <w:tab/>
        <w:t xml:space="preserve"/>
      </w:r>
      <w:r>
        <w:rPr>
          <w:rFonts w:ascii="HelveticaNeue-Italic" w:hAnsi="HelveticaNeue-Italic" w:cs="HelveticaNeue-Italic"/>
          <w:sz w:val="18"/>
          <w:szCs w:val="18"/>
          <w:shd w:fill="FFFFFF"/>
          <w:color w:val="000000"/>
          <w:i/>
        </w:rPr>
        <w:t xml:space="preserve">Source: Cognitive Therapy of Anxiety Disorders</w:t>
      </w:r>
      <w:r>
        <w:rPr>
          <w:rFonts w:ascii=".SFNS-RegularItalic" w:hAnsi=".SFNS-RegularItalic" w:cs=".SFNS-RegularItalic"/>
          <w:sz w:val="20"/>
          <w:szCs w:val="20"/>
          <w:shd w:fill="FFFFFF"/>
          <w:color w:val="AAAAAA"/>
          <w:i/>
        </w:rPr>
        <w:t xml:space="preserve"/>
        <w:br/>
        <w:t xml:space="preserve">(Refers to a comment with text: '(null)')</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[Image]</w:t>
        <w:drawing>
          <wp:inline distT="0" distB="0" distL="0" distR="0">
            <wp:extent cx="6177342" cy="45812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7342" cy="4581224"/>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Performing a task quickly as well as accurately has been   interpreted as a sign of increased embodiment of the object used   in the task</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4"/>
          <w:szCs w:val="24"/>
          <w:shd w:fill="FFFFFF"/>
          <w:color w:val="000000"/>
          <w:b/>
        </w:rPr>
        <w:t xml:space="preserve">sensory perception</w:t>
      </w:r>
      <w:r>
        <w:rPr>
          <w:rFonts w:ascii="HelveticaNeue" w:hAnsi="HelveticaNeue" w:cs="HelveticaNeue"/>
          <w:sz w:val="24"/>
          <w:szCs w:val="24"/>
          <w:shd w:fill="FFFFFF"/>
          <w:color w:val="000000"/>
        </w:rPr>
        <w:t xml:space="preserve"> or </w:t>
      </w:r>
      <w:r>
        <w:rPr>
          <w:rFonts w:ascii="HelveticaNeue-Bold" w:hAnsi="HelveticaNeue-Bold" w:cs="HelveticaNeue-Bold"/>
          <w:sz w:val="24"/>
          <w:szCs w:val="24"/>
          <w:shd w:fill="FFFFFF"/>
          <w:color w:val="000000"/>
          <w:b/>
        </w:rPr>
        <w:t xml:space="preserve">motor performance</w:t>
      </w:r>
      <w:r>
        <w:rPr>
          <w:rFonts w:ascii="HelveticaNeue" w:hAnsi="HelveticaNeue" w:cs="HelveticaNeue"/>
          <w:sz w:val="24"/>
          <w:szCs w:val="24"/>
          <w:shd w:fill="FFFFFF"/>
          <w:color w:val="000000"/>
        </w:rPr>
        <w:t xml:space="preserve"> outcomes</w:t>
        <w:br/>
        <w:t xml:space="preserve"/>
      </w:r>
      <w:r>
        <w:rPr>
          <w:rFonts w:ascii="HelveticaNeue-Bold" w:hAnsi="HelveticaNeue-Bold" w:cs="HelveticaNeue-Bold"/>
          <w:sz w:val="24"/>
          <w:szCs w:val="24"/>
          <w:shd w:fill="FFFFFF"/>
          <w:color w:val="000000"/>
          <w:b/>
        </w:rPr>
        <w:t xml:space="preserve"/>
        <w:br/>
        <w:t xml:space="preserve">Proprioceptive drift</w:t>
      </w:r>
      <w:r>
        <w:rPr>
          <w:rFonts w:ascii="HelveticaNeue" w:hAnsi="HelveticaNeue" w:cs="HelveticaNeue"/>
          <w:sz w:val="24"/>
          <w:szCs w:val="24"/>
          <w:shd w:fill="FFFFFF"/>
          <w:color w:val="000000"/>
        </w:rPr>
        <w:t xml:space="preserve">, for instance, is the measured   difference between the actual location of a body part and the   point where a person perceives that body part to be in space. </w:t>
        <w:br/>
        <w:t xml:space="preserve"/>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movement velocity</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72"/>
          <w:szCs w:val="72"/>
          <w:shd w:fill="FFFFFF"/>
          <w:color w:val="000000"/>
        </w:rPr>
        <w:t xml:space="preserve">physiological measures of embodiment   </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4"/>
          <w:szCs w:val="24"/>
          <w:shd w:fill="FFFFFF"/>
          <w:color w:val="000000"/>
          <w:b/>
        </w:rPr>
        <w:t xml:space="preserve">reaction time</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postural sway</w:t>
      </w:r>
      <w:r>
        <w:rPr>
          <w:rFonts w:ascii=".SFNS-RegularItalic" w:hAnsi=".SFNS-RegularItalic" w:cs=".SFNS-RegularItalic"/>
          <w:sz w:val="20"/>
          <w:szCs w:val="20"/>
          <w:shd w:fill="FFFFFF"/>
          <w:color w:val="AAAAAA"/>
          <w:i/>
        </w:rPr>
        <w:t xml:space="preserve"/>
        <w:br/>
        <w:t xml:space="preserve">(Embodiment_for_Robotic_Lower-Limb_Exoskeleton.pdf, p.6)</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N60 (middle‑latency SSEP) is identified as a quantitative EEG marker of embodiment.</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Arial-BoldItalicMT" w:hAnsi="Arial-BoldItalicMT" w:cs="Arial-BoldItalicMT"/>
          <w:sz w:val="24"/>
          <w:szCs w:val="24"/>
          <w:shd w:fill="FFFFFF"/>
          <w:color w:val="001D34"/>
          <w:b/>
          <w:i/>
        </w:rPr>
        <w:t xml:space="preserve">Tonic heart rate</w:t>
      </w:r>
      <w:r>
        <w:rPr>
          <w:rFonts w:ascii="Arial-ItalicMT" w:hAnsi="Arial-ItalicMT" w:cs="Arial-ItalicMT"/>
          <w:sz w:val="24"/>
          <w:szCs w:val="24"/>
          <w:shd w:fill="FFFFFF"/>
          <w:color w:val="001D34"/>
          <w:i/>
        </w:rPr>
        <w:t xml:space="preserve"> refers to the sustained, resting, or </w:t>
      </w:r>
      <w:r>
        <w:rPr>
          <w:rFonts w:ascii="Arial-BoldItalicMT" w:hAnsi="Arial-BoldItalicMT" w:cs="Arial-BoldItalicMT"/>
          <w:sz w:val="24"/>
          <w:szCs w:val="24"/>
          <w:shd w:fill="FFFFFF"/>
          <w:color w:val="001D34"/>
          <w:b/>
          <w:i/>
        </w:rPr>
        <w:t xml:space="preserve">baseline level </w:t>
      </w:r>
      <w:r>
        <w:rPr>
          <w:rFonts w:ascii="Arial-ItalicMT" w:hAnsi="Arial-ItalicMT" w:cs="Arial-ItalicMT"/>
          <w:sz w:val="24"/>
          <w:szCs w:val="24"/>
          <w:shd w:fill="FFFFFF"/>
          <w:color w:val="001D34"/>
          <w:i/>
        </w:rPr>
        <w:t xml:space="preserve">of heart rate, while </w:t>
      </w:r>
      <w:r>
        <w:rPr>
          <w:rFonts w:ascii="Arial-BoldItalicMT" w:hAnsi="Arial-BoldItalicMT" w:cs="Arial-BoldItalicMT"/>
          <w:sz w:val="24"/>
          <w:szCs w:val="24"/>
          <w:shd w:fill="FFFFFF"/>
          <w:color w:val="001D34"/>
          <w:b/>
          <w:i/>
        </w:rPr>
        <w:t xml:space="preserve">phasic heart rate</w:t>
      </w:r>
      <w:r>
        <w:rPr>
          <w:rFonts w:ascii="Arial-ItalicMT" w:hAnsi="Arial-ItalicMT" w:cs="Arial-ItalicMT"/>
          <w:sz w:val="24"/>
          <w:szCs w:val="24"/>
          <w:shd w:fill="FFFFFF"/>
          <w:color w:val="001D34"/>
          <w:i/>
        </w:rPr>
        <w:t xml:space="preserve"> refers to rapid, transient changes in heart rate that occur in </w:t>
      </w:r>
      <w:r>
        <w:rPr>
          <w:rFonts w:ascii="Arial-BoldItalicMT" w:hAnsi="Arial-BoldItalicMT" w:cs="Arial-BoldItalicMT"/>
          <w:sz w:val="24"/>
          <w:szCs w:val="24"/>
          <w:shd w:fill="FFFFFF"/>
          <w:color w:val="001D34"/>
          <w:b/>
          <w:i/>
        </w:rPr>
        <w:t xml:space="preserve">response to specific </w:t>
      </w:r>
      <w:r>
        <w:rPr>
          <w:rFonts w:ascii="Arial-ItalicMT" w:hAnsi="Arial-ItalicMT" w:cs="Arial-ItalicMT"/>
          <w:sz w:val="24"/>
          <w:szCs w:val="24"/>
          <w:shd w:fill="FFFFFF"/>
          <w:color w:val="001D34"/>
          <w:i/>
        </w:rPr>
        <w:t xml:space="preserve">stimuli.</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8"/>
          <w:szCs w:val="28"/>
          <w:shd w:fill="FFFFFF"/>
          <w:color w:val="000000"/>
          <w:b/>
        </w:rPr>
        <w:t xml:space="preserve">subjective anxiety</w:t>
      </w:r>
      <w:r>
        <w:rPr>
          <w:rFonts w:ascii="HelveticaNeue" w:hAnsi="HelveticaNeue" w:cs="HelveticaNeue"/>
          <w:sz w:val="28"/>
          <w:szCs w:val="28"/>
          <w:shd w:fill="FFFFFF"/>
          <w:color w:val="000000"/>
        </w:rPr>
        <w:t xml:space="preserve"> was associated with a trend-level increase in </w:t>
      </w:r>
      <w:r>
        <w:rPr>
          <w:rFonts w:ascii="HelveticaNeue-Bold" w:hAnsi="HelveticaNeue-Bold" w:cs="HelveticaNeue-Bold"/>
          <w:sz w:val="36"/>
          <w:szCs w:val="36"/>
          <w:shd w:fill="FFFFFF"/>
          <w:color w:val="000000"/>
          <w:b/>
        </w:rPr>
        <w:t xml:space="preserve">effort</w:t>
      </w:r>
      <w:r>
        <w:rPr>
          <w:rFonts w:ascii="HelveticaNeue" w:hAnsi="HelveticaNeue" w:cs="HelveticaNeue"/>
          <w:sz w:val="28"/>
          <w:szCs w:val="28"/>
          <w:shd w:fill="FFFFFF"/>
          <w:color w:val="000000"/>
        </w:rPr>
        <w:t xml:space="preserve"> ratings</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Increased </w:t>
      </w:r>
      <w:r>
        <w:rPr>
          <w:rFonts w:ascii="HelveticaNeue-Bold" w:hAnsi="HelveticaNeue-Bold" w:cs="HelveticaNeue-Bold"/>
          <w:sz w:val="36"/>
          <w:szCs w:val="36"/>
          <w:shd w:fill="FFFFFF"/>
          <w:color w:val="000000"/>
          <w:b/>
        </w:rPr>
        <w:t xml:space="preserve">cognitive load</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The   amount of</w:t>
      </w:r>
      <w:r>
        <w:rPr>
          <w:rFonts w:ascii="HelveticaNeue" w:hAnsi="HelveticaNeue" w:cs="HelveticaNeue"/>
          <w:sz w:val="28"/>
          <w:szCs w:val="28"/>
          <w:shd w:fill="FFFFFF"/>
          <w:color w:val="000000"/>
        </w:rPr>
        <w:t xml:space="preserve"> </w:t>
      </w:r>
      <w:r>
        <w:rPr>
          <w:rFonts w:ascii="HelveticaNeue-Bold" w:hAnsi="HelveticaNeue-Bold" w:cs="HelveticaNeue-Bold"/>
          <w:sz w:val="36"/>
          <w:szCs w:val="36"/>
          <w:shd w:fill="FFFFFF"/>
          <w:color w:val="000000"/>
          <w:b/>
        </w:rPr>
        <w:t xml:space="preserve">cognitive load </w:t>
      </w:r>
      <w:r>
        <w:rPr>
          <w:rFonts w:ascii="HelveticaNeue" w:hAnsi="HelveticaNeue" w:cs="HelveticaNeue"/>
          <w:sz w:val="24"/>
          <w:szCs w:val="24"/>
          <w:shd w:fill="FFFFFF"/>
          <w:color w:val="000000"/>
        </w:rPr>
        <w:t xml:space="preserve">required to use an </w:t>
      </w:r>
      <w:r>
        <w:rPr>
          <w:rFonts w:ascii="HelveticaNeue-Bold" w:hAnsi="HelveticaNeue-Bold" w:cs="HelveticaNeue-Bold"/>
          <w:sz w:val="24"/>
          <w:szCs w:val="24"/>
          <w:shd w:fill="FFFFFF"/>
          <w:color w:val="000000"/>
          <w:b/>
        </w:rPr>
        <w:t xml:space="preserve">exoskeleton</w:t>
      </w:r>
      <w:r>
        <w:rPr>
          <w:rFonts w:ascii="HelveticaNeue" w:hAnsi="HelveticaNeue" w:cs="HelveticaNeue"/>
          <w:sz w:val="24"/>
          <w:szCs w:val="24"/>
          <w:shd w:fill="FFFFFF"/>
          <w:color w:val="000000"/>
        </w:rPr>
        <w:t xml:space="preserve"> should  not cause an increase in errors or a decrease in function in other   important daily tasks</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While </w:t>
      </w:r>
      <w:r>
        <w:rPr>
          <w:rFonts w:ascii="HelveticaNeue-Bold" w:hAnsi="HelveticaNeue-Bold" w:cs="HelveticaNeue-Bold"/>
          <w:sz w:val="28"/>
          <w:szCs w:val="28"/>
          <w:shd w:fill="FFFFFF"/>
          <w:color w:val="000000"/>
          <w:b/>
        </w:rPr>
        <w:t xml:space="preserve">trait anxiety</w:t>
      </w:r>
      <w:r>
        <w:rPr>
          <w:rFonts w:ascii="HelveticaNeue" w:hAnsi="HelveticaNeue" w:cs="HelveticaNeue"/>
          <w:sz w:val="28"/>
          <w:szCs w:val="28"/>
          <w:shd w:fill="FFFFFF"/>
          <w:color w:val="000000"/>
        </w:rPr>
        <w:t xml:space="preserve"> levels were predictive of the experienced </w:t>
      </w:r>
      <w:r>
        <w:rPr>
          <w:rFonts w:ascii="HelveticaNeue-Bold" w:hAnsi="HelveticaNeue-Bold" w:cs="HelveticaNeue-Bold"/>
          <w:sz w:val="28"/>
          <w:szCs w:val="28"/>
          <w:shd w:fill="FFFFFF"/>
          <w:color w:val="000000"/>
          <w:b/>
        </w:rPr>
        <w:t xml:space="preserve">effort</w:t>
      </w:r>
      <w:r>
        <w:rPr>
          <w:rFonts w:ascii="HelveticaNeue" w:hAnsi="HelveticaNeue" w:cs="HelveticaNeue"/>
          <w:sz w:val="28"/>
          <w:szCs w:val="28"/>
          <w:shd w:fill="FFFFFF"/>
          <w:color w:val="000000"/>
        </w:rPr>
        <w:t xml:space="preserve">, the  </w:t>
      </w:r>
      <w:r>
        <w:rPr>
          <w:rFonts w:ascii="HelveticaNeue-Bold" w:hAnsi="HelveticaNeue-Bold" w:cs="HelveticaNeue-Bold"/>
          <w:sz w:val="36"/>
          <w:szCs w:val="36"/>
          <w:shd w:fill="FFFFFF"/>
          <w:color w:val="000000"/>
          <w:b/>
        </w:rPr>
        <w:t xml:space="preserve">state anxiety</w:t>
      </w:r>
      <w:r>
        <w:rPr>
          <w:rFonts w:ascii="HelveticaNeue" w:hAnsi="HelveticaNeue" w:cs="HelveticaNeue"/>
          <w:sz w:val="28"/>
          <w:szCs w:val="28"/>
          <w:shd w:fill="FFFFFF"/>
          <w:color w:val="000000"/>
        </w:rPr>
        <w:t xml:space="preserve"> score was predictive of the </w:t>
      </w:r>
      <w:r>
        <w:rPr>
          <w:rFonts w:ascii="HelveticaNeue-Bold" w:hAnsi="HelveticaNeue-Bold" w:cs="HelveticaNeue-Bold"/>
          <w:sz w:val="36"/>
          <w:szCs w:val="36"/>
          <w:shd w:fill="FFFFFF"/>
          <w:color w:val="000000"/>
          <w:b/>
        </w:rPr>
        <w:t xml:space="preserve">perceived workload</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a qualitative study found that </w:t>
      </w:r>
      <w:r>
        <w:rPr>
          <w:rFonts w:ascii="Times-Bold" w:hAnsi="Times-Bold" w:cs="Times-Bold"/>
          <w:sz w:val="36"/>
          <w:szCs w:val="36"/>
          <w:shd w:fill="FFFFFF"/>
          <w:color w:val="000000"/>
          <w:b/>
        </w:rPr>
        <w:t xml:space="preserve">simply wearing a heavy exoskeleton</w:t>
      </w:r>
      <w:r>
        <w:rPr>
          <w:rFonts w:ascii="Times-Roman" w:hAnsi="Times-Roman" w:cs="Times-Roman"/>
          <w:sz w:val="36"/>
          <w:szCs w:val="36"/>
          <w:shd w:fill="FFFFFF"/>
          <w:color w:val="000000"/>
        </w:rPr>
        <w:t xml:space="preserve"> makes users constantly aware of the device, </w:t>
      </w:r>
      <w:r>
        <w:rPr>
          <w:rFonts w:ascii="Times-Bold" w:hAnsi="Times-Bold" w:cs="Times-Bold"/>
          <w:sz w:val="48"/>
          <w:szCs w:val="48"/>
          <w:shd w:fill="FFFFFF"/>
          <w:color w:val="000000"/>
          <w:b/>
        </w:rPr>
        <w:t xml:space="preserve">heightening their overall sensory awareness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28"/>
          <w:szCs w:val="28"/>
          <w:shd w:fill="FFFFFF"/>
          <w:color w:val="000000"/>
          <w:b/>
        </w:rPr>
        <w:t xml:space="preserve">one strategy to resolve uncertainty about negative outcomes is increased attention to </w:t>
      </w:r>
      <w:r>
        <w:rPr>
          <w:rFonts w:ascii="Times-Bold" w:hAnsi="Times-Bold" w:cs="Times-Bold"/>
          <w:sz w:val="48"/>
          <w:szCs w:val="48"/>
          <w:shd w:fill="FFFFFF"/>
          <w:color w:val="000000"/>
          <w:b/>
        </w:rPr>
        <w:t xml:space="preserve">threat-related cues</w:t>
      </w:r>
      <w:r>
        <w:rPr>
          <w:rFonts w:ascii="Times-Bold" w:hAnsi="Times-Bold" w:cs="Times-Bold"/>
          <w:sz w:val="28"/>
          <w:szCs w:val="28"/>
          <w:shd w:fill="FFFFFF"/>
          <w:color w:val="000000"/>
          <w:b/>
        </w:rPr>
        <w:t xml:space="preserve"> (Bar-Haim et al., 2007). </w:t>
        <w:br/>
        <w:t xml:space="preserve"/>
      </w:r>
      <w:r>
        <w:rPr>
          <w:rFonts w:ascii="Times-Roman" w:hAnsi="Times-Roman" w:cs="Times-Roman"/>
          <w:sz w:val="28"/>
          <w:szCs w:val="28"/>
          <w:shd w:fill="FFFFFF"/>
          <w:color w:val="000000"/>
        </w:rPr>
        <w:t xml:space="preserve">But attention to   threat-related cues only serves to further increase estimates of the   likelihood of negative outcomes, which further perpetuates </w:t>
      </w:r>
      <w:r>
        <w:rPr>
          <w:rFonts w:ascii="Times-Bold" w:hAnsi="Times-Bold" w:cs="Times-Bold"/>
          <w:sz w:val="28"/>
          <w:szCs w:val="28"/>
          <w:shd w:fill="FFFFFF"/>
          <w:color w:val="000000"/>
          <w:b/>
        </w:rPr>
        <w:t xml:space="preserve">feelings of   </w:t>
      </w:r>
      <w:r>
        <w:rPr>
          <w:rFonts w:ascii="Times-Bold" w:hAnsi="Times-Bold" w:cs="Times-Bold"/>
          <w:sz w:val="36"/>
          <w:szCs w:val="36"/>
          <w:shd w:fill="FFFFFF"/>
          <w:color w:val="000000"/>
          <w:b/>
        </w:rPr>
        <w:t xml:space="preserve">anxiety</w:t>
      </w:r>
      <w:r>
        <w:rPr>
          <w:rFonts w:ascii="Times-Bold" w:hAnsi="Times-Bold" w:cs="Times-Bold"/>
          <w:sz w:val="28"/>
          <w:szCs w:val="28"/>
          <w:shd w:fill="FFFFFF"/>
          <w:color w:val="000000"/>
          <w:b/>
        </w:rPr>
        <w:t xml:space="preserve"> </w:t>
      </w:r>
      <w:r>
        <w:rPr>
          <w:rFonts w:ascii="Times-Roman" w:hAnsi="Times-Roman" w:cs="Times-Roman"/>
          <w:sz w:val="28"/>
          <w:szCs w:val="28"/>
          <w:shd w:fill="FFFFFF"/>
          <w:color w:val="000000"/>
        </w:rPr>
        <w:t xml:space="preserve">and the persistence of </w:t>
      </w:r>
      <w:r>
        <w:rPr>
          <w:rFonts w:ascii="Times-Bold" w:hAnsi="Times-Bold" w:cs="Times-Bold"/>
          <w:sz w:val="36"/>
          <w:szCs w:val="36"/>
          <w:shd w:fill="FFFFFF"/>
          <w:color w:val="000000"/>
          <w:b/>
        </w:rPr>
        <w:t xml:space="preserve">perceived uncertainty</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Research on attention orienting in the somatosensory modality has shown that the </w:t>
      </w:r>
      <w:r>
        <w:rPr>
          <w:rFonts w:ascii="Times-Bold" w:hAnsi="Times-Bold" w:cs="Times-Bold"/>
          <w:sz w:val="36"/>
          <w:szCs w:val="36"/>
          <w:shd w:fill="FFFFFF"/>
          <w:color w:val="000000"/>
          <w:b/>
        </w:rPr>
        <w:t xml:space="preserve">N100 is a marker of attention   orientation to external somatosensory stimuli</w:t>
      </w:r>
      <w:r>
        <w:rPr>
          <w:rFonts w:ascii="Times-Roman" w:hAnsi="Times-Roman" w:cs="Times-Roman"/>
          <w:sz w:val="36"/>
          <w:szCs w:val="36"/>
          <w:shd w:fill="FFFFFF"/>
          <w:color w:val="000000"/>
        </w:rPr>
        <w:t xml:space="preserve">, which mediates the </w:t>
      </w:r>
      <w:r>
        <w:rPr>
          <w:rFonts w:ascii="Times-Bold" w:hAnsi="Times-Bold" w:cs="Times-Bold"/>
          <w:sz w:val="36"/>
          <w:szCs w:val="36"/>
          <w:shd w:fill="FFFFFF"/>
          <w:color w:val="000000"/>
          <w:b/>
        </w:rPr>
        <w:t xml:space="preserve">perception of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Secondary index — N100:</w:t>
      </w:r>
      <w:r>
        <w:rPr>
          <w:rFonts w:ascii="Times-Roman" w:hAnsi="Times-Roman" w:cs="Times-Roman"/>
          <w:sz w:val="36"/>
          <w:szCs w:val="36"/>
          <w:shd w:fill="FFFFFF"/>
          <w:color w:val="000000"/>
        </w:rPr>
        <w:t xml:space="preserve"> central negative peak (~100 ms) that is more negative for external stimulation, interpreted as an index of attentional orienting to externally generated stimuli; N100 correlates with subjective intensity ratings and helps dissociate attention from pure prediction effects.</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28"/>
          <w:szCs w:val="28"/>
          <w:shd w:fill="FFFFFF"/>
          <w:color w:val="000000"/>
        </w:rPr>
        <w:t xml:space="preserve">the greater</w:t>
      </w:r>
      <w:r>
        <w:rPr>
          <w:rFonts w:ascii="Times-Bold" w:hAnsi="Times-Bold" w:cs="Times-Bold"/>
          <w:sz w:val="28"/>
          <w:szCs w:val="28"/>
          <w:shd w:fill="FFFFFF"/>
          <w:color w:val="000000"/>
          <w:b/>
        </w:rPr>
        <w:t xml:space="preserve"> </w:t>
      </w:r>
      <w:r>
        <w:rPr>
          <w:rFonts w:ascii="Times-Bold" w:hAnsi="Times-Bold" w:cs="Times-Bold"/>
          <w:sz w:val="48"/>
          <w:szCs w:val="48"/>
          <w:shd w:fill="FFFFFF"/>
          <w:color w:val="000000"/>
          <w:b/>
        </w:rPr>
        <w:t xml:space="preserve">mismatch</w:t>
      </w:r>
      <w:r>
        <w:rPr>
          <w:rFonts w:ascii="Times-Bold" w:hAnsi="Times-Bold" w:cs="Times-Bold"/>
          <w:sz w:val="28"/>
          <w:szCs w:val="28"/>
          <w:shd w:fill="FFFFFF"/>
          <w:color w:val="000000"/>
          <w:b/>
        </w:rPr>
        <w:t xml:space="preserve"> </w:t>
      </w:r>
      <w:r>
        <w:rPr>
          <w:rFonts w:ascii="Times-Roman" w:hAnsi="Times-Roman" w:cs="Times-Roman"/>
          <w:sz w:val="28"/>
          <w:szCs w:val="28"/>
          <w:shd w:fill="FFFFFF"/>
          <w:color w:val="000000"/>
        </w:rPr>
        <w:t xml:space="preserve">between predicted and actual sensory input in these conditions likely increases </w:t>
      </w:r>
      <w:r>
        <w:rPr>
          <w:rFonts w:ascii="Times-Bold" w:hAnsi="Times-Bold" w:cs="Times-Bold"/>
          <w:sz w:val="36"/>
          <w:szCs w:val="36"/>
          <w:shd w:fill="FFFFFF"/>
          <w:color w:val="000000"/>
          <w:b/>
        </w:rPr>
        <w:t xml:space="preserve">demands on attentional resources</w:t>
      </w:r>
      <w:r>
        <w:rPr>
          <w:rFonts w:ascii="Times-Roman" w:hAnsi="Times-Roman" w:cs="Times-Roman"/>
          <w:sz w:val="28"/>
          <w:szCs w:val="28"/>
          <w:shd w:fill="FFFFFF"/>
          <w:color w:val="000000"/>
        </w:rPr>
        <w:t xml:space="preserve">.</w:t>
      </w:r>
      <w:r>
        <w:rPr>
          <w:rFonts w:ascii="(null)" w:hAnsi="(null)" w:cs="(null)"/>
          <w:sz w:val="0"/>
          <w:szCs w:val="0"/>
          <w:shd w:fill="FFFFFF"/>
          <w:color w:val="000000"/>
        </w:rPr>
        <w:t xml:space="preserve"/>
        <w:drawing>
          <wp:inline distT="0" distB="0" distL="0" distR="0">
            <wp:extent cx="5062944" cy="13895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2944" cy="1389558"/>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Within </w:t>
      </w:r>
      <w:r>
        <w:rPr>
          <w:rFonts w:ascii="Times-Bold" w:hAnsi="Times-Bold" w:cs="Times-Bold"/>
          <w:sz w:val="36"/>
          <w:szCs w:val="36"/>
          <w:shd w:fill="FFFFFF"/>
          <w:color w:val="000000"/>
          <w:b/>
        </w:rPr>
        <w:t xml:space="preserve">PP</w:t>
      </w:r>
      <w:r>
        <w:rPr>
          <w:rFonts w:ascii="Times-Roman" w:hAnsi="Times-Roman" w:cs="Times-Roman"/>
          <w:sz w:val="36"/>
          <w:szCs w:val="36"/>
          <w:shd w:fill="FFFFFF"/>
          <w:color w:val="000000"/>
        </w:rPr>
        <w:t xml:space="preserve"> accounts, </w:t>
      </w:r>
      <w:r>
        <w:rPr>
          <w:rFonts w:ascii="Times-Bold" w:hAnsi="Times-Bold" w:cs="Times-Bold"/>
          <w:sz w:val="48"/>
          <w:szCs w:val="48"/>
          <w:shd w:fill="FFFFFF"/>
          <w:color w:val="000000"/>
          <w:b/>
        </w:rPr>
        <w:t xml:space="preserve">anxiety</w:t>
      </w:r>
      <w:r>
        <w:rPr>
          <w:rFonts w:ascii="Times-Roman" w:hAnsi="Times-Roman" w:cs="Times-Roman"/>
          <w:sz w:val="36"/>
          <w:szCs w:val="36"/>
          <w:shd w:fill="FFFFFF"/>
          <w:color w:val="000000"/>
        </w:rPr>
        <w:t xml:space="preserve"> – which is traditionally   described as a negative emotional response to threat consisting of   cognitive worry and physiological arousal (Eysenck, 2013) – is recast as   </w:t>
      </w:r>
      <w:r>
        <w:rPr>
          <w:rFonts w:ascii="Times-Bold" w:hAnsi="Times-Bold" w:cs="Times-Bold"/>
          <w:sz w:val="36"/>
          <w:szCs w:val="36"/>
          <w:shd w:fill="FFFFFF"/>
          <w:color w:val="000000"/>
          <w:b/>
        </w:rPr>
        <w:t xml:space="preserve">a state of hypervigilance where the world is viewed as more </w:t>
      </w:r>
      <w:r>
        <w:rPr>
          <w:rFonts w:ascii="Times-Bold" w:hAnsi="Times-Bold" w:cs="Times-Bold"/>
          <w:sz w:val="48"/>
          <w:szCs w:val="48"/>
          <w:shd w:fill="FFFFFF"/>
          <w:color w:val="000000"/>
          <w:b/>
        </w:rPr>
        <w:t xml:space="preserve">uncertain</w:t>
      </w:r>
      <w:r>
        <w:rPr>
          <w:rFonts w:ascii="Times-Bold" w:hAnsi="Times-Bold" w:cs="Times-Bold"/>
          <w:sz w:val="36"/>
          <w:szCs w:val="36"/>
          <w:shd w:fill="FFFFFF"/>
          <w:color w:val="000000"/>
          <w:b/>
        </w:rPr>
        <w:t xml:space="preserve">   and the </w:t>
      </w:r>
      <w:r>
        <w:rPr>
          <w:rFonts w:ascii="Times-Bold" w:hAnsi="Times-Bold" w:cs="Times-Bold"/>
          <w:sz w:val="48"/>
          <w:szCs w:val="48"/>
          <w:shd w:fill="FFFFFF"/>
          <w:color w:val="000000"/>
          <w:b/>
        </w:rPr>
        <w:t xml:space="preserve">agent can no longer predict the absence of threats</w:t>
      </w:r>
      <w:r>
        <w:rPr>
          <w:rFonts w:ascii="Times-Bold" w:hAnsi="Times-Bold" w:cs="Times-Bold"/>
          <w:sz w:val="36"/>
          <w:szCs w:val="36"/>
          <w:shd w:fill="FFFFFF"/>
          <w:color w:val="000000"/>
          <w:b/>
        </w:rPr>
        <w:t xml:space="preserve"> with confidence.</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sensorimotor </w:t>
      </w:r>
      <w:r>
        <w:rPr>
          <w:rFonts w:ascii="Times-Bold" w:hAnsi="Times-Bold" w:cs="Times-Bold"/>
          <w:sz w:val="48"/>
          <w:szCs w:val="48"/>
          <w:shd w:fill="FFFFFF"/>
          <w:color w:val="000000"/>
          <w:b/>
        </w:rPr>
        <w:t xml:space="preserve">mismatch</w:t>
      </w:r>
      <w:r>
        <w:rPr>
          <w:rFonts w:ascii="Times-Roman" w:hAnsi="Times-Roman" w:cs="Times-Roman"/>
          <w:sz w:val="36"/>
          <w:szCs w:val="36"/>
          <w:shd w:fill="FFFFFF"/>
          <w:color w:val="000000"/>
        </w:rPr>
        <w:t xml:space="preserve"> induces self-perceived </w:t>
      </w:r>
      <w:r>
        <w:rPr>
          <w:rFonts w:ascii="Times-Bold" w:hAnsi="Times-Bold" w:cs="Times-Bold"/>
          <w:sz w:val="48"/>
          <w:szCs w:val="48"/>
          <w:shd w:fill="FFFFFF"/>
          <w:color w:val="000000"/>
          <w:b/>
        </w:rPr>
        <w:t xml:space="preserve">anxiety</w:t>
      </w:r>
      <w:r>
        <w:rPr>
          <w:rFonts w:ascii="Times-Roman" w:hAnsi="Times-Roman" w:cs="Times-Roman"/>
          <w:sz w:val="36"/>
          <w:szCs w:val="36"/>
          <w:shd w:fill="FFFFFF"/>
          <w:color w:val="000000"/>
        </w:rPr>
        <w:t xml:space="preserve"> and </w:t>
      </w:r>
      <w:r>
        <w:rPr>
          <w:rFonts w:ascii="Times-Bold" w:hAnsi="Times-Bold" w:cs="Times-Bold"/>
          <w:sz w:val="36"/>
          <w:szCs w:val="36"/>
          <w:shd w:fill="FFFFFF"/>
          <w:color w:val="000000"/>
          <w:b/>
        </w:rPr>
        <w:t xml:space="preserve">disrupts automatic motor control</w:t>
      </w:r>
      <w:r>
        <w:rPr>
          <w:rFonts w:ascii="Times-Roman" w:hAnsi="Times-Roman" w:cs="Times-Roman"/>
          <w:sz w:val="36"/>
          <w:szCs w:val="36"/>
          <w:shd w:fill="FFFFFF"/>
          <w:color w:val="000000"/>
        </w:rPr>
        <w:t xml:space="preserve"> processes.  </w:t>
      </w:r>
      <w:r>
        <w:rPr>
          <w:rFonts w:ascii=".SFNS-RegularItalic" w:hAnsi=".SFNS-RegularItalic" w:cs=".SFNS-RegularItalic"/>
          <w:sz w:val="20"/>
          <w:szCs w:val="20"/>
          <w:shd w:fill="FFFFFF"/>
          <w:color w:val="AAAAAA"/>
          <w:i/>
        </w:rPr>
        <w:t xml:space="preserve"/>
        <w:br/>
        <w:t xml:space="preserve">(Sensorimotor mismatch disrupts motor automaticity and increases anxiety during a goal-directed balance task.pdf,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Anxiety</w:t>
      </w:r>
      <w:r>
        <w:rPr>
          <w:rFonts w:ascii="HelveticaNeue" w:hAnsi="HelveticaNeue" w:cs="HelveticaNeue"/>
          <w:sz w:val="36"/>
          <w:szCs w:val="36"/>
          <w:shd w:fill="FFFFFF"/>
          <w:color w:val="000000"/>
        </w:rPr>
        <w:t xml:space="preserve"> is activated when anticipated events or circumstances are </w:t>
      </w:r>
      <w:r>
        <w:rPr>
          <w:rFonts w:ascii="HelveticaNeue-Bold" w:hAnsi="HelveticaNeue-Bold" w:cs="HelveticaNeue-Bold"/>
          <w:sz w:val="36"/>
          <w:szCs w:val="36"/>
          <w:shd w:fill="FFFFFF"/>
          <w:color w:val="000000"/>
          <w:b/>
        </w:rPr>
        <w:t xml:space="preserve">perceived to be </w:t>
      </w:r>
      <w:r>
        <w:rPr>
          <w:rFonts w:ascii="HelveticaNeue-Bold" w:hAnsi="HelveticaNeue-Bold" w:cs="HelveticaNeue-Bold"/>
          <w:sz w:val="48"/>
          <w:szCs w:val="48"/>
          <w:shd w:fill="FFFFFF"/>
          <w:color w:val="000000"/>
          <w:b/>
        </w:rPr>
        <w:t xml:space="preserve">unpredictable</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uncontrollable</w:t>
      </w:r>
      <w:r>
        <w:rPr>
          <w:rFonts w:ascii="HelveticaNeue" w:hAnsi="HelveticaNeue" w:cs="HelveticaNeue"/>
          <w:sz w:val="36"/>
          <w:szCs w:val="36"/>
          <w:shd w:fill="FFFFFF"/>
          <w:color w:val="000000"/>
        </w:rPr>
        <w:t xml:space="preserve"> events.</w:t>
      </w:r>
      <w:r>
        <w:rPr>
          <w:rFonts w:ascii=".SFNS-RegularItalic" w:hAnsi=".SFNS-RegularItalic" w:cs=".SFNS-RegularItalic"/>
          <w:sz w:val="20"/>
          <w:szCs w:val="20"/>
          <w:shd w:fill="FFFFFF"/>
          <w:color w:val="AAAAAA"/>
          <w:i/>
        </w:rPr>
        <w:t xml:space="preserve"/>
        <w:br/>
        <w:t xml:space="preserve">(Cognitive Therapy of Anxiety Disorders - Science and -- Guilford Press.;Beck, Aaron Temkin;Clark, David A -- ( WeLib.org ).pdf, p.18)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Clark, Watson, and Friston (2018) describe anxiety not only as a state   of uncertainty, but as </w:t>
      </w:r>
      <w:r>
        <w:rPr>
          <w:rFonts w:ascii="HelveticaNeue-Bold" w:hAnsi="HelveticaNeue-Bold" w:cs="HelveticaNeue-Bold"/>
          <w:sz w:val="24"/>
          <w:szCs w:val="24"/>
          <w:shd w:fill="FFFFFF"/>
          <w:color w:val="000000"/>
          <w:b/>
        </w:rPr>
        <w:t xml:space="preserve">a generalised expectation of uncertainty (about   potential threats in the world and our ability to anticipate them)</w:t>
      </w:r>
      <w:r>
        <w:rPr>
          <w:rFonts w:ascii="HelveticaNeue" w:hAnsi="HelveticaNeue" w:cs="HelveticaNeue"/>
          <w:sz w:val="24"/>
          <w:szCs w:val="24"/>
          <w:shd w:fill="FFFFFF"/>
          <w:color w:val="000000"/>
        </w:rPr>
        <w:t xml:space="preserve"> that is   held with low precision</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The presence of </w:t>
      </w:r>
      <w:r>
        <w:rPr>
          <w:rFonts w:ascii="HelveticaNeue-Bold" w:hAnsi="HelveticaNeue-Bold" w:cs="HelveticaNeue-Bold"/>
          <w:sz w:val="48"/>
          <w:szCs w:val="48"/>
          <w:shd w:fill="FFFFFF"/>
          <w:color w:val="000000"/>
          <w:b/>
        </w:rPr>
        <w:t xml:space="preserve">control</w:t>
      </w:r>
      <w:r>
        <w:rPr>
          <w:rFonts w:ascii="HelveticaNeue" w:hAnsi="HelveticaNeue" w:cs="HelveticaNeue"/>
          <w:sz w:val="24"/>
          <w:szCs w:val="24"/>
          <w:shd w:fill="FFFFFF"/>
          <w:color w:val="000000"/>
        </w:rPr>
        <w:t xml:space="preserve">, actively inhibits the default passivity response by engaging the </w:t>
      </w:r>
      <w:r>
        <w:rPr>
          <w:rFonts w:ascii="HelveticaNeue-Bold" w:hAnsi="HelveticaNeue-Bold" w:cs="HelveticaNeue-Bold"/>
          <w:sz w:val="24"/>
          <w:szCs w:val="24"/>
          <w:shd w:fill="FFFFFF"/>
          <w:color w:val="000000"/>
          <w:b/>
        </w:rPr>
        <w:t xml:space="preserve">vmPFC</w:t>
      </w:r>
      <w:r>
        <w:rPr>
          <w:rFonts w:ascii="HelveticaNeue" w:hAnsi="HelveticaNeue" w:cs="HelveticaNeue"/>
          <w:sz w:val="24"/>
          <w:szCs w:val="24"/>
          <w:shd w:fill="FFFFFF"/>
          <w:color w:val="000000"/>
        </w:rPr>
        <w:t xml:space="preserve">-DRN pathway</w:t>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[Image]</w:t>
        <w:drawing>
          <wp:inline distT="0" distB="0" distL="0" distR="0">
            <wp:extent cx="3343194" cy="1659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3194" cy="1659060"/>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00"/>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If the user does not   have </w:t>
      </w:r>
      <w:r>
        <w:rPr>
          <w:rFonts w:ascii="HelveticaNeue-Bold" w:hAnsi="HelveticaNeue-Bold" w:cs="HelveticaNeue-Bold"/>
          <w:sz w:val="48"/>
          <w:szCs w:val="48"/>
          <w:shd w:fill="FFFFFF"/>
          <w:color w:val="000000"/>
          <w:b/>
        </w:rPr>
        <w:t xml:space="preserve">agency</w:t>
      </w:r>
      <w:r>
        <w:rPr>
          <w:rFonts w:ascii="HelveticaNeue" w:hAnsi="HelveticaNeue" w:cs="HelveticaNeue"/>
          <w:sz w:val="36"/>
          <w:szCs w:val="36"/>
          <w:shd w:fill="FFFFFF"/>
          <w:color w:val="000000"/>
        </w:rPr>
        <w:t xml:space="preserve"> over the controller or the controller is not   transparent to the user, the user would have a more difficult time   developing (an) appropriate internal model(s) to reflect the   altered limb dynamics with the exoskeleton</w:t>
      </w:r>
      <w:r>
        <w:rPr>
          <w:rFonts w:ascii=".SFNS-RegularItalic" w:hAnsi=".SFNS-RegularItalic" w:cs=".SFNS-RegularItalic"/>
          <w:sz w:val="20"/>
          <w:szCs w:val="20"/>
          <w:shd w:fill="FFFFFF"/>
          <w:color w:val="AAAAAA"/>
          <w:i/>
        </w:rPr>
        <w:t xml:space="preserve"/>
        <w:br/>
        <w:t xml:space="preserve">(Embodiment_for_Robotic_Lower-Limb_Exoskeleton.pdf,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the prelimbic cortex (</w:t>
      </w:r>
      <w:r>
        <w:rPr>
          <w:rFonts w:ascii="HelveticaNeue-Bold" w:hAnsi="HelveticaNeue-Bold" w:cs="HelveticaNeue-Bold"/>
          <w:sz w:val="24"/>
          <w:szCs w:val="24"/>
          <w:shd w:fill="FFFFFF"/>
          <w:color w:val="000000"/>
          <w:b/>
        </w:rPr>
        <w:t xml:space="preserve">PrL</w:t>
      </w:r>
      <w:r>
        <w:rPr>
          <w:rFonts w:ascii="HelveticaNeue" w:hAnsi="HelveticaNeue" w:cs="HelveticaNeue"/>
          <w:sz w:val="24"/>
          <w:szCs w:val="24"/>
          <w:shd w:fill="FFFFFF"/>
          <w:color w:val="000000"/>
        </w:rPr>
        <w:t xml:space="preserve">) of the </w:t>
      </w:r>
      <w:r>
        <w:rPr>
          <w:rFonts w:ascii="HelveticaNeue-Bold" w:hAnsi="HelveticaNeue-Bold" w:cs="HelveticaNeue-Bold"/>
          <w:sz w:val="24"/>
          <w:szCs w:val="24"/>
          <w:shd w:fill="FFFFFF"/>
          <w:color w:val="000000"/>
          <w:b/>
        </w:rPr>
        <w:t xml:space="preserve">mPFC</w:t>
      </w:r>
      <w:r>
        <w:rPr>
          <w:rFonts w:ascii="HelveticaNeue" w:hAnsi="HelveticaNeue" w:cs="HelveticaNeue"/>
          <w:sz w:val="24"/>
          <w:szCs w:val="24"/>
          <w:shd w:fill="FFFFFF"/>
          <w:color w:val="000000"/>
        </w:rPr>
        <w:t xml:space="preserve">   is thought to modulate </w:t>
      </w:r>
      <w:r>
        <w:rPr>
          <w:rFonts w:ascii="HelveticaNeue-Bold" w:hAnsi="HelveticaNeue-Bold" w:cs="HelveticaNeue-Bold"/>
          <w:sz w:val="24"/>
          <w:szCs w:val="24"/>
          <w:shd w:fill="FFFFFF"/>
          <w:color w:val="000000"/>
          <w:b/>
        </w:rPr>
        <w:t xml:space="preserve">anxiety-related behaviors</w:t>
      </w:r>
      <w:r>
        <w:rPr>
          <w:rFonts w:ascii=".SFNS-RegularItalic" w:hAnsi=".SFNS-RegularItalic" w:cs=".SFNS-RegularItalic"/>
          <w:sz w:val="20"/>
          <w:szCs w:val="20"/>
          <w:shd w:fill="FFFFFF"/>
          <w:color w:val="AAAAAA"/>
          <w:i/>
        </w:rPr>
        <w:t xml:space="preserve"/>
        <w:br/>
        <w:t xml:space="preserve">(Prelimbic Cortex Activity Predicts Anxiety-Like Behavior in the Elevated Plus Maze.pdf,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PrL receives convergent input from </w:t>
      </w:r>
      <w:r>
        <w:rPr>
          <w:rFonts w:ascii="HelveticaNeue-Bold" w:hAnsi="HelveticaNeue-Bold" w:cs="HelveticaNeue-Bold"/>
          <w:sz w:val="24"/>
          <w:szCs w:val="24"/>
          <w:shd w:fill="FFFFFF"/>
          <w:color w:val="000000"/>
          <w:b/>
        </w:rPr>
        <w:t xml:space="preserve">frontal areas</w:t>
      </w:r>
      <w:r>
        <w:rPr>
          <w:rFonts w:ascii="HelveticaNeue" w:hAnsi="HelveticaNeue" w:cs="HelveticaNeue"/>
          <w:sz w:val="24"/>
          <w:szCs w:val="24"/>
          <w:shd w:fill="FFFFFF"/>
          <w:color w:val="000000"/>
        </w:rPr>
        <w:t xml:space="preserve">, </w:t>
      </w:r>
      <w:r>
        <w:rPr>
          <w:rFonts w:ascii="HelveticaNeue-Bold" w:hAnsi="HelveticaNeue-Bold" w:cs="HelveticaNeue-Bold"/>
          <w:sz w:val="24"/>
          <w:szCs w:val="24"/>
          <w:shd w:fill="FFFFFF"/>
          <w:color w:val="000000"/>
          <w:b/>
        </w:rPr>
        <w:t xml:space="preserve">visual and  auditory cortices</w:t>
      </w:r>
      <w:r>
        <w:rPr>
          <w:rFonts w:ascii="HelveticaNeue" w:hAnsi="HelveticaNeue" w:cs="HelveticaNeue"/>
          <w:sz w:val="24"/>
          <w:szCs w:val="24"/>
          <w:shd w:fill="FFFFFF"/>
          <w:color w:val="000000"/>
        </w:rPr>
        <w:t xml:space="preserve">, </w:t>
      </w:r>
      <w:r>
        <w:rPr>
          <w:rFonts w:ascii="HelveticaNeue-Bold" w:hAnsi="HelveticaNeue-Bold" w:cs="HelveticaNeue-Bold"/>
          <w:sz w:val="24"/>
          <w:szCs w:val="24"/>
          <w:shd w:fill="FFFFFF"/>
          <w:color w:val="000000"/>
          <w:b/>
        </w:rPr>
        <w:t xml:space="preserve">hippocampus</w:t>
      </w:r>
      <w:r>
        <w:rPr>
          <w:rFonts w:ascii="HelveticaNeue" w:hAnsi="HelveticaNeue" w:cs="HelveticaNeue"/>
          <w:sz w:val="24"/>
          <w:szCs w:val="24"/>
          <w:shd w:fill="FFFFFF"/>
          <w:color w:val="000000"/>
        </w:rPr>
        <w:t xml:space="preserve">, </w:t>
      </w:r>
      <w:r>
        <w:rPr>
          <w:rFonts w:ascii="HelveticaNeue-Bold" w:hAnsi="HelveticaNeue-Bold" w:cs="HelveticaNeue-Bold"/>
          <w:sz w:val="24"/>
          <w:szCs w:val="24"/>
          <w:shd w:fill="FFFFFF"/>
          <w:color w:val="000000"/>
          <w:b/>
        </w:rPr>
        <w:t xml:space="preserve">amygdala</w:t>
      </w:r>
      <w:r>
        <w:rPr>
          <w:rFonts w:ascii="HelveticaNeue" w:hAnsi="HelveticaNeue" w:cs="HelveticaNeue"/>
          <w:sz w:val="24"/>
          <w:szCs w:val="24"/>
          <w:shd w:fill="FFFFFF"/>
          <w:color w:val="000000"/>
        </w:rPr>
        <w:t xml:space="preserve">, </w:t>
      </w:r>
      <w:r>
        <w:rPr>
          <w:rFonts w:ascii="HelveticaNeue-Bold" w:hAnsi="HelveticaNeue-Bold" w:cs="HelveticaNeue-Bold"/>
          <w:sz w:val="24"/>
          <w:szCs w:val="24"/>
          <w:shd w:fill="FFFFFF"/>
          <w:color w:val="000000"/>
          <w:b/>
        </w:rPr>
        <w:t xml:space="preserve">thalamus</w:t>
      </w:r>
      <w:r>
        <w:rPr>
          <w:rFonts w:ascii="HelveticaNeue" w:hAnsi="HelveticaNeue" w:cs="HelveticaNeue"/>
          <w:sz w:val="24"/>
          <w:szCs w:val="24"/>
          <w:shd w:fill="FFFFFF"/>
          <w:color w:val="000000"/>
        </w:rPr>
        <w:t xml:space="preserve">, and </w:t>
      </w:r>
      <w:r>
        <w:rPr>
          <w:rFonts w:ascii="HelveticaNeue-Bold" w:hAnsi="HelveticaNeue-Bold" w:cs="HelveticaNeue-Bold"/>
          <w:sz w:val="24"/>
          <w:szCs w:val="24"/>
          <w:shd w:fill="FFFFFF"/>
          <w:color w:val="000000"/>
          <w:b/>
        </w:rPr>
        <w:t xml:space="preserve">hypothalamus</w:t>
      </w:r>
      <w:r>
        <w:rPr>
          <w:rFonts w:ascii="HelveticaNeue" w:hAnsi="HelveticaNeue" w:cs="HelveticaNeue"/>
          <w:sz w:val="24"/>
          <w:szCs w:val="24"/>
          <w:shd w:fill="FFFFFF"/>
          <w:color w:val="000000"/>
        </w:rPr>
        <w:t xml:space="preserve"> (Conde et al., 1995). </w:t>
        <w:br/>
        <w:t xml:space="preserve">Thus, </w:t>
      </w:r>
      <w:r>
        <w:rPr>
          <w:rFonts w:ascii="HelveticaNeue-Bold" w:hAnsi="HelveticaNeue-Bold" w:cs="HelveticaNeue-Bold"/>
          <w:sz w:val="26"/>
          <w:szCs w:val="26"/>
          <w:shd w:fill="FFFFFF"/>
          <w:color w:val="000000"/>
          <w:b/>
        </w:rPr>
        <w:t xml:space="preserve">PL output likely reflects the  integration of contextual, motivational, and mnemonic information.</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24"/>
          <w:szCs w:val="24"/>
          <w:shd w:fill="FFFFFF"/>
          <w:color w:val="000000"/>
          <w:b/>
        </w:rPr>
        <w:t xml:space="preserve">On the brain sections:</w:t>
        <w:br/>
        <w:t xml:space="preserve"/>
      </w:r>
      <w:r>
        <w:rPr>
          <w:rFonts w:ascii="Times-Roman" w:hAnsi="Times-Roman" w:cs="Times-Roman"/>
          <w:sz w:val="24"/>
          <w:szCs w:val="24"/>
          <w:shd w:fill="FFFFFF"/>
          <w:color w:val="000000"/>
        </w:rPr>
        <w:t xml:space="preserve">The vmPFC is reciprocally connected to the basobasolateral amygdala, and this vmPFC-amygdala pathway is directly relevant to anxiety, particularly in the context of extinction learning — which is essentially what your immunization protocol is asking the brain to do. Deficient safety learning specifically reflects disrupted inhibitory vmPFC-amygdala circuitry, and amygdala hyperactivity leads to increased vigilance, biased attention toward threat, and deficient associative learning — all of which contribute to a feedback loop of heightened threat expectancy. And your note about trust tendency correlating with gray matter in the vmPFC is confirmed by the broader picture: neural sensitivity to threat in vmPFC correlates with self-reported state anxiety across individuals, and the vmPFC functions to defend the organism from acute stress while also facilita reward processes. That last part is key for you — it means the vmPFC is literally the brain region sitting at the intersection of threat, control, and reward, which is exactly the intersection theewhole framework is built on.</w:t>
        <w:br/>
        <w:t xml:space="preserve"/>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Activation of the </w:t>
      </w:r>
      <w:r>
        <w:rPr>
          <w:rFonts w:ascii="HelveticaNeue-Bold" w:hAnsi="HelveticaNeue-Bold" w:cs="HelveticaNeue-Bold"/>
          <w:sz w:val="36"/>
          <w:szCs w:val="36"/>
          <w:shd w:fill="FFFFFF"/>
          <w:color w:val="000000"/>
          <w:b/>
        </w:rPr>
        <w:t xml:space="preserve">SNS</w:t>
      </w:r>
      <w:r>
        <w:rPr>
          <w:rFonts w:ascii="HelveticaNeue" w:hAnsi="HelveticaNeue" w:cs="HelveticaNeue"/>
          <w:sz w:val="36"/>
          <w:szCs w:val="36"/>
          <w:shd w:fill="FFFFFF"/>
          <w:color w:val="000000"/>
        </w:rPr>
        <w:t xml:space="preserve"> (sympathetic nervous system) is the most prominent </w:t>
      </w:r>
      <w:r>
        <w:rPr>
          <w:rFonts w:ascii="HelveticaNeue-Bold" w:hAnsi="HelveticaNeue-Bold" w:cs="HelveticaNeue-Bold"/>
          <w:sz w:val="36"/>
          <w:szCs w:val="36"/>
          <w:shd w:fill="FFFFFF"/>
          <w:color w:val="000000"/>
          <w:b/>
        </w:rPr>
        <w:t xml:space="preserve">physiological response</w:t>
      </w:r>
      <w:r>
        <w:rPr>
          <w:rFonts w:ascii="HelveticaNeue" w:hAnsi="HelveticaNeue" w:cs="HelveticaNeue"/>
          <w:sz w:val="36"/>
          <w:szCs w:val="36"/>
          <w:shd w:fill="FFFFFF"/>
          <w:color w:val="000000"/>
        </w:rPr>
        <w:t xml:space="preserve"> in anxiety, and it leads to </w:t>
      </w:r>
      <w:r>
        <w:rPr>
          <w:rFonts w:ascii="HelveticaNeue-Bold" w:hAnsi="HelveticaNeue-Bold" w:cs="HelveticaNeue-Bold"/>
          <w:sz w:val="36"/>
          <w:szCs w:val="36"/>
          <w:shd w:fill="FFFFFF"/>
          <w:color w:val="000000"/>
          <w:b/>
        </w:rPr>
        <w:t xml:space="preserve">hyperarousal</w:t>
      </w:r>
      <w:r>
        <w:rPr>
          <w:rFonts w:ascii="HelveticaNeue" w:hAnsi="HelveticaNeue" w:cs="HelveticaNeue"/>
          <w:sz w:val="36"/>
          <w:szCs w:val="36"/>
          <w:shd w:fill="FFFFFF"/>
          <w:color w:val="000000"/>
        </w:rPr>
        <w:t xml:space="preserve"> symptoms.</w:t>
      </w:r>
      <w:r>
        <w:rPr>
          <w:rFonts w:ascii=".SFNS-RegularItalic" w:hAnsi=".SFNS-RegularItalic" w:cs=".SFNS-RegularItalic"/>
          <w:sz w:val="20"/>
          <w:szCs w:val="20"/>
          <w:shd w:fill="FFFFFF"/>
          <w:color w:val="AAAAAA"/>
          <w:i/>
        </w:rPr>
        <w:t xml:space="preserve"/>
        <w:br/>
        <w:t xml:space="preserve">(Cognitive Therapy of Anxiety Disorders - Science and -- Guilford Press.;Beck, Aaron Temkin;Clark, David A -- ( WeLib.org ).pdf, p.29)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As a result, anxious agents seek to reduce the perceived   unpredictability of the world, and the associated uncertainty about their   perceptions, either through </w:t>
      </w:r>
      <w:r>
        <w:rPr>
          <w:rFonts w:ascii="HelveticaNeue-Bold" w:hAnsi="HelveticaNeue-Bold" w:cs="HelveticaNeue-Bold"/>
          <w:sz w:val="24"/>
          <w:szCs w:val="24"/>
          <w:shd w:fill="FFFFFF"/>
          <w:color w:val="000000"/>
          <w:b/>
        </w:rPr>
        <w:t xml:space="preserve">action</w:t>
      </w:r>
      <w:r>
        <w:rPr>
          <w:rFonts w:ascii="HelveticaNeue" w:hAnsi="HelveticaNeue" w:cs="HelveticaNeue"/>
          <w:sz w:val="24"/>
          <w:szCs w:val="24"/>
          <w:shd w:fill="FFFFFF"/>
          <w:color w:val="000000"/>
        </w:rPr>
        <w:t xml:space="preserve"> or </w:t>
      </w:r>
      <w:r>
        <w:rPr>
          <w:rFonts w:ascii="HelveticaNeue-Bold" w:hAnsi="HelveticaNeue-Bold" w:cs="HelveticaNeue-Bold"/>
          <w:sz w:val="24"/>
          <w:szCs w:val="24"/>
          <w:shd w:fill="FFFFFF"/>
          <w:color w:val="000000"/>
          <w:b/>
        </w:rPr>
        <w:t xml:space="preserve">revising their beliefs</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In humans, </w:t>
      </w:r>
      <w:r>
        <w:rPr>
          <w:rFonts w:ascii="HelveticaNeue-Bold" w:hAnsi="HelveticaNeue-Bold" w:cs="HelveticaNeue-Bold"/>
          <w:sz w:val="24"/>
          <w:szCs w:val="24"/>
          <w:shd w:fill="FFFFFF"/>
          <w:color w:val="000000"/>
          <w:b/>
        </w:rPr>
        <w:t xml:space="preserve">mPFC</w:t>
      </w:r>
      <w:r>
        <w:rPr>
          <w:rFonts w:ascii="HelveticaNeue" w:hAnsi="HelveticaNeue" w:cs="HelveticaNeue"/>
          <w:sz w:val="24"/>
          <w:szCs w:val="24"/>
          <w:shd w:fill="FFFFFF"/>
          <w:color w:val="000000"/>
        </w:rPr>
        <w:t xml:space="preserve"> is important for evaluating emotionally  salient stimuli to select appropriate actions</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individual differences in the tendency to </w:t>
      </w:r>
      <w:r>
        <w:rPr>
          <w:rFonts w:ascii="HelveticaNeue-Bold" w:hAnsi="HelveticaNeue-Bold" w:cs="HelveticaNeue-Bold"/>
          <w:sz w:val="72"/>
          <w:szCs w:val="72"/>
          <w:shd w:fill="FFFFFF"/>
          <w:color w:val="000000"/>
          <w:b/>
        </w:rPr>
        <w:t xml:space="preserve">trust</w:t>
      </w:r>
      <w:r>
        <w:rPr>
          <w:rFonts w:ascii="HelveticaNeue" w:hAnsi="HelveticaNeue" w:cs="HelveticaNeue"/>
          <w:sz w:val="28"/>
          <w:szCs w:val="28"/>
          <w:shd w:fill="FFFFFF"/>
          <w:color w:val="000000"/>
        </w:rPr>
        <w:t xml:space="preserve"> are associated with regional gray matter volume within the ventromedial  prefrontal cortex (</w:t>
      </w:r>
      <w:r>
        <w:rPr>
          <w:rFonts w:ascii="HelveticaNeue-Bold" w:hAnsi="HelveticaNeue-Bold" w:cs="HelveticaNeue-Bold"/>
          <w:sz w:val="28"/>
          <w:szCs w:val="28"/>
          <w:shd w:fill="FFFFFF"/>
          <w:color w:val="000000"/>
          <w:b/>
        </w:rPr>
        <w:t xml:space="preserve">vmPFC</w:t>
      </w:r>
      <w:r>
        <w:rPr>
          <w:rFonts w:ascii="HelveticaNeue" w:hAnsi="HelveticaNeue" w:cs="HelveticaNeue"/>
          <w:sz w:val="28"/>
          <w:szCs w:val="28"/>
          <w:shd w:fill="FFFFFF"/>
          <w:color w:val="000000"/>
        </w:rPr>
        <w:t xml:space="preserve">), </w:t>
      </w:r>
      <w:r>
        <w:rPr>
          <w:rFonts w:ascii="HelveticaNeue-Bold" w:hAnsi="HelveticaNeue-Bold" w:cs="HelveticaNeue-Bold"/>
          <w:sz w:val="28"/>
          <w:szCs w:val="28"/>
          <w:shd w:fill="FFFFFF"/>
          <w:color w:val="000000"/>
          <w:b/>
        </w:rPr>
        <w:t xml:space="preserve">amygdala</w:t>
      </w:r>
      <w:r>
        <w:rPr>
          <w:rFonts w:ascii="HelveticaNeue" w:hAnsi="HelveticaNeue" w:cs="HelveticaNeue"/>
          <w:sz w:val="28"/>
          <w:szCs w:val="28"/>
          <w:shd w:fill="FFFFFF"/>
          <w:color w:val="000000"/>
        </w:rPr>
        <w:t xml:space="preserve"> and </w:t>
      </w:r>
      <w:r>
        <w:rPr>
          <w:rFonts w:ascii="HelveticaNeue-Bold" w:hAnsi="HelveticaNeue-Bold" w:cs="HelveticaNeue-Bold"/>
          <w:sz w:val="28"/>
          <w:szCs w:val="28"/>
          <w:shd w:fill="FFFFFF"/>
          <w:color w:val="000000"/>
          <w:b/>
        </w:rPr>
        <w:t xml:space="preserve">anterior insula</w:t>
      </w:r>
      <w:r>
        <w:rPr>
          <w:rFonts w:ascii=".SFNS-RegularItalic" w:hAnsi=".SFNS-RegularItalic" w:cs=".SFNS-RegularItalic"/>
          <w:sz w:val="20"/>
          <w:szCs w:val="20"/>
          <w:shd w:fill="FFFFFF"/>
          <w:color w:val="AAAAAA"/>
          <w:i/>
        </w:rPr>
        <w:t xml:space="preserve"/>
        <w:br/>
        <w:t xml:space="preserve">(The tendency to trust is reflected in human brain structure.pdf,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32FF32"/>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36"/>
          <w:szCs w:val="36"/>
          <w:shd w:fill="FFFFFF"/>
          <w:color w:val="000000"/>
          <w:b/>
        </w:rPr>
        <w:t xml:space="preserve">N1 responses</w:t>
      </w:r>
      <w:r>
        <w:rPr>
          <w:rFonts w:ascii="Times-Roman" w:hAnsi="Times-Roman" w:cs="Times-Roman"/>
          <w:sz w:val="36"/>
          <w:szCs w:val="36"/>
          <w:shd w:fill="FFFFFF"/>
          <w:color w:val="000000"/>
        </w:rPr>
        <w:t xml:space="preserve"> were strongly correlated with fear of </w:t>
      </w:r>
      <w:r>
        <w:rPr>
          <w:rFonts w:ascii="Times-Bold" w:hAnsi="Times-Bold" w:cs="Times-Bold"/>
          <w:sz w:val="36"/>
          <w:szCs w:val="36"/>
          <w:shd w:fill="FFFFFF"/>
          <w:color w:val="000000"/>
          <w:b/>
        </w:rPr>
        <w:t xml:space="preserve">falling</w:t>
      </w:r>
      <w:r>
        <w:rPr>
          <w:rFonts w:ascii="Times-Roman" w:hAnsi="Times-Roman" w:cs="Times-Roman"/>
          <w:sz w:val="36"/>
          <w:szCs w:val="36"/>
          <w:shd w:fill="FFFFFF"/>
          <w:color w:val="000000"/>
        </w:rPr>
        <w:t xml:space="preserve"> + confidence in </w:t>
      </w:r>
      <w:r>
        <w:rPr>
          <w:rFonts w:ascii="Times-Bold" w:hAnsi="Times-Bold" w:cs="Times-Bold"/>
          <w:sz w:val="36"/>
          <w:szCs w:val="36"/>
          <w:shd w:fill="FFFFFF"/>
          <w:color w:val="000000"/>
          <w:b/>
        </w:rPr>
        <w:t xml:space="preserve">balance</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 w:hAnsi="Helvetica" w:cs="Helvetica"/>
          <w:sz w:val="36"/>
          <w:szCs w:val="36"/>
          <w:shd w:fill="FFFFFF"/>
          <w:color w:val="000000"/>
        </w:rPr>
        <w:t xml:space="preserve">Receptors that are engaged in keeping body </w:t>
      </w:r>
      <w:r>
        <w:rPr>
          <w:rFonts w:ascii="Helvetica-Bold" w:hAnsi="Helvetica-Bold" w:cs="Helvetica-Bold"/>
          <w:sz w:val="36"/>
          <w:szCs w:val="36"/>
          <w:shd w:fill="FFFFFF"/>
          <w:color w:val="000000"/>
          <w:b/>
        </w:rPr>
        <w:t xml:space="preserve">balanced</w:t>
      </w:r>
      <w:r>
        <w:rPr>
          <w:rFonts w:ascii="Helvetica" w:hAnsi="Helvetica" w:cs="Helvetica"/>
          <w:sz w:val="36"/>
          <w:szCs w:val="36"/>
          <w:shd w:fill="FFFFFF"/>
          <w:color w:val="000000"/>
        </w:rPr>
        <w:t xml:space="preserve">, tend to adjust more </w:t>
      </w:r>
      <w:r>
        <w:rPr>
          <w:rFonts w:ascii="Helvetica-Bold" w:hAnsi="Helvetica-Bold" w:cs="Helvetica-Bold"/>
          <w:sz w:val="36"/>
          <w:szCs w:val="36"/>
          <w:shd w:fill="FFFFFF"/>
          <w:color w:val="000000"/>
          <w:b/>
        </w:rPr>
        <w:t xml:space="preserve">quickly</w:t>
      </w:r>
      <w:r>
        <w:rPr>
          <w:rFonts w:ascii="Helvetica" w:hAnsi="Helvetica" w:cs="Helvetica"/>
          <w:sz w:val="36"/>
          <w:szCs w:val="36"/>
          <w:shd w:fill="FFFFFF"/>
          <w:color w:val="000000"/>
        </w:rPr>
        <w:t xml:space="preserve"> to external stimuli. (Respond faster to intensity and frequency of signals).</w:t>
        <w:br/>
        <w:t xml:space="preserve">On the contrary, receptors regarding </w:t>
      </w:r>
      <w:r>
        <w:rPr>
          <w:rFonts w:ascii="Helvetica-Bold" w:hAnsi="Helvetica-Bold" w:cs="Helvetica-Bold"/>
          <w:sz w:val="36"/>
          <w:szCs w:val="36"/>
          <w:shd w:fill="FFFFFF"/>
          <w:color w:val="000000"/>
          <w:b/>
        </w:rPr>
        <w:t xml:space="preserve">proprioception</w:t>
      </w:r>
      <w:r>
        <w:rPr>
          <w:rFonts w:ascii="Helvetica" w:hAnsi="Helvetica" w:cs="Helvetica"/>
          <w:sz w:val="36"/>
          <w:szCs w:val="36"/>
          <w:shd w:fill="FFFFFF"/>
          <w:color w:val="000000"/>
        </w:rPr>
        <w:t xml:space="preserve"> react slower.</w:t>
      </w:r>
      <w:r>
        <w:rPr>
          <w:rFonts w:ascii=".SFNS-RegularItalic" w:hAnsi=".SFNS-RegularItalic" w:cs=".SFNS-RegularItalic"/>
          <w:sz w:val="20"/>
          <w:szCs w:val="20"/>
          <w:shd w:fill="FFFFFF"/>
          <w:color w:val="AAAAAA"/>
          <w:i/>
        </w:rPr>
        <w:t xml:space="preserve"/>
        <w:br/>
        <w:t xml:space="preserve">(Neuroanatomy, Somatosensory Cortex - StatPearls - NCBI Bookshelf.pdf, p.3)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8"/>
          <w:szCs w:val="28"/>
          <w:shd w:fill="FFFFFF"/>
          <w:color w:val="000000"/>
          <w:b/>
        </w:rPr>
        <w:t xml:space="preserve">Anxiety</w:t>
      </w:r>
      <w:r>
        <w:rPr>
          <w:rFonts w:ascii="HelveticaNeue-Bold" w:hAnsi="HelveticaNeue-Bold" w:cs="HelveticaNeue-Bold"/>
          <w:sz w:val="24"/>
          <w:szCs w:val="24"/>
          <w:shd w:fill="FFFFFF"/>
          <w:color w:val="000000"/>
          <w:b/>
        </w:rPr>
        <w:t xml:space="preserve"> levels</w:t>
      </w:r>
      <w:r>
        <w:rPr>
          <w:rFonts w:ascii="HelveticaNeue" w:hAnsi="HelveticaNeue" w:cs="HelveticaNeue"/>
          <w:sz w:val="24"/>
          <w:szCs w:val="24"/>
          <w:shd w:fill="FFFFFF"/>
          <w:color w:val="000000"/>
        </w:rPr>
        <w:t xml:space="preserve">, </w:t>
      </w:r>
      <w:r>
        <w:rPr>
          <w:rFonts w:ascii="HelveticaNeue-Bold" w:hAnsi="HelveticaNeue-Bold" w:cs="HelveticaNeue-Bold"/>
          <w:sz w:val="24"/>
          <w:szCs w:val="24"/>
          <w:shd w:fill="FFFFFF"/>
          <w:color w:val="000000"/>
          <w:b/>
        </w:rPr>
        <w:t xml:space="preserve">motivation</w:t>
      </w:r>
      <w:r>
        <w:rPr>
          <w:rFonts w:ascii="HelveticaNeue" w:hAnsi="HelveticaNeue" w:cs="HelveticaNeue"/>
          <w:sz w:val="24"/>
          <w:szCs w:val="24"/>
          <w:shd w:fill="FFFFFF"/>
          <w:color w:val="000000"/>
        </w:rPr>
        <w:t xml:space="preserve">, and the </w:t>
      </w:r>
      <w:r>
        <w:rPr>
          <w:rFonts w:ascii="HelveticaNeue-Bold" w:hAnsi="HelveticaNeue-Bold" w:cs="HelveticaNeue-Bold"/>
          <w:sz w:val="24"/>
          <w:szCs w:val="24"/>
          <w:shd w:fill="FFFFFF"/>
          <w:color w:val="000000"/>
          <w:b/>
        </w:rPr>
        <w:t xml:space="preserve">sense of </w:t>
      </w:r>
      <w:r>
        <w:rPr>
          <w:rFonts w:ascii="HelveticaNeue-Bold" w:hAnsi="HelveticaNeue-Bold" w:cs="HelveticaNeue-Bold"/>
          <w:sz w:val="36"/>
          <w:szCs w:val="36"/>
          <w:shd w:fill="FFFFFF"/>
          <w:color w:val="000000"/>
          <w:b/>
        </w:rPr>
        <w:t xml:space="preserve">control</w:t>
      </w:r>
      <w:r>
        <w:rPr>
          <w:rFonts w:ascii="HelveticaNeue" w:hAnsi="HelveticaNeue" w:cs="HelveticaNeue"/>
          <w:sz w:val="36"/>
          <w:szCs w:val="36"/>
          <w:shd w:fill="FFFFFF"/>
          <w:color w:val="000000"/>
        </w:rPr>
        <w:t xml:space="preserve"> </w:t>
      </w:r>
      <w:r>
        <w:rPr>
          <w:rFonts w:ascii="HelveticaNeue" w:hAnsi="HelveticaNeue" w:cs="HelveticaNeue"/>
          <w:sz w:val="24"/>
          <w:szCs w:val="24"/>
          <w:shd w:fill="FFFFFF"/>
          <w:color w:val="000000"/>
        </w:rPr>
        <w:t xml:space="preserve">are also involved in the subjective perception of </w:t>
      </w:r>
      <w:r>
        <w:rPr>
          <w:rFonts w:ascii="HelveticaNeue-Bold" w:hAnsi="HelveticaNeue-Bold" w:cs="HelveticaNeue-Bold"/>
          <w:sz w:val="24"/>
          <w:szCs w:val="24"/>
          <w:shd w:fill="FFFFFF"/>
          <w:color w:val="000000"/>
          <w:b/>
        </w:rPr>
        <w:t xml:space="preserve">exoskeleton</w:t>
      </w:r>
      <w:r>
        <w:rPr>
          <w:rFonts w:ascii="HelveticaNeue" w:hAnsi="HelveticaNeue" w:cs="HelveticaNeue"/>
          <w:sz w:val="24"/>
          <w:szCs w:val="24"/>
          <w:shd w:fill="FFFFFF"/>
          <w:color w:val="000000"/>
        </w:rPr>
        <w:t xml:space="preserve"> </w:t>
      </w:r>
      <w:r>
        <w:rPr>
          <w:rFonts w:ascii="HelveticaNeue-Bold" w:hAnsi="HelveticaNeue-Bold" w:cs="HelveticaNeue-Bold"/>
          <w:sz w:val="36"/>
          <w:szCs w:val="36"/>
          <w:shd w:fill="FFFFFF"/>
          <w:color w:val="000000"/>
          <w:b/>
        </w:rPr>
        <w:t xml:space="preserve">usability</w:t>
      </w:r>
      <w:r>
        <w:rPr>
          <w:rFonts w:ascii=".SFNS-RegularItalic" w:hAnsi=".SFNS-RegularItalic" w:cs=".SFNS-RegularItalic"/>
          <w:sz w:val="20"/>
          <w:szCs w:val="20"/>
          <w:shd w:fill="FFFFFF"/>
          <w:color w:val="AAAAAA"/>
          <w:i/>
        </w:rPr>
        <w:t xml:space="preserve"/>
        <w:br/>
        <w:t xml:space="preserve">(Human–Robot Interactions- A Pilot Study of Psychoaffective and Cognitive Factors to Boost the Acceptance and Usability of Assistive Wearable Devices.pdf,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We have suggested that the PP conceptualization of </w:t>
      </w:r>
      <w:r>
        <w:rPr>
          <w:rFonts w:ascii="HelveticaNeue-Bold" w:hAnsi="HelveticaNeue-Bold" w:cs="HelveticaNeue-Bold"/>
          <w:sz w:val="28"/>
          <w:szCs w:val="28"/>
          <w:shd w:fill="FFFFFF"/>
          <w:color w:val="000000"/>
          <w:b/>
        </w:rPr>
        <w:t xml:space="preserve">anxiety as a state of </w:t>
      </w:r>
      <w:r>
        <w:rPr>
          <w:rFonts w:ascii="HelveticaNeue-Bold" w:hAnsi="HelveticaNeue-Bold" w:cs="HelveticaNeue-Bold"/>
          <w:sz w:val="36"/>
          <w:szCs w:val="36"/>
          <w:shd w:fill="FFFFFF"/>
          <w:color w:val="000000"/>
          <w:b/>
        </w:rPr>
        <w:t xml:space="preserve">uncertainty</w:t>
      </w:r>
      <w:r>
        <w:rPr>
          <w:rFonts w:ascii="HelveticaNeue" w:hAnsi="HelveticaNeue" w:cs="HelveticaNeue"/>
          <w:sz w:val="28"/>
          <w:szCs w:val="28"/>
          <w:shd w:fill="FFFFFF"/>
          <w:color w:val="000000"/>
        </w:rPr>
        <w:t xml:space="preserve"> explains common observations of spiralling skill-focused   attention and movement monitoring via changes in </w:t>
      </w:r>
      <w:r>
        <w:rPr>
          <w:rFonts w:ascii="HelveticaNeue-Bold" w:hAnsi="HelveticaNeue-Bold" w:cs="HelveticaNeue-Bold"/>
          <w:sz w:val="36"/>
          <w:szCs w:val="36"/>
          <w:shd w:fill="FFFFFF"/>
          <w:color w:val="000000"/>
          <w:b/>
        </w:rPr>
        <w:t xml:space="preserve">precision weighting</w:t>
      </w:r>
      <w:r>
        <w:rPr>
          <w:rFonts w:ascii="HelveticaNeue" w:hAnsi="HelveticaNeue" w:cs="HelveticaNeue"/>
          <w:sz w:val="28"/>
          <w:szCs w:val="28"/>
          <w:shd w:fill="FFFFFF"/>
          <w:color w:val="000000"/>
        </w:rPr>
        <w:t xml:space="preserve"> of predictions and sensory </w:t>
      </w:r>
      <w:r>
        <w:rPr>
          <w:rFonts w:ascii="HelveticaNeue-Bold" w:hAnsi="HelveticaNeue-Bold" w:cs="HelveticaNeue-Bold"/>
          <w:sz w:val="28"/>
          <w:szCs w:val="28"/>
          <w:shd w:fill="FFFFFF"/>
          <w:color w:val="000000"/>
          <w:b/>
        </w:rPr>
        <w:t xml:space="preserve">prediction errors</w:t>
      </w:r>
      <w:r>
        <w:rPr>
          <w:rFonts w:ascii="HelveticaNeue" w:hAnsi="HelveticaNeue" w:cs="HelveticaNeue"/>
          <w:sz w:val="28"/>
          <w:szCs w:val="28"/>
          <w:shd w:fill="FFFFFF"/>
          <w:color w:val="000000"/>
        </w:rPr>
        <w:t xml:space="preserve">. </w:t>
        <w:br/>
        <w:t xml:space="preserve">The result is movement that is too </w:t>
      </w:r>
      <w:r>
        <w:rPr>
          <w:rFonts w:ascii="HelveticaNeue-Bold" w:hAnsi="HelveticaNeue-Bold" w:cs="HelveticaNeue-Bold"/>
          <w:sz w:val="36"/>
          <w:szCs w:val="36"/>
          <w:shd w:fill="FFFFFF"/>
          <w:color w:val="000000"/>
          <w:b/>
        </w:rPr>
        <w:t xml:space="preserve">reactive</w:t>
      </w:r>
      <w:r>
        <w:rPr>
          <w:rFonts w:ascii="HelveticaNeue" w:hAnsi="HelveticaNeue" w:cs="HelveticaNeue"/>
          <w:sz w:val="28"/>
          <w:szCs w:val="28"/>
          <w:shd w:fill="FFFFFF"/>
          <w:color w:val="000000"/>
        </w:rPr>
        <w:t xml:space="preserve"> and devoid of normal predictive guidance.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70A0C"/>
          <w:b/>
        </w:rPr>
        <w:t xml:space="preserve">Anxiety appraisal</w:t>
      </w:r>
      <w:r>
        <w:rPr>
          <w:rFonts w:ascii="HelveticaNeue" w:hAnsi="HelveticaNeue" w:cs="HelveticaNeue"/>
          <w:sz w:val="32"/>
          <w:szCs w:val="32"/>
          <w:shd w:fill="FFFFFF"/>
          <w:color w:val="070A0C"/>
        </w:rPr>
        <w:t xml:space="preserve"> is defined as the </w:t>
      </w:r>
      <w:r>
        <w:rPr>
          <w:rFonts w:ascii="HelveticaNeue-Bold" w:hAnsi="HelveticaNeue-Bold" w:cs="HelveticaNeue-Bold"/>
          <w:sz w:val="32"/>
          <w:szCs w:val="32"/>
          <w:shd w:fill="FFFFFF"/>
          <w:color w:val="070A0C"/>
          <w:b/>
        </w:rPr>
        <w:t xml:space="preserve">cognitive</w:t>
      </w:r>
      <w:r>
        <w:rPr>
          <w:rFonts w:ascii="HelveticaNeue" w:hAnsi="HelveticaNeue" w:cs="HelveticaNeue"/>
          <w:sz w:val="32"/>
          <w:szCs w:val="32"/>
          <w:shd w:fill="FFFFFF"/>
          <w:color w:val="070A0C"/>
        </w:rPr>
        <w:t xml:space="preserve"> evaluation of emotional stimuli that influences the generation of an emotional response, with distinctions between low-level (</w:t>
      </w:r>
      <w:r>
        <w:rPr>
          <w:rFonts w:ascii="HelveticaNeue-Bold" w:hAnsi="HelveticaNeue-Bold" w:cs="HelveticaNeue-Bold"/>
          <w:sz w:val="32"/>
          <w:szCs w:val="32"/>
          <w:shd w:fill="FFFFFF"/>
          <w:color w:val="070A0C"/>
          <w:b/>
        </w:rPr>
        <w:t xml:space="preserve">automatic</w:t>
      </w:r>
      <w:r>
        <w:rPr>
          <w:rFonts w:ascii="HelveticaNeue" w:hAnsi="HelveticaNeue" w:cs="HelveticaNeue"/>
          <w:sz w:val="32"/>
          <w:szCs w:val="32"/>
          <w:shd w:fill="FFFFFF"/>
          <w:color w:val="070A0C"/>
        </w:rPr>
        <w:t xml:space="preserve">, preattentive) and high-level (requiring </w:t>
      </w:r>
      <w:r>
        <w:rPr>
          <w:rFonts w:ascii="HelveticaNeue-Bold" w:hAnsi="HelveticaNeue-Bold" w:cs="HelveticaNeue-Bold"/>
          <w:sz w:val="32"/>
          <w:szCs w:val="32"/>
          <w:shd w:fill="FFFFFF"/>
          <w:color w:val="070A0C"/>
          <w:b/>
        </w:rPr>
        <w:t xml:space="preserve">attention</w:t>
      </w:r>
      <w:r>
        <w:rPr>
          <w:rFonts w:ascii="HelveticaNeue" w:hAnsi="HelveticaNeue" w:cs="HelveticaNeue"/>
          <w:sz w:val="32"/>
          <w:szCs w:val="32"/>
          <w:shd w:fill="FFFFFF"/>
          <w:color w:val="070A0C"/>
        </w:rPr>
        <w:t xml:space="preserve"> and </w:t>
      </w:r>
      <w:r>
        <w:rPr>
          <w:rFonts w:ascii="HelveticaNeue-Bold" w:hAnsi="HelveticaNeue-Bold" w:cs="HelveticaNeue-Bold"/>
          <w:sz w:val="32"/>
          <w:szCs w:val="32"/>
          <w:shd w:fill="FFFFFF"/>
          <w:color w:val="070A0C"/>
          <w:b/>
        </w:rPr>
        <w:t xml:space="preserve">working memory</w:t>
      </w:r>
      <w:r>
        <w:rPr>
          <w:rFonts w:ascii="HelveticaNeue" w:hAnsi="HelveticaNeue" w:cs="HelveticaNeue"/>
          <w:sz w:val="32"/>
          <w:szCs w:val="32"/>
          <w:shd w:fill="FFFFFF"/>
          <w:color w:val="070A0C"/>
        </w:rPr>
        <w:t xml:space="preserve">) appraisal processes </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32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Combined, we believe that these findings provide strong evidence for an </w:t>
      </w:r>
      <w:r>
        <w:rPr>
          <w:rFonts w:ascii="Times-Bold" w:hAnsi="Times-Bold" w:cs="Times-Bold"/>
          <w:sz w:val="36"/>
          <w:szCs w:val="36"/>
          <w:shd w:fill="FFFFFF"/>
          <w:color w:val="000000"/>
          <w:b/>
        </w:rPr>
        <w:t xml:space="preserve">up-weighting of sensory input</w:t>
      </w:r>
      <w:r>
        <w:rPr>
          <w:rFonts w:ascii="Times-Roman" w:hAnsi="Times-Roman" w:cs="Times-Roman"/>
          <w:sz w:val="36"/>
          <w:szCs w:val="36"/>
          <w:shd w:fill="FFFFFF"/>
          <w:color w:val="000000"/>
        </w:rPr>
        <w:t xml:space="preserve"> (and a concomitant reduction in the precision afforded to </w:t>
      </w:r>
      <w:r>
        <w:rPr>
          <w:rFonts w:ascii="Times-Bold" w:hAnsi="Times-Bold" w:cs="Times-Bold"/>
          <w:sz w:val="36"/>
          <w:szCs w:val="36"/>
          <w:shd w:fill="FFFFFF"/>
          <w:color w:val="000000"/>
          <w:b/>
        </w:rPr>
        <w:t xml:space="preserve">prior</w:t>
      </w:r>
      <w:r>
        <w:rPr>
          <w:rFonts w:ascii="Times-Roman" w:hAnsi="Times-Roman" w:cs="Times-Roman"/>
          <w:sz w:val="36"/>
          <w:szCs w:val="36"/>
          <w:shd w:fill="FFFFFF"/>
          <w:color w:val="000000"/>
        </w:rPr>
        <w:t xml:space="preserve"> beliefs about stability) during situations of high </w:t>
      </w:r>
      <w:r>
        <w:rPr>
          <w:rFonts w:ascii="Times-Bold" w:hAnsi="Times-Bold" w:cs="Times-Bold"/>
          <w:sz w:val="48"/>
          <w:szCs w:val="48"/>
          <w:shd w:fill="FFFFFF"/>
          <w:color w:val="000000"/>
          <w:b/>
        </w:rPr>
        <w:t xml:space="preserve">uncertainty</w:t>
      </w:r>
      <w:r>
        <w:rPr>
          <w:rFonts w:ascii="Times-Roman" w:hAnsi="Times-Roman" w:cs="Times-Roman"/>
          <w:sz w:val="36"/>
          <w:szCs w:val="36"/>
          <w:shd w:fill="FFFFFF"/>
          <w:color w:val="000000"/>
        </w:rPr>
        <w:t xml:space="preserve"> about stability. </w:t>
        <w:br/>
        <w:t xml:space="preserve"/>
        <w:br/>
        <w:t xml:space="preserve">This has the effect of allowing </w:t>
      </w:r>
      <w:r>
        <w:rPr>
          <w:rFonts w:ascii="Times-Bold" w:hAnsi="Times-Bold" w:cs="Times-Bold"/>
          <w:sz w:val="36"/>
          <w:szCs w:val="36"/>
          <w:shd w:fill="FFFFFF"/>
          <w:color w:val="000000"/>
          <w:b/>
        </w:rPr>
        <w:t xml:space="preserve">even small prediction errors</w:t>
      </w:r>
      <w:r>
        <w:rPr>
          <w:rFonts w:ascii="Times-Roman" w:hAnsi="Times-Roman" w:cs="Times-Roman"/>
          <w:sz w:val="36"/>
          <w:szCs w:val="36"/>
          <w:shd w:fill="FFFFFF"/>
          <w:color w:val="000000"/>
        </w:rPr>
        <w:t xml:space="preserve"> to ascend to higher levels of the nervous system, leading to </w:t>
      </w:r>
      <w:r>
        <w:rPr>
          <w:rFonts w:ascii="Times-Bold" w:hAnsi="Times-Bold" w:cs="Times-Bold"/>
          <w:sz w:val="48"/>
          <w:szCs w:val="48"/>
          <w:shd w:fill="FFFFFF"/>
          <w:color w:val="000000"/>
          <w:b/>
        </w:rPr>
        <w:t xml:space="preserve">changes in perceptions</w:t>
      </w:r>
      <w:r>
        <w:rPr>
          <w:rFonts w:ascii="Times-Roman" w:hAnsi="Times-Roman" w:cs="Times-Roman"/>
          <w:sz w:val="36"/>
          <w:szCs w:val="36"/>
          <w:shd w:fill="FFFFFF"/>
          <w:color w:val="000000"/>
        </w:rPr>
        <w:t xml:space="preserve"> of stability. </w:t>
        <w:br/>
        <w:t xml:space="preserve"/>
        <w:br/>
        <w:t xml:space="preserve"/>
      </w:r>
      <w:r>
        <w:rPr>
          <w:rFonts w:ascii="Times-Bold" w:hAnsi="Times-Bold" w:cs="Times-Bold"/>
          <w:sz w:val="36"/>
          <w:szCs w:val="36"/>
          <w:shd w:fill="FFFFFF"/>
          <w:color w:val="000000"/>
          <w:b/>
        </w:rPr>
        <w:t xml:space="preserve">In other words, deviations in stability will be perceived more easily, resulting in the triggering of rapid, </w:t>
      </w:r>
      <w:r>
        <w:rPr>
          <w:rFonts w:ascii="Times-Bold" w:hAnsi="Times-Bold" w:cs="Times-Bold"/>
          <w:sz w:val="48"/>
          <w:szCs w:val="48"/>
          <w:shd w:fill="FFFFFF"/>
          <w:color w:val="000000"/>
          <w:b/>
        </w:rPr>
        <w:t xml:space="preserve">reflexive actions</w:t>
      </w:r>
      <w:r>
        <w:rPr>
          <w:rFonts w:ascii="Times-Bold" w:hAnsi="Times-Bold" w:cs="Times-Bold"/>
          <w:sz w:val="36"/>
          <w:szCs w:val="36"/>
          <w:shd w:fill="FFFFFF"/>
          <w:color w:val="000000"/>
          <w:b/>
        </w:rPr>
        <w:t xml:space="preserve"> to counteract the perceived postural disturbance and </w:t>
      </w:r>
      <w:r>
        <w:rPr>
          <w:rFonts w:ascii="Times-Bold" w:hAnsi="Times-Bold" w:cs="Times-Bold"/>
          <w:sz w:val="48"/>
          <w:szCs w:val="48"/>
          <w:shd w:fill="FFFFFF"/>
          <w:color w:val="000000"/>
          <w:b/>
        </w:rPr>
        <w:t xml:space="preserve">minimise the error </w:t>
      </w:r>
      <w:r>
        <w:rPr>
          <w:rFonts w:ascii="Times-Bold" w:hAnsi="Times-Bold" w:cs="Times-Bold"/>
          <w:sz w:val="36"/>
          <w:szCs w:val="36"/>
          <w:shd w:fill="FFFFFF"/>
          <w:color w:val="000000"/>
          <w:b/>
        </w:rPr>
        <w:t xml:space="preserve">signal.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[Image]</w:t>
        <w:drawing>
          <wp:inline distT="0" distB="0" distL="0" distR="0">
            <wp:extent cx="5970907" cy="57059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0907" cy="5705954"/>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9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By contrast, in non-exoskeleton conditions, more accurate sensorimotor predictions reduce the need for such attentional shifts, leading to </w:t>
      </w:r>
      <w:r>
        <w:rPr>
          <w:rFonts w:ascii="Times-Bold" w:hAnsi="Times-Bold" w:cs="Times-Bold"/>
          <w:sz w:val="36"/>
          <w:szCs w:val="36"/>
          <w:shd w:fill="FFFFFF"/>
          <w:color w:val="000000"/>
          <w:b/>
        </w:rPr>
        <w:t xml:space="preserve">diminished modulation of perceived stimulus intensity</w:t>
      </w:r>
      <w:r>
        <w:rPr>
          <w:rFonts w:ascii=".SFNS-RegularItalic" w:hAnsi=".SFNS-RegularItalic" w:cs=".SFNS-RegularItalic"/>
          <w:sz w:val="20"/>
          <w:szCs w:val="20"/>
          <w:shd w:fill="FFFFFF"/>
          <w:color w:val="AAAAAA"/>
          <w:i/>
        </w:rPr>
        <w:t xml:space="preserve"/>
        <w:br/>
        <w:t xml:space="preserve">(Quantitative assessment of human-exoskeleton integration through a neurophysiological marker of embodiment.pdf,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[Image]</w:t>
        <w:drawing>
          <wp:inline distT="0" distB="0" distL="0" distR="0">
            <wp:extent cx="5729070" cy="59948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070" cy="5994852"/>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It also caused a </w:t>
      </w:r>
      <w:r>
        <w:rPr>
          <w:rFonts w:ascii="HelveticaNeue-Bold" w:hAnsi="HelveticaNeue-Bold" w:cs="HelveticaNeue-Bold"/>
          <w:sz w:val="28"/>
          <w:szCs w:val="28"/>
          <w:shd w:fill="FFFFFF"/>
          <w:color w:val="000000"/>
          <w:b/>
        </w:rPr>
        <w:t xml:space="preserve">strong trend-level</w:t>
      </w:r>
      <w:r>
        <w:rPr>
          <w:rFonts w:ascii="HelveticaNeue" w:hAnsi="HelveticaNeue" w:cs="HelveticaNeue"/>
          <w:sz w:val="28"/>
          <w:szCs w:val="28"/>
          <w:shd w:fill="FFFFFF"/>
          <w:color w:val="000000"/>
        </w:rPr>
        <w:t xml:space="preserve"> increase in </w:t>
      </w:r>
      <w:r>
        <w:rPr>
          <w:rFonts w:ascii="HelveticaNeue-Bold" w:hAnsi="HelveticaNeue-Bold" w:cs="HelveticaNeue-Bold"/>
          <w:sz w:val="36"/>
          <w:szCs w:val="36"/>
          <w:shd w:fill="FFFFFF"/>
          <w:color w:val="000000"/>
          <w:b/>
        </w:rPr>
        <w:t xml:space="preserve">tonic heart rate</w:t>
      </w:r>
      <w:r>
        <w:rPr>
          <w:rFonts w:ascii="HelveticaNeue" w:hAnsi="HelveticaNeue" w:cs="HelveticaNeue"/>
          <w:sz w:val="28"/>
          <w:szCs w:val="28"/>
          <w:shd w:fill="FFFFFF"/>
          <w:color w:val="000000"/>
        </w:rPr>
        <w:t xml:space="preserve"> levels and in initial </w:t>
      </w:r>
      <w:r>
        <w:rPr>
          <w:rFonts w:ascii="HelveticaNeue-Bold" w:hAnsi="HelveticaNeue-Bold" w:cs="HelveticaNeue-Bold"/>
          <w:sz w:val="36"/>
          <w:szCs w:val="36"/>
          <w:shd w:fill="FFFFFF"/>
          <w:color w:val="000000"/>
          <w:b/>
        </w:rPr>
        <w:t xml:space="preserve">phasic heart rate</w:t>
      </w:r>
      <w:r>
        <w:rPr>
          <w:rFonts w:ascii="HelveticaNeue" w:hAnsi="HelveticaNeue" w:cs="HelveticaNeue"/>
          <w:sz w:val="28"/>
          <w:szCs w:val="28"/>
          <w:shd w:fill="FFFFFF"/>
          <w:color w:val="000000"/>
        </w:rPr>
        <w:t xml:space="preserve"> responses to the onset of pain cues</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p.4)</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The </w:t>
      </w:r>
      <w:r>
        <w:rPr>
          <w:rFonts w:ascii="HelveticaNeue-Bold" w:hAnsi="HelveticaNeue-Bold" w:cs="HelveticaNeue-Bold"/>
          <w:sz w:val="24"/>
          <w:szCs w:val="24"/>
          <w:shd w:fill="FFFFFF"/>
          <w:color w:val="000000"/>
          <w:b/>
        </w:rPr>
        <w:t xml:space="preserve">anterior insula </w:t>
      </w:r>
      <w:r>
        <w:rPr>
          <w:rFonts w:ascii="HelveticaNeue" w:hAnsi="HelveticaNeue" w:cs="HelveticaNeue"/>
          <w:sz w:val="24"/>
          <w:szCs w:val="24"/>
          <w:shd w:fill="FFFFFF"/>
          <w:color w:val="000000"/>
        </w:rPr>
        <w:t xml:space="preserve">is involved in emotional awareness and the  subjective experience of emotions</w:t>
      </w:r>
      <w:r>
        <w:rPr>
          <w:rFonts w:ascii=".SFNS-RegularItalic" w:hAnsi=".SFNS-RegularItalic" w:cs=".SFNS-RegularItalic"/>
          <w:sz w:val="20"/>
          <w:szCs w:val="20"/>
          <w:shd w:fill="FFFFFF"/>
          <w:color w:val="AAAAAA"/>
          <w:i/>
        </w:rPr>
        <w:t xml:space="preserve"/>
        <w:br/>
        <w:t xml:space="preserve">(The tendency to trust is reflected in human brain structure.pdf,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8"/>
          <w:szCs w:val="28"/>
          <w:shd w:fill="FFFFFF"/>
          <w:color w:val="000000"/>
          <w:b/>
        </w:rPr>
        <w:t xml:space="preserve">PrL</w:t>
      </w:r>
      <w:r>
        <w:rPr>
          <w:rFonts w:ascii="HelveticaNeue" w:hAnsi="HelveticaNeue" w:cs="HelveticaNeue"/>
          <w:sz w:val="28"/>
          <w:szCs w:val="28"/>
          <w:shd w:fill="FFFFFF"/>
          <w:color w:val="000000"/>
        </w:rPr>
        <w:t xml:space="preserve"> integrates information from auditory and contextual inputs and regulates expression of  </w:t>
      </w:r>
      <w:r>
        <w:rPr>
          <w:rFonts w:ascii="HelveticaNeue-Bold" w:hAnsi="HelveticaNeue-Bold" w:cs="HelveticaNeue-Bold"/>
          <w:sz w:val="48"/>
          <w:szCs w:val="48"/>
          <w:shd w:fill="FFFFFF"/>
          <w:color w:val="000000"/>
          <w:b/>
        </w:rPr>
        <w:t xml:space="preserve">Prior</w:t>
      </w:r>
      <w:r>
        <w:rPr>
          <w:rFonts w:ascii="HelveticaNeue" w:hAnsi="HelveticaNeue" w:cs="HelveticaNeue"/>
          <w:sz w:val="28"/>
          <w:szCs w:val="28"/>
          <w:shd w:fill="FFFFFF"/>
          <w:color w:val="000000"/>
        </w:rPr>
        <w:t xml:space="preserve"> </w:t>
      </w:r>
      <w:r>
        <w:rPr>
          <w:rFonts w:ascii="HelveticaNeue-Bold" w:hAnsi="HelveticaNeue-Bold" w:cs="HelveticaNeue-Bold"/>
          <w:sz w:val="36"/>
          <w:szCs w:val="36"/>
          <w:shd w:fill="FFFFFF"/>
          <w:color w:val="000000"/>
          <w:b/>
        </w:rPr>
        <w:t xml:space="preserve">fear memories</w:t>
      </w:r>
      <w:r>
        <w:rPr>
          <w:rFonts w:ascii="HelveticaNeue" w:hAnsi="HelveticaNeue" w:cs="HelveticaNeue"/>
          <w:sz w:val="28"/>
          <w:szCs w:val="28"/>
          <w:shd w:fill="FFFFFF"/>
          <w:color w:val="000000"/>
        </w:rPr>
        <w:t xml:space="preserve"> via projections to the basal nucleus of the </w:t>
      </w:r>
      <w:r>
        <w:rPr>
          <w:rFonts w:ascii="HelveticaNeue-Bold" w:hAnsi="HelveticaNeue-Bold" w:cs="HelveticaNeue-Bold"/>
          <w:sz w:val="28"/>
          <w:szCs w:val="28"/>
          <w:shd w:fill="FFFFFF"/>
          <w:color w:val="000000"/>
          <w:b/>
        </w:rPr>
        <w:t xml:space="preserve">amygdala</w:t>
      </w:r>
      <w:r>
        <w:rPr>
          <w:rFonts w:ascii="HelveticaNeue" w:hAnsi="HelveticaNeue" w:cs="HelveticaNeue"/>
          <w:sz w:val="28"/>
          <w:szCs w:val="28"/>
          <w:shd w:fill="FFFFFF"/>
          <w:color w:val="000000"/>
        </w:rPr>
        <w:t xml:space="preserve">.</w:t>
      </w:r>
      <w:r>
        <w:rPr>
          <w:rFonts w:ascii=".SFNS-RegularItalic" w:hAnsi=".SFNS-RegularItalic" w:cs=".SFNS-RegularItalic"/>
          <w:sz w:val="20"/>
          <w:szCs w:val="20"/>
          <w:shd w:fill="FFFFFF"/>
          <w:color w:val="AAAAAA"/>
          <w:i/>
        </w:rPr>
        <w:t xml:space="preserve"/>
        <w:br/>
        <w:t xml:space="preserve">(Activity in Prelimbic Cortex Is Necessary for the Expression of Learned, But Not Innate, Fears.pdf,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[Image]</w:t>
        <w:drawing>
          <wp:inline distT="0" distB="0" distL="0" distR="0">
            <wp:extent cx="6673132" cy="19150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3132" cy="1915019"/>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p.5)</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Times-Bold" w:hAnsi="Times-Bold" w:cs="Times-Bold"/>
          <w:sz w:val="28"/>
          <w:szCs w:val="28"/>
          <w:shd w:fill="FFFFFF"/>
          <w:color w:val="000000"/>
          <w:b/>
        </w:rPr>
        <w:t xml:space="preserve">The S2 region</w:t>
      </w:r>
      <w:r>
        <w:rPr>
          <w:rFonts w:ascii="Times-Roman" w:hAnsi="Times-Roman" w:cs="Times-Roman"/>
          <w:sz w:val="28"/>
          <w:szCs w:val="28"/>
          <w:shd w:fill="FFFFFF"/>
          <w:color w:val="000000"/>
        </w:rPr>
        <w:t xml:space="preserve"> has  links to the </w:t>
      </w:r>
      <w:r>
        <w:rPr>
          <w:rFonts w:ascii="Times-Bold" w:hAnsi="Times-Bold" w:cs="Times-Bold"/>
          <w:sz w:val="28"/>
          <w:szCs w:val="28"/>
          <w:shd w:fill="FFFFFF"/>
          <w:color w:val="000000"/>
          <w:b/>
        </w:rPr>
        <w:t xml:space="preserve">hippocampus</w:t>
      </w:r>
      <w:r>
        <w:rPr>
          <w:rFonts w:ascii="Times-Roman" w:hAnsi="Times-Roman" w:cs="Times-Roman"/>
          <w:sz w:val="28"/>
          <w:szCs w:val="28"/>
          <w:shd w:fill="FFFFFF"/>
          <w:color w:val="000000"/>
        </w:rPr>
        <w:t xml:space="preserve"> and </w:t>
      </w:r>
      <w:r>
        <w:rPr>
          <w:rFonts w:ascii="Times-Bold" w:hAnsi="Times-Bold" w:cs="Times-Bold"/>
          <w:sz w:val="28"/>
          <w:szCs w:val="28"/>
          <w:shd w:fill="FFFFFF"/>
          <w:color w:val="000000"/>
          <w:b/>
        </w:rPr>
        <w:t xml:space="preserve">amygdala</w:t>
      </w:r>
      <w:r>
        <w:rPr>
          <w:rFonts w:ascii="Times-Roman" w:hAnsi="Times-Roman" w:cs="Times-Roman"/>
          <w:sz w:val="28"/>
          <w:szCs w:val="28"/>
          <w:shd w:fill="FFFFFF"/>
          <w:color w:val="000000"/>
        </w:rPr>
        <w:t xml:space="preserve">; this helps us </w:t>
      </w:r>
      <w:r>
        <w:rPr>
          <w:rFonts w:ascii="Times-Bold" w:hAnsi="Times-Bold" w:cs="Times-Bold"/>
          <w:sz w:val="28"/>
          <w:szCs w:val="28"/>
          <w:shd w:fill="FFFFFF"/>
          <w:color w:val="000000"/>
          <w:b/>
        </w:rPr>
        <w:t xml:space="preserve">receive information</w:t>
      </w:r>
      <w:r>
        <w:rPr>
          <w:rFonts w:ascii="Times-Roman" w:hAnsi="Times-Roman" w:cs="Times-Roman"/>
          <w:sz w:val="28"/>
          <w:szCs w:val="28"/>
          <w:shd w:fill="FFFFFF"/>
          <w:color w:val="000000"/>
        </w:rPr>
        <w:t xml:space="preserve"> from our environments and make decisions  on how to approach them by </w:t>
      </w:r>
      <w:r>
        <w:rPr>
          <w:rFonts w:ascii="Times-Bold" w:hAnsi="Times-Bold" w:cs="Times-Bold"/>
          <w:sz w:val="28"/>
          <w:szCs w:val="28"/>
          <w:shd w:fill="FFFFFF"/>
          <w:color w:val="000000"/>
          <w:b/>
        </w:rPr>
        <w:t xml:space="preserve">integrating our </w:t>
      </w:r>
      <w:r>
        <w:rPr>
          <w:rFonts w:ascii="Times-Bold" w:hAnsi="Times-Bold" w:cs="Times-Bold"/>
          <w:sz w:val="48"/>
          <w:szCs w:val="48"/>
          <w:shd w:fill="FFFFFF"/>
          <w:color w:val="000000"/>
          <w:b/>
        </w:rPr>
        <w:t xml:space="preserve">prior</w:t>
      </w:r>
      <w:r>
        <w:rPr>
          <w:rFonts w:ascii="Times-Bold" w:hAnsi="Times-Bold" w:cs="Times-Bold"/>
          <w:sz w:val="36"/>
          <w:szCs w:val="36"/>
          <w:shd w:fill="FFFFFF"/>
          <w:color w:val="000000"/>
          <w:b/>
        </w:rPr>
        <w:t xml:space="preserve"> stored experience</w:t>
      </w:r>
      <w:r>
        <w:rPr>
          <w:rFonts w:ascii="Times-Roman" w:hAnsi="Times-Roman" w:cs="Times-Roman"/>
          <w:sz w:val="28"/>
          <w:szCs w:val="28"/>
          <w:shd w:fill="FFFFFF"/>
          <w:color w:val="000000"/>
        </w:rPr>
        <w:t xml:space="preserve">, factoring our</w:t>
      </w:r>
      <w:r>
        <w:rPr>
          <w:rFonts w:ascii="Times-Bold" w:hAnsi="Times-Bold" w:cs="Times-Bold"/>
          <w:sz w:val="28"/>
          <w:szCs w:val="28"/>
          <w:shd w:fill="FFFFFF"/>
          <w:color w:val="000000"/>
          <w:b/>
        </w:rPr>
        <w:t xml:space="preserve"> </w:t>
      </w:r>
      <w:r>
        <w:rPr>
          <w:rFonts w:ascii="Times-Roman" w:hAnsi="Times-Roman" w:cs="Times-Roman"/>
          <w:sz w:val="28"/>
          <w:szCs w:val="28"/>
          <w:shd w:fill="FFFFFF"/>
          <w:color w:val="000000"/>
        </w:rPr>
        <w:t xml:space="preserve">current</w:t>
      </w:r>
      <w:r>
        <w:rPr>
          <w:rFonts w:ascii="Times-Bold" w:hAnsi="Times-Bold" w:cs="Times-Bold"/>
          <w:sz w:val="28"/>
          <w:szCs w:val="28"/>
          <w:shd w:fill="FFFFFF"/>
          <w:color w:val="000000"/>
          <w:b/>
        </w:rPr>
        <w:t xml:space="preserve"> </w:t>
      </w:r>
      <w:r>
        <w:rPr>
          <w:rFonts w:ascii="Times-Bold" w:hAnsi="Times-Bold" w:cs="Times-Bold"/>
          <w:sz w:val="36"/>
          <w:szCs w:val="36"/>
          <w:shd w:fill="FFFFFF"/>
          <w:color w:val="000000"/>
          <w:b/>
        </w:rPr>
        <w:t xml:space="preserve">appraisal</w:t>
      </w:r>
      <w:r>
        <w:rPr>
          <w:rFonts w:ascii="Times-Roman" w:hAnsi="Times-Roman" w:cs="Times-Roman"/>
          <w:sz w:val="28"/>
          <w:szCs w:val="28"/>
          <w:shd w:fill="FFFFFF"/>
          <w:color w:val="000000"/>
        </w:rPr>
        <w:t xml:space="preserve"> of the stimulus</w:t>
      </w:r>
      <w:r>
        <w:rPr>
          <w:rFonts w:ascii="(null)" w:hAnsi="(null)" w:cs="(null)"/>
          <w:sz w:val="0"/>
          <w:szCs w:val="0"/>
          <w:shd w:fill="FFFFFF"/>
          <w:color w:val="000000"/>
        </w:rPr>
        <w:t xml:space="preserve"/>
        <w:drawing>
          <wp:inline distT="0" distB="0" distL="0" distR="0">
            <wp:extent cx="4402560" cy="23113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2560" cy="2311344"/>
                    </a:xfrm>
                    <a:prstGeom prst="rect">
                      <a:avLst/>
                    </a:prstGeom>
                    <a:noFill/>
                    <a:ln>
                      <a:noFill/>
                    </a:ln>
                  </pic:spPr>
                </pic:pic>
              </a:graphicData>
            </a:graphic>
          </wp:inline>
        </w:drawing>
        <w:t xml:space="preserve"/>
      </w:r>
      <w:r>
        <w:rPr>
          <w:rFonts w:ascii=".SFNS-RegularItalic" w:hAnsi=".SFNS-RegularItalic" w:cs=".SFNS-RegularItalic"/>
          <w:sz w:val="20"/>
          <w:szCs w:val="20"/>
          <w:shd w:fill="FFFFFF"/>
          <w:color w:val="AAAAAA"/>
          <w:i/>
        </w:rPr>
        <w:t xml:space="preserve"/>
        <w:br/>
        <w:t xml:space="preserve">(Neuroanatomy, Somatosensory Cortex - StatPearls - NCBI Bookshelf.pdf,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EA99"/>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28"/>
          <w:szCs w:val="28"/>
          <w:shd w:fill="FFFFFF"/>
          <w:color w:val="000000"/>
        </w:rPr>
        <w:t xml:space="preserve">The </w:t>
      </w:r>
      <w:r>
        <w:rPr>
          <w:rFonts w:ascii="Times-Bold" w:hAnsi="Times-Bold" w:cs="Times-Bold"/>
          <w:sz w:val="28"/>
          <w:szCs w:val="28"/>
          <w:shd w:fill="FFFFFF"/>
          <w:color w:val="000000"/>
          <w:b/>
        </w:rPr>
        <w:t xml:space="preserve">primary somatosensory cortex </w:t>
      </w:r>
      <w:r>
        <w:rPr>
          <w:rFonts w:ascii="Times-Roman" w:hAnsi="Times-Roman" w:cs="Times-Roman"/>
          <w:sz w:val="28"/>
          <w:szCs w:val="28"/>
          <w:shd w:fill="FFFFFF"/>
          <w:color w:val="000000"/>
        </w:rPr>
        <w:t xml:space="preserve">receives sensory information from VPL of the thalamus.</w:t>
      </w:r>
      <w:r>
        <w:rPr>
          <w:rFonts w:ascii=".SFNS-RegularItalic" w:hAnsi=".SFNS-RegularItalic" w:cs=".SFNS-RegularItalic"/>
          <w:sz w:val="20"/>
          <w:szCs w:val="20"/>
          <w:shd w:fill="FFFFFF"/>
          <w:color w:val="AAAAAA"/>
          <w:i/>
        </w:rPr>
        <w:t xml:space="preserve"/>
        <w:br/>
        <w:t xml:space="preserve">(Neuroanatomy, Somatosensory Cortex - StatPearls - NCBI Bookshelf.pdf,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00"/>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Aka., </w:t>
      </w:r>
      <w:r>
        <w:rPr>
          <w:rFonts w:ascii="HelveticaNeue-Bold" w:hAnsi="HelveticaNeue-Bold" w:cs="HelveticaNeue-Bold"/>
          <w:sz w:val="28"/>
          <w:szCs w:val="28"/>
          <w:shd w:fill="FFFFFF"/>
          <w:color w:val="000000"/>
          <w:b/>
        </w:rPr>
        <w:t xml:space="preserve">postcentral</w:t>
      </w:r>
      <w:r>
        <w:rPr>
          <w:rFonts w:ascii="HelveticaNeue" w:hAnsi="HelveticaNeue" w:cs="HelveticaNeue"/>
          <w:sz w:val="28"/>
          <w:szCs w:val="28"/>
          <w:shd w:fill="FFFFFF"/>
          <w:color w:val="000000"/>
        </w:rPr>
        <w:t xml:space="preserve"> </w:t>
      </w:r>
      <w:r>
        <w:rPr>
          <w:rFonts w:ascii="HelveticaNeue-Bold" w:hAnsi="HelveticaNeue-Bold" w:cs="HelveticaNeue-Bold"/>
          <w:sz w:val="28"/>
          <w:szCs w:val="28"/>
          <w:shd w:fill="FFFFFF"/>
          <w:color w:val="000000"/>
          <w:b/>
        </w:rPr>
        <w:t xml:space="preserve">gyrus</w:t>
      </w:r>
      <w:r>
        <w:rPr>
          <w:rFonts w:ascii=".SFNS-RegularItalic" w:hAnsi=".SFNS-RegularItalic" w:cs=".SFNS-RegularItalic"/>
          <w:sz w:val="20"/>
          <w:szCs w:val="20"/>
          <w:shd w:fill="FFFFFF"/>
          <w:color w:val="AAAAAA"/>
          <w:i/>
        </w:rPr>
        <w:t xml:space="preserve"/>
        <w:br/>
        <w:t xml:space="preserve">(Neuroanatomy, Somatosensory Cortex - StatPearls - NCBI Bookshelf.pdf,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28"/>
          <w:szCs w:val="28"/>
          <w:shd w:fill="FFFFFF"/>
          <w:color w:val="000000"/>
          <w:b/>
        </w:rPr>
        <w:t xml:space="preserve">Initial exposure to escapable shock </w:t>
      </w:r>
      <w:r>
        <w:rPr>
          <w:rFonts w:ascii="HelveticaNeue" w:hAnsi="HelveticaNeue" w:cs="HelveticaNeue"/>
          <w:sz w:val="26"/>
          <w:szCs w:val="26"/>
          <w:shd w:fill="FFFFFF"/>
          <w:color w:val="000000"/>
        </w:rPr>
        <w:t xml:space="preserve">prevents or reduces the passivity/anxiety induced by   later inescapable shock, a phenomenon we called </w:t>
      </w:r>
      <w:r>
        <w:rPr>
          <w:rFonts w:ascii="HelveticaNeue-Bold" w:hAnsi="HelveticaNeue-Bold" w:cs="HelveticaNeue-Bold"/>
          <w:sz w:val="36"/>
          <w:szCs w:val="36"/>
          <w:shd w:fill="FFFFFF"/>
          <w:color w:val="000000"/>
          <w:b/>
        </w:rPr>
        <w:t xml:space="preserve">immunization</w:t>
      </w:r>
      <w:r>
        <w:rPr>
          <w:rFonts w:ascii="HelveticaNeue" w:hAnsi="HelveticaNeue" w:cs="HelveticaNeue"/>
          <w:sz w:val="26"/>
          <w:szCs w:val="26"/>
          <w:shd w:fill="FFFFFF"/>
          <w:color w:val="000000"/>
        </w:rPr>
        <w:t xml:space="preserve"> </w:t>
      </w:r>
      <w:r>
        <w:rPr>
          <w:rFonts w:ascii=".SFNS-RegularItalic" w:hAnsi=".SFNS-RegularItalic" w:cs=".SFNS-RegularItalic"/>
          <w:sz w:val="20"/>
          <w:szCs w:val="20"/>
          <w:shd w:fill="FFFFFF"/>
          <w:color w:val="AAAAAA"/>
          <w:i/>
        </w:rPr>
        <w:t xml:space="preserve"/>
        <w:br/>
        <w:t xml:space="preserve">(Learned helplessness at fifty- Insights from neuroscience.pdf, p.30)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99B5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 uncontrollable shock (or defeat) now   activates the prelimbic-to dorsal raphe nucleus inhibitory pathway, even though </w:t>
      </w:r>
      <w:r>
        <w:rPr>
          <w:rFonts w:ascii="HelveticaNeue-Bold" w:hAnsi="HelveticaNeue-Bold" w:cs="HelveticaNeue-Bold"/>
          <w:sz w:val="36"/>
          <w:szCs w:val="36"/>
          <w:shd w:fill="FFFFFF"/>
          <w:color w:val="000000"/>
          <w:b/>
        </w:rPr>
        <w:t xml:space="preserve">without the prior immunizing</w:t>
      </w:r>
      <w:r>
        <w:rPr>
          <w:rFonts w:ascii="HelveticaNeue" w:hAnsi="HelveticaNeue" w:cs="HelveticaNeue"/>
          <w:sz w:val="36"/>
          <w:szCs w:val="36"/>
          <w:shd w:fill="FFFFFF"/>
          <w:color w:val="000000"/>
        </w:rPr>
        <w:t xml:space="preserve"> experience of escapable shock (even seven days earlier) </w:t>
      </w:r>
      <w:r>
        <w:rPr>
          <w:rFonts w:ascii="HelveticaNeue-BoldItalic" w:hAnsi="HelveticaNeue-BoldItalic" w:cs="HelveticaNeue-BoldItalic"/>
          <w:sz w:val="36"/>
          <w:szCs w:val="36"/>
          <w:shd w:fill="FFFFFF"/>
          <w:color w:val="000000"/>
          <w:b/>
          <w:i/>
        </w:rPr>
        <w:t xml:space="preserve">it would not do so</w:t>
      </w:r>
      <w:r>
        <w:rPr>
          <w:rFonts w:ascii="HelveticaNeue" w:hAnsi="HelveticaNeue" w:cs="HelveticaNeue"/>
          <w:sz w:val="36"/>
          <w:szCs w:val="36"/>
          <w:shd w:fill="FFFFFF"/>
          <w:color w:val="000000"/>
        </w:rPr>
        <w:t xml:space="preserve">.</w:t>
      </w:r>
      <w:r>
        <w:rPr>
          <w:rFonts w:ascii=".SFNS-RegularItalic" w:hAnsi=".SFNS-RegularItalic" w:cs=".SFNS-RegularItalic"/>
          <w:sz w:val="20"/>
          <w:szCs w:val="20"/>
          <w:shd w:fill="FFFFFF"/>
          <w:color w:val="AAAAAA"/>
          <w:i/>
        </w:rPr>
        <w:t xml:space="preserve"/>
        <w:br/>
        <w:t xml:space="preserve">(Learned helplessness at fifty- Insights from neuroscience.pdf, p.30)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high-level appraisal that requires attentional and  </w:t>
      </w:r>
      <w:r>
        <w:rPr>
          <w:rFonts w:ascii="HelveticaNeue-Bold" w:hAnsi="HelveticaNeue-Bold" w:cs="HelveticaNeue-Bold"/>
          <w:sz w:val="36"/>
          <w:szCs w:val="36"/>
          <w:shd w:fill="FFFFFF"/>
          <w:color w:val="000000"/>
          <w:b/>
        </w:rPr>
        <w:t xml:space="preserve">working memory</w:t>
      </w:r>
      <w:r>
        <w:rPr>
          <w:rFonts w:ascii="HelveticaNeue" w:hAnsi="HelveticaNeue" w:cs="HelveticaNeue"/>
          <w:sz w:val="28"/>
          <w:szCs w:val="28"/>
          <w:shd w:fill="FFFFFF"/>
          <w:color w:val="000000"/>
        </w:rPr>
        <w:t xml:space="preserve"> resources.</w:t>
        <w:br/>
        <w:t xml:space="preserve"/>
        <w:br/>
        <w:t xml:space="preserve"/>
      </w:r>
      <w:r>
        <w:rPr>
          <w:rFonts w:ascii="HelveticaNeue-Italic" w:hAnsi="HelveticaNeue-Italic" w:cs="HelveticaNeue-Italic"/>
          <w:sz w:val="32"/>
          <w:szCs w:val="32"/>
          <w:shd w:fill="FFFFFF"/>
          <w:color w:val="070A0C"/>
          <w:i/>
        </w:rPr>
        <w:t xml:space="preserve">When a person is busy with a demanding mental task (</w:t>
      </w:r>
      <w:r>
        <w:rPr>
          <w:rFonts w:ascii="HelveticaNeue-BoldItalic" w:hAnsi="HelveticaNeue-BoldItalic" w:cs="HelveticaNeue-BoldItalic"/>
          <w:sz w:val="32"/>
          <w:szCs w:val="32"/>
          <w:shd w:fill="FFFFFF"/>
          <w:color w:val="070A0C"/>
          <w:b/>
          <w:i/>
        </w:rPr>
        <w:t xml:space="preserve">high cognitive load</w:t>
      </w:r>
      <w:r>
        <w:rPr>
          <w:rFonts w:ascii="HelveticaNeue-Italic" w:hAnsi="HelveticaNeue-Italic" w:cs="HelveticaNeue-Italic"/>
          <w:sz w:val="32"/>
          <w:szCs w:val="32"/>
          <w:shd w:fill="FFFFFF"/>
          <w:color w:val="070A0C"/>
          <w:i/>
        </w:rPr>
        <w:t xml:space="preserve">), anxiety-related brain activity in these areas is </w:t>
      </w:r>
      <w:r>
        <w:rPr>
          <w:rFonts w:ascii="HelveticaNeue-BoldItalic" w:hAnsi="HelveticaNeue-BoldItalic" w:cs="HelveticaNeue-BoldItalic"/>
          <w:sz w:val="32"/>
          <w:szCs w:val="32"/>
          <w:shd w:fill="FFFFFF"/>
          <w:color w:val="070A0C"/>
          <w:b/>
          <w:i/>
        </w:rPr>
        <w:t xml:space="preserve">reduced</w:t>
      </w:r>
      <w:r>
        <w:rPr>
          <w:rFonts w:ascii="HelveticaNeue-Italic" w:hAnsi="HelveticaNeue-Italic" w:cs="HelveticaNeue-Italic"/>
          <w:sz w:val="32"/>
          <w:szCs w:val="32"/>
          <w:shd w:fill="FFFFFF"/>
          <w:color w:val="070A0C"/>
          <w:i/>
        </w:rPr>
        <w:t xml:space="preserve">.</w:t>
        <w:br/>
        <w:t xml:space="preserve"/>
      </w:r>
      <w:r>
        <w:rPr>
          <w:rFonts w:ascii="HelveticaNeue-BoldItalic" w:hAnsi="HelveticaNeue-BoldItalic" w:cs="HelveticaNeue-BoldItalic"/>
          <w:sz w:val="32"/>
          <w:szCs w:val="32"/>
          <w:shd w:fill="FFFFFF"/>
          <w:color w:val="070A0C"/>
          <w:b/>
          <w:i/>
        </w:rPr>
        <w:t xml:space="preserve">This suggests that being mentally occupied can </w:t>
      </w:r>
      <w:r>
        <w:rPr>
          <w:rFonts w:ascii="HelveticaNeue-BoldItalic" w:hAnsi="HelveticaNeue-BoldItalic" w:cs="HelveticaNeue-BoldItalic"/>
          <w:sz w:val="48"/>
          <w:szCs w:val="48"/>
          <w:shd w:fill="FFFFFF"/>
          <w:color w:val="070A0C"/>
          <w:b/>
          <w:i/>
        </w:rPr>
        <w:t xml:space="preserve">lower</w:t>
      </w:r>
      <w:r>
        <w:rPr>
          <w:rFonts w:ascii="HelveticaNeue-BoldItalic" w:hAnsi="HelveticaNeue-BoldItalic" w:cs="HelveticaNeue-BoldItalic"/>
          <w:sz w:val="32"/>
          <w:szCs w:val="32"/>
          <w:shd w:fill="FFFFFF"/>
          <w:color w:val="070A0C"/>
          <w:b/>
          <w:i/>
        </w:rPr>
        <w:t xml:space="preserve"> the feeling or brain response of anxiety.</w:t>
      </w:r>
      <w:r>
        <w:rPr>
          <w:rFonts w:ascii="HelveticaNeue" w:hAnsi="HelveticaNeue" w:cs="HelveticaNeue"/>
          <w:sz w:val="32"/>
          <w:szCs w:val="32"/>
          <w:shd w:fill="FFFFFF"/>
          <w:color w:val="070A0C"/>
        </w:rPr>
        <w:t xml:space="preserve"/>
        <w:br/>
        <w:t xml:space="preserve"/>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Appraisal</w:t>
      </w:r>
      <w:r>
        <w:rPr>
          <w:rFonts w:ascii="HelveticaNeue" w:hAnsi="HelveticaNeue" w:cs="HelveticaNeue"/>
          <w:sz w:val="28"/>
          <w:szCs w:val="28"/>
          <w:shd w:fill="FFFFFF"/>
          <w:color w:val="000000"/>
        </w:rPr>
        <w:t xml:space="preserve"> refers to the evaluation of the meaning of emotional stimuli</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low-level appraisal, considered to be </w:t>
      </w:r>
      <w:r>
        <w:rPr>
          <w:rFonts w:ascii="HelveticaNeue-Bold" w:hAnsi="HelveticaNeue-Bold" w:cs="HelveticaNeue-Bold"/>
          <w:sz w:val="28"/>
          <w:szCs w:val="28"/>
          <w:shd w:fill="FFFFFF"/>
          <w:color w:val="000000"/>
          <w:b/>
        </w:rPr>
        <w:t xml:space="preserve">automatic</w:t>
      </w:r>
      <w:r>
        <w:rPr>
          <w:rFonts w:ascii="HelveticaNeue" w:hAnsi="HelveticaNeue" w:cs="HelveticaNeue"/>
          <w:sz w:val="28"/>
          <w:szCs w:val="28"/>
          <w:shd w:fill="FFFFFF"/>
          <w:color w:val="000000"/>
        </w:rPr>
        <w:t xml:space="preserve"> and </w:t>
      </w:r>
      <w:r>
        <w:rPr>
          <w:rFonts w:ascii="HelveticaNeue-Bold" w:hAnsi="HelveticaNeue-Bold" w:cs="HelveticaNeue-Bold"/>
          <w:sz w:val="28"/>
          <w:szCs w:val="28"/>
          <w:shd w:fill="FFFFFF"/>
          <w:color w:val="000000"/>
          <w:b/>
        </w:rPr>
        <w:t xml:space="preserve">preattentive</w:t>
      </w:r>
      <w:r>
        <w:rPr>
          <w:rFonts w:ascii=".SFNS-RegularItalic" w:hAnsi=".SFNS-RegularItalic" w:cs=".SFNS-RegularItalic"/>
          <w:sz w:val="20"/>
          <w:szCs w:val="20"/>
          <w:shd w:fill="FFFFFF"/>
          <w:color w:val="AAAAAA"/>
          <w:i/>
        </w:rPr>
        <w:t xml:space="preserve"/>
        <w:br/>
        <w:t xml:space="preserve">(Levels of appraisal- A medial prefrontal role in high-level appraisal of emotional material.pdf,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00"/>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36"/>
          <w:szCs w:val="36"/>
          <w:shd w:fill="FFFFFF"/>
          <w:color w:val="000000"/>
        </w:rPr>
        <w:t xml:space="preserve">State Anxiety</w:t>
      </w:r>
      <w:r>
        <w:rPr>
          <w:rFonts w:ascii="Times-Roman" w:hAnsi="Times-Roman" w:cs="Times-Roman"/>
          <w:sz w:val="24"/>
          <w:szCs w:val="24"/>
          <w:shd w:fill="FFFFFF"/>
          <w:color w:val="000000"/>
        </w:rPr>
        <w:t xml:space="preserve"> causes: </w:t>
        <w:br/>
        <w:t xml:space="preserve">Higher regional activity levels in </w:t>
      </w:r>
      <w:r>
        <w:rPr>
          <w:rFonts w:ascii="Times-Bold" w:hAnsi="Times-Bold" w:cs="Times-Bold"/>
          <w:sz w:val="24"/>
          <w:szCs w:val="24"/>
          <w:shd w:fill="FFFFFF"/>
          <w:color w:val="000000"/>
          <w:b/>
        </w:rPr>
        <w:t xml:space="preserve">Right postcentral gyrus</w:t>
      </w:r>
      <w:r>
        <w:rPr>
          <w:rFonts w:ascii="Times-Roman" w:hAnsi="Times-Roman" w:cs="Times-Roman"/>
          <w:sz w:val="24"/>
          <w:szCs w:val="24"/>
          <w:shd w:fill="FFFFFF"/>
          <w:color w:val="000000"/>
        </w:rPr>
        <w:t xml:space="preserve"> (somatosensory cortex).</w:t>
        <w:br/>
        <w:t xml:space="preserve"/>
      </w:r>
      <w:r>
        <w:rPr>
          <w:rFonts w:ascii="Times-Bold" w:hAnsi="Times-Bold" w:cs="Times-Bold"/>
          <w:sz w:val="24"/>
          <w:szCs w:val="24"/>
          <w:shd w:fill="FFFFFF"/>
          <w:color w:val="000000"/>
          <w:b/>
        </w:rPr>
        <w:t xml:space="preserve">Right precentral gyrus</w:t>
      </w:r>
      <w:r>
        <w:rPr>
          <w:rFonts w:ascii="Times-Roman" w:hAnsi="Times-Roman" w:cs="Times-Roman"/>
          <w:sz w:val="24"/>
          <w:szCs w:val="24"/>
          <w:shd w:fill="FFFFFF"/>
          <w:color w:val="000000"/>
        </w:rPr>
        <w:t xml:space="preserve"> (motor cortex).</w:t>
        <w:br/>
        <w:t xml:space="preserve"/>
        <w:br/>
        <w:t xml:space="preserve">Stronger connections between the </w:t>
      </w:r>
      <w:r>
        <w:rPr>
          <w:rFonts w:ascii="Times-Bold" w:hAnsi="Times-Bold" w:cs="Times-Bold"/>
          <w:sz w:val="24"/>
          <w:szCs w:val="24"/>
          <w:shd w:fill="FFFFFF"/>
          <w:color w:val="000000"/>
          <w:b/>
        </w:rPr>
        <w:t xml:space="preserve">postcentral gyrus</w:t>
      </w:r>
      <w:r>
        <w:rPr>
          <w:rFonts w:ascii="Times-Roman" w:hAnsi="Times-Roman" w:cs="Times-Roman"/>
          <w:sz w:val="24"/>
          <w:szCs w:val="24"/>
          <w:shd w:fill="FFFFFF"/>
          <w:color w:val="000000"/>
        </w:rPr>
        <w:t xml:space="preserve"> and the </w:t>
      </w:r>
      <w:r>
        <w:rPr>
          <w:rFonts w:ascii="Times-Bold" w:hAnsi="Times-Bold" w:cs="Times-Bold"/>
          <w:sz w:val="24"/>
          <w:szCs w:val="24"/>
          <w:shd w:fill="FFFFFF"/>
          <w:color w:val="000000"/>
          <w:b/>
        </w:rPr>
        <w:t xml:space="preserve">left cerebellum gyrus, </w:t>
      </w:r>
      <w:r>
        <w:rPr>
          <w:rFonts w:ascii="Times-Roman" w:hAnsi="Times-Roman" w:cs="Times-Roman"/>
          <w:sz w:val="24"/>
          <w:szCs w:val="24"/>
          <w:shd w:fill="FFFFFF"/>
          <w:color w:val="000000"/>
        </w:rPr>
        <w:t xml:space="preserve">and weaker connections between the </w:t>
      </w:r>
      <w:r>
        <w:rPr>
          <w:rFonts w:ascii="Times-Bold" w:hAnsi="Times-Bold" w:cs="Times-Bold"/>
          <w:sz w:val="24"/>
          <w:szCs w:val="24"/>
          <w:shd w:fill="FFFFFF"/>
          <w:color w:val="000000"/>
          <w:b/>
        </w:rPr>
        <w:t xml:space="preserve">postcentral gyrus</w:t>
      </w:r>
      <w:r>
        <w:rPr>
          <w:rFonts w:ascii="Times-Roman" w:hAnsi="Times-Roman" w:cs="Times-Roman"/>
          <w:sz w:val="24"/>
          <w:szCs w:val="24"/>
          <w:shd w:fill="FFFFFF"/>
          <w:color w:val="000000"/>
        </w:rPr>
        <w:t xml:space="preserve"> and Left inferior, </w:t>
      </w:r>
      <w:r>
        <w:rPr>
          <w:rFonts w:ascii="Times-Bold" w:hAnsi="Times-Bold" w:cs="Times-Bold"/>
          <w:sz w:val="24"/>
          <w:szCs w:val="24"/>
          <w:shd w:fill="FFFFFF"/>
          <w:color w:val="000000"/>
          <w:b/>
        </w:rPr>
        <w:t xml:space="preserve">Left medial frontal cortex</w:t>
      </w:r>
      <w:r>
        <w:rPr>
          <w:rFonts w:ascii="Times-Roman" w:hAnsi="Times-Roman" w:cs="Times-Roman"/>
          <w:sz w:val="24"/>
          <w:szCs w:val="24"/>
          <w:shd w:fill="FFFFFF"/>
          <w:color w:val="000000"/>
        </w:rPr>
        <w:t xml:space="preserve"> superior frontal cortex.</w:t>
        <w:br/>
        <w:t xml:space="preserve"/>
      </w:r>
      <w:r>
        <w:rPr>
          <w:rFonts w:ascii=".SFNS-RegularItalic" w:hAnsi=".SFNS-RegularItalic" w:cs=".SFNS-RegularItalic"/>
          <w:sz w:val="20"/>
          <w:szCs w:val="20"/>
          <w:shd w:fill="FFFFFF"/>
          <w:color w:val="AAAAAA"/>
          <w:i/>
        </w:rPr>
        <w:t xml:space="preserve"/>
        <w:br/>
        <w:t xml:space="preserve">(The Altered Somatic Brain Network in State Anxiety.pdf,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Times-Roman" w:hAnsi="Times-Roman" w:cs="Times-Roman"/>
          <w:sz w:val="24"/>
          <w:szCs w:val="24"/>
          <w:shd w:fill="FFFFFF"/>
          <w:color w:val="000000"/>
        </w:rPr>
        <w:t xml:space="preserve">anxious individuals may experience </w:t>
      </w:r>
      <w:r>
        <w:rPr>
          <w:rFonts w:ascii="Times-Bold" w:hAnsi="Times-Bold" w:cs="Times-Bold"/>
          <w:sz w:val="28"/>
          <w:szCs w:val="28"/>
          <w:shd w:fill="FFFFFF"/>
          <w:color w:val="000000"/>
          <w:b/>
        </w:rPr>
        <w:t xml:space="preserve">stronger brain-body signaling</w:t>
      </w:r>
      <w:r>
        <w:rPr>
          <w:rFonts w:ascii="Times-Roman" w:hAnsi="Times-Roman" w:cs="Times-Roman"/>
          <w:sz w:val="24"/>
          <w:szCs w:val="24"/>
          <w:shd w:fill="FFFFFF"/>
          <w:color w:val="000000"/>
        </w:rPr>
        <w:t xml:space="preserve">, which could explain why anxiety often comes with physical sensations (like tension, restlessness, or discomfort).</w:t>
        <w:br/>
        <w:t xml:space="preserve">At the same time, reduced connectivity with frontal regions (involved in regulation and control) may mean less top-down regulation of these body signals — making anxiety harder to manage.</w:t>
        <w:br/>
        <w:t xml:space="preserve"/>
      </w:r>
      <w:r>
        <w:rPr>
          <w:rFonts w:ascii=".SFNS-RegularItalic" w:hAnsi=".SFNS-RegularItalic" w:cs=".SFNS-RegularItalic"/>
          <w:sz w:val="20"/>
          <w:szCs w:val="20"/>
          <w:shd w:fill="FFFFFF"/>
          <w:color w:val="AAAAAA"/>
          <w:i/>
        </w:rPr>
        <w:t xml:space="preserve"/>
        <w:br/>
        <w:t xml:space="preserve">()</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C1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Studies demonstrated  that individuals with </w:t>
      </w:r>
      <w:r>
        <w:rPr>
          <w:rFonts w:ascii="HelveticaNeue-Bold" w:hAnsi="HelveticaNeue-Bold" w:cs="HelveticaNeue-Bold"/>
          <w:sz w:val="36"/>
          <w:szCs w:val="36"/>
          <w:shd w:fill="FFFFFF"/>
          <w:color w:val="000000"/>
          <w:b/>
        </w:rPr>
        <w:t xml:space="preserve">lower</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attentional resources </w:t>
      </w:r>
      <w:r>
        <w:rPr>
          <w:rFonts w:ascii="HelveticaNeue" w:hAnsi="HelveticaNeue" w:cs="HelveticaNeue"/>
          <w:sz w:val="36"/>
          <w:szCs w:val="36"/>
          <w:shd w:fill="FFFFFF"/>
          <w:color w:val="000000"/>
        </w:rPr>
        <w:t xml:space="preserve">showed </w:t>
      </w:r>
      <w:r>
        <w:rPr>
          <w:rFonts w:ascii="HelveticaNeue-Bold" w:hAnsi="HelveticaNeue-Bold" w:cs="HelveticaNeue-Bold"/>
          <w:sz w:val="36"/>
          <w:szCs w:val="36"/>
          <w:shd w:fill="FFFFFF"/>
          <w:color w:val="000000"/>
          <w:b/>
        </w:rPr>
        <w:t xml:space="preserve">increased</w:t>
      </w:r>
      <w:r>
        <w:rPr>
          <w:rFonts w:ascii="HelveticaNeue" w:hAnsi="HelveticaNeue" w:cs="HelveticaNeue"/>
          <w:sz w:val="36"/>
          <w:szCs w:val="36"/>
          <w:shd w:fill="FFFFFF"/>
          <w:color w:val="000000"/>
        </w:rPr>
        <w:t xml:space="preserve"> reliance on automation, and operators increased their  reliance on automation when less attentional resources were available</w:t>
      </w:r>
      <w:r>
        <w:rPr>
          <w:rFonts w:ascii=".SFNS-RegularItalic" w:hAnsi=".SFNS-RegularItalic" w:cs=".SFNS-RegularItalic"/>
          <w:sz w:val="20"/>
          <w:szCs w:val="20"/>
          <w:shd w:fill="FFFFFF"/>
          <w:color w:val="AAAAAA"/>
          <w:i/>
        </w:rPr>
        <w:t xml:space="preserve"/>
        <w:br/>
        <w:t xml:space="preserve">(Trust in Human-Robot Interaction -- Chang S. Nam, Joseph B. Lyons -- ( WeLib.org ).pdf, p.140)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individual differences in cognitive abilities such as working memory and attentional capacity affect human-robot interaction and trust.  </w:t>
      </w:r>
      <w:r>
        <w:rPr>
          <w:rFonts w:ascii=".SFNS-RegularItalic" w:hAnsi=".SFNS-RegularItalic" w:cs=".SFNS-RegularItalic"/>
          <w:sz w:val="20"/>
          <w:szCs w:val="20"/>
          <w:shd w:fill="FFFFFF"/>
          <w:color w:val="AAAAAA"/>
          <w:i/>
        </w:rPr>
        <w:t xml:space="preserve"/>
        <w:br/>
        <w:t xml:space="preserve">(Trust in Human-Robot Interaction -- Chang S. Nam, Joseph B. Lyons -- ( WeLib.org ).pdf, p.143)</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72"/>
          <w:szCs w:val="72"/>
          <w:shd w:fill="FFFFFF"/>
          <w:color w:val="000000"/>
          <w:b/>
        </w:rPr>
        <w:t xml:space="preserve">Trust</w:t>
      </w:r>
      <w:r>
        <w:rPr>
          <w:rFonts w:ascii="HelveticaNeue" w:hAnsi="HelveticaNeue" w:cs="HelveticaNeue"/>
          <w:sz w:val="36"/>
          <w:szCs w:val="36"/>
          <w:shd w:fill="FFFFFF"/>
          <w:color w:val="000000"/>
        </w:rPr>
        <w:t xml:space="preserve"> can be defined as </w:t>
      </w:r>
      <w:r>
        <w:rPr>
          <w:rFonts w:ascii="HelveticaNeue" w:hAnsi="HelveticaNeue" w:cs="HelveticaNeue"/>
          <w:sz w:val="48"/>
          <w:szCs w:val="48"/>
          <w:shd w:fill="FFFFFF"/>
          <w:color w:val="000000"/>
        </w:rPr>
        <w:t xml:space="preserve">“a person’s </w:t>
      </w:r>
      <w:r>
        <w:rPr>
          <w:rFonts w:ascii="HelveticaNeue-Bold" w:hAnsi="HelveticaNeue-Bold" w:cs="HelveticaNeue-Bold"/>
          <w:sz w:val="72"/>
          <w:szCs w:val="72"/>
          <w:shd w:fill="FFFFFF"/>
          <w:color w:val="000000"/>
          <w:b/>
        </w:rPr>
        <w:t xml:space="preserve">calculated</w:t>
      </w:r>
      <w:r>
        <w:rPr>
          <w:rFonts w:ascii="HelveticaNeue" w:hAnsi="HelveticaNeue" w:cs="HelveticaNeue"/>
          <w:sz w:val="48"/>
          <w:szCs w:val="48"/>
          <w:shd w:fill="FFFFFF"/>
          <w:color w:val="000000"/>
        </w:rPr>
        <w:t xml:space="preserve"> </w:t>
      </w:r>
      <w:r>
        <w:rPr>
          <w:rFonts w:ascii="HelveticaNeue-Bold" w:hAnsi="HelveticaNeue-Bold" w:cs="HelveticaNeue-Bold"/>
          <w:sz w:val="48"/>
          <w:szCs w:val="48"/>
          <w:shd w:fill="FFFFFF"/>
          <w:color w:val="000000"/>
          <w:b/>
        </w:rPr>
        <w:t xml:space="preserve">exposure</w:t>
      </w:r>
      <w:r>
        <w:rPr>
          <w:rFonts w:ascii="HelveticaNeue" w:hAnsi="HelveticaNeue" w:cs="HelveticaNeue"/>
          <w:sz w:val="48"/>
          <w:szCs w:val="48"/>
          <w:shd w:fill="FFFFFF"/>
          <w:color w:val="000000"/>
        </w:rPr>
        <w:t xml:space="preserve"> to </w:t>
      </w:r>
      <w:r>
        <w:rPr>
          <w:rFonts w:ascii="HelveticaNeue-Bold" w:hAnsi="HelveticaNeue-Bold" w:cs="HelveticaNeue-Bold"/>
          <w:sz w:val="72"/>
          <w:szCs w:val="72"/>
          <w:shd w:fill="FFFFFF"/>
          <w:color w:val="000000"/>
          <w:b/>
        </w:rPr>
        <w:t xml:space="preserve">risk</w:t>
      </w:r>
      <w:r>
        <w:rPr>
          <w:rFonts w:ascii="HelveticaNeue" w:hAnsi="HelveticaNeue" w:cs="HelveticaNeue"/>
          <w:sz w:val="48"/>
          <w:szCs w:val="48"/>
          <w:shd w:fill="FFFFFF"/>
          <w:color w:val="000000"/>
        </w:rPr>
        <w:t xml:space="preserve"> of  damage from the activities of influential others”</w:t>
      </w:r>
      <w:r>
        <w:rPr>
          <w:rFonts w:ascii=".SFNS-RegularItalic" w:hAnsi=".SFNS-RegularItalic" w:cs=".SFNS-RegularItalic"/>
          <w:sz w:val="20"/>
          <w:szCs w:val="20"/>
          <w:shd w:fill="FFFFFF"/>
          <w:color w:val="AAAAAA"/>
          <w:i/>
        </w:rPr>
        <w:t xml:space="preserve"/>
        <w:br/>
        <w:t xml:space="preserve">(Trust in Human-Robot Interaction -- Chang S. Nam, Joseph B. Lyons -- ( WeLib.org ).pdf, p.152)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In the literature on trust in automation, the primary focus is on appropriately </w:t>
      </w:r>
      <w:r>
        <w:rPr>
          <w:rFonts w:ascii="HelveticaNeue-Bold" w:hAnsi="HelveticaNeue-Bold" w:cs="HelveticaNeue-Bold"/>
          <w:sz w:val="48"/>
          <w:szCs w:val="48"/>
          <w:shd w:fill="FFFFFF"/>
          <w:color w:val="000000"/>
          <w:b/>
        </w:rPr>
        <w:t xml:space="preserve">matching expectations</w:t>
      </w:r>
      <w:r>
        <w:rPr>
          <w:rFonts w:ascii="HelveticaNeue" w:hAnsi="HelveticaNeue" w:cs="HelveticaNeue"/>
          <w:sz w:val="36"/>
          <w:szCs w:val="36"/>
          <w:shd w:fill="FFFFFF"/>
          <w:color w:val="000000"/>
        </w:rPr>
        <w:t xml:space="preserve"> for  a system with information about the </w:t>
      </w:r>
      <w:r>
        <w:rPr>
          <w:rFonts w:ascii="HelveticaNeue-Bold" w:hAnsi="HelveticaNeue-Bold" w:cs="HelveticaNeue-Bold"/>
          <w:sz w:val="48"/>
          <w:szCs w:val="48"/>
          <w:shd w:fill="FFFFFF"/>
          <w:color w:val="000000"/>
          <w:b/>
        </w:rPr>
        <w:t xml:space="preserve">performance</w:t>
      </w:r>
      <w:r>
        <w:rPr>
          <w:rFonts w:ascii="HelveticaNeue" w:hAnsi="HelveticaNeue" w:cs="HelveticaNeue"/>
          <w:sz w:val="36"/>
          <w:szCs w:val="36"/>
          <w:shd w:fill="FFFFFF"/>
          <w:color w:val="000000"/>
        </w:rPr>
        <w:t xml:space="preserve"> of the system</w:t>
        <w:br/>
        <w:t xml:space="preserve"/>
      </w:r>
      <w:r>
        <w:rPr>
          <w:rFonts w:ascii=".SFNS-RegularItalic" w:hAnsi=".SFNS-RegularItalic" w:cs=".SFNS-RegularItalic"/>
          <w:sz w:val="20"/>
          <w:szCs w:val="20"/>
          <w:shd w:fill="FFFFFF"/>
          <w:color w:val="AAAAAA"/>
          <w:i/>
        </w:rPr>
        <w:t xml:space="preserve"/>
        <w:br/>
        <w:t xml:space="preserve">(Trust in Human-Robot Interaction -- Chang S. Nam, Joseph B. Lyons -- ( WeLib.org ).pdf, p.20)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These  systems are motiveless, and users are not concerned about being betrayed,  exploited, or deceived by the system.</w:t>
      </w:r>
      <w:r>
        <w:rPr>
          <w:rFonts w:ascii="HelveticaNeue-Bold" w:hAnsi="HelveticaNeue-Bold" w:cs="HelveticaNeue-Bold"/>
          <w:sz w:val="36"/>
          <w:szCs w:val="36"/>
          <w:shd w:fill="FFFFFF"/>
          <w:color w:val="000000"/>
          <w:b/>
        </w:rPr>
        <w:t xml:space="preserve"> </w:t>
        <w:br/>
        <w:t xml:space="preserve"/>
      </w:r>
      <w:r>
        <w:rPr>
          <w:rFonts w:ascii="HelveticaNeue-Bold" w:hAnsi="HelveticaNeue-Bold" w:cs="HelveticaNeue-Bold"/>
          <w:sz w:val="48"/>
          <w:szCs w:val="48"/>
          <w:shd w:fill="FFFFFF"/>
          <w:color w:val="000000"/>
          <w:b/>
        </w:rPr>
        <w:t xml:space="preserve">Trust</w:t>
      </w:r>
      <w:r>
        <w:rPr>
          <w:rFonts w:ascii="HelveticaNeue-Bold" w:hAnsi="HelveticaNeue-Bold" w:cs="HelveticaNeue-Bold"/>
          <w:sz w:val="24"/>
          <w:szCs w:val="24"/>
          <w:shd w:fill="FFFFFF"/>
          <w:color w:val="000000"/>
          <w:b/>
        </w:rPr>
        <w:t xml:space="preserve"> </w:t>
      </w:r>
      <w:r>
        <w:rPr>
          <w:rFonts w:ascii="HelveticaNeue" w:hAnsi="HelveticaNeue" w:cs="HelveticaNeue"/>
          <w:sz w:val="36"/>
          <w:szCs w:val="36"/>
          <w:shd w:fill="FFFFFF"/>
          <w:color w:val="000000"/>
        </w:rPr>
        <w:t xml:space="preserve">here is the expectation that a  system will perform a task as intended and expected, and the only worries  that arise concern the system’s</w:t>
      </w:r>
      <w:r>
        <w:rPr>
          <w:rFonts w:ascii="HelveticaNeue" w:hAnsi="HelveticaNeue" w:cs="HelveticaNeue"/>
          <w:sz w:val="24"/>
          <w:szCs w:val="24"/>
          <w:shd w:fill="FFFFFF"/>
          <w:color w:val="000000"/>
        </w:rPr>
        <w:t xml:space="preserve"> </w:t>
      </w:r>
      <w:r>
        <w:rPr>
          <w:rFonts w:ascii="HelveticaNeue-Bold" w:hAnsi="HelveticaNeue-Bold" w:cs="HelveticaNeue-Bold"/>
          <w:sz w:val="48"/>
          <w:szCs w:val="48"/>
          <w:shd w:fill="FFFFFF"/>
          <w:color w:val="000000"/>
          <w:b/>
        </w:rPr>
        <w:t xml:space="preserve">reliability</w:t>
      </w:r>
      <w:r>
        <w:rPr>
          <w:rFonts w:ascii="HelveticaNeue-Bold" w:hAnsi="HelveticaNeue-Bold" w:cs="HelveticaNeue-Bold"/>
          <w:sz w:val="24"/>
          <w:szCs w:val="24"/>
          <w:shd w:fill="FFFFFF"/>
          <w:color w:val="000000"/>
          <w:b/>
        </w:rPr>
        <w:t xml:space="preserve"> </w:t>
      </w:r>
      <w:r>
        <w:rPr>
          <w:rFonts w:ascii="HelveticaNeue" w:hAnsi="HelveticaNeue" w:cs="HelveticaNeue"/>
          <w:sz w:val="36"/>
          <w:szCs w:val="36"/>
          <w:shd w:fill="FFFFFF"/>
          <w:color w:val="000000"/>
        </w:rPr>
        <w:t xml:space="preserve">and</w:t>
      </w:r>
      <w:r>
        <w:rPr>
          <w:rFonts w:ascii="HelveticaNeue-Bold" w:hAnsi="HelveticaNeue-Bold" w:cs="HelveticaNeue-Bold"/>
          <w:sz w:val="24"/>
          <w:szCs w:val="24"/>
          <w:shd w:fill="FFFFFF"/>
          <w:color w:val="000000"/>
          <w:b/>
        </w:rPr>
        <w:t xml:space="preserve"> </w:t>
      </w:r>
      <w:r>
        <w:rPr>
          <w:rFonts w:ascii="HelveticaNeue-Bold" w:hAnsi="HelveticaNeue-Bold" w:cs="HelveticaNeue-Bold"/>
          <w:sz w:val="48"/>
          <w:szCs w:val="48"/>
          <w:shd w:fill="FFFFFF"/>
          <w:color w:val="000000"/>
          <w:b/>
        </w:rPr>
        <w:t xml:space="preserve">ability</w:t>
      </w:r>
      <w:r>
        <w:rPr>
          <w:rFonts w:ascii="HelveticaNeue-Bold" w:hAnsi="HelveticaNeue-Bold" w:cs="HelveticaNeue-Bold"/>
          <w:sz w:val="24"/>
          <w:szCs w:val="24"/>
          <w:shd w:fill="FFFFFF"/>
          <w:color w:val="000000"/>
          <w:b/>
        </w:rPr>
        <w:t xml:space="preserve">.  </w:t>
      </w:r>
      <w:r>
        <w:rPr>
          <w:rFonts w:ascii=".SFNS-RegularItalic" w:hAnsi=".SFNS-RegularItalic" w:cs=".SFNS-RegularItalic"/>
          <w:sz w:val="20"/>
          <w:szCs w:val="20"/>
          <w:shd w:fill="FFFFFF"/>
          <w:color w:val="AAAAAA"/>
          <w:i/>
        </w:rPr>
        <w:t xml:space="preserve"/>
        <w:br/>
        <w:t xml:space="preserve">(Trust in Human-Robot Interaction -- Chang S. Nam, Joseph B. Lyons -- ( WeLib.org ).pdf, p.21)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Bold" w:hAnsi="HelveticaNeue-Bold" w:cs="HelveticaNeue-Bold"/>
          <w:sz w:val="36"/>
          <w:szCs w:val="36"/>
          <w:shd w:fill="FFFFFF"/>
          <w:color w:val="000000"/>
          <w:b/>
        </w:rPr>
        <w:t xml:space="preserve">Early in the relationship (</w:t>
      </w:r>
      <w:r>
        <w:rPr>
          <w:rFonts w:ascii="HelveticaNeue-BoldItalic" w:hAnsi="HelveticaNeue-BoldItalic" w:cs="HelveticaNeue-BoldItalic"/>
          <w:sz w:val="36"/>
          <w:szCs w:val="36"/>
          <w:shd w:fill="FFFFFF"/>
          <w:color w:val="000000"/>
          <w:b/>
          <w:i/>
        </w:rPr>
        <w:t xml:space="preserve">No priors</w:t>
      </w:r>
      <w:r>
        <w:rPr>
          <w:rFonts w:ascii="HelveticaNeue-Bold" w:hAnsi="HelveticaNeue-Bold" w:cs="HelveticaNeue-Bold"/>
          <w:sz w:val="36"/>
          <w:szCs w:val="36"/>
          <w:shd w:fill="FFFFFF"/>
          <w:color w:val="000000"/>
          <w:b/>
        </w:rPr>
        <w:t xml:space="preserve">)</w:t>
      </w:r>
      <w:r>
        <w:rPr>
          <w:rFonts w:ascii="HelveticaNeue" w:hAnsi="HelveticaNeue" w:cs="HelveticaNeue"/>
          <w:sz w:val="36"/>
          <w:szCs w:val="36"/>
          <w:shd w:fill="FFFFFF"/>
          <w:color w:val="000000"/>
        </w:rPr>
        <w:t xml:space="preserve">, the trust in the system is based on the </w:t>
      </w:r>
      <w:r>
        <w:rPr>
          <w:rFonts w:ascii="HelveticaNeue-Bold" w:hAnsi="HelveticaNeue-Bold" w:cs="HelveticaNeue-Bold"/>
          <w:sz w:val="48"/>
          <w:szCs w:val="48"/>
          <w:shd w:fill="FFFFFF"/>
          <w:color w:val="000000"/>
          <w:b/>
        </w:rPr>
        <w:t xml:space="preserve">predictability</w:t>
      </w:r>
      <w:r>
        <w:rPr>
          <w:rFonts w:ascii="HelveticaNeue" w:hAnsi="HelveticaNeue" w:cs="HelveticaNeue"/>
          <w:sz w:val="36"/>
          <w:szCs w:val="36"/>
          <w:shd w:fill="FFFFFF"/>
          <w:color w:val="000000"/>
        </w:rPr>
        <w:t xml:space="preserve"> of  the system’s behavior.</w:t>
      </w:r>
      <w:r>
        <w:rPr>
          <w:rFonts w:ascii=".SFNS-RegularItalic" w:hAnsi=".SFNS-RegularItalic" w:cs=".SFNS-RegularItalic"/>
          <w:sz w:val="20"/>
          <w:szCs w:val="20"/>
          <w:shd w:fill="FFFFFF"/>
          <w:color w:val="AAAAAA"/>
          <w:i/>
        </w:rPr>
        <w:t xml:space="preserve"/>
        <w:br/>
        <w:t xml:space="preserve">(Foundations of Trusted Autonomy.pdf, p.150)</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when people have </w:t>
      </w:r>
      <w:r>
        <w:rPr>
          <w:rFonts w:ascii="HelveticaNeue-Bold" w:hAnsi="HelveticaNeue-Bold" w:cs="HelveticaNeue-Bold"/>
          <w:sz w:val="48"/>
          <w:szCs w:val="48"/>
          <w:shd w:fill="FFFFFF"/>
          <w:color w:val="000000"/>
          <w:b/>
        </w:rPr>
        <w:t xml:space="preserve">prior</w:t>
      </w:r>
      <w:r>
        <w:rPr>
          <w:rFonts w:ascii="HelveticaNeue-Bold" w:hAnsi="HelveticaNeue-Bold" w:cs="HelveticaNeue-Bold"/>
          <w:sz w:val="36"/>
          <w:szCs w:val="36"/>
          <w:shd w:fill="FFFFFF"/>
          <w:color w:val="000000"/>
          <w:b/>
        </w:rPr>
        <w:t xml:space="preserve"> knowledge of faults</w:t>
      </w:r>
      <w:r>
        <w:rPr>
          <w:rFonts w:ascii="HelveticaNeue" w:hAnsi="HelveticaNeue" w:cs="HelveticaNeue"/>
          <w:sz w:val="36"/>
          <w:szCs w:val="36"/>
          <w:shd w:fill="FFFFFF"/>
          <w:color w:val="000000"/>
        </w:rPr>
        <w:t xml:space="preserve">, these faults do not  necessarily diminish </w:t>
      </w:r>
      <w:r>
        <w:rPr>
          <w:rFonts w:ascii="HelveticaNeue-Bold" w:hAnsi="HelveticaNeue-Bold" w:cs="HelveticaNeue-Bold"/>
          <w:sz w:val="48"/>
          <w:szCs w:val="48"/>
          <w:shd w:fill="FFFFFF"/>
          <w:color w:val="000000"/>
          <w:b/>
        </w:rPr>
        <w:t xml:space="preserve">trust</w:t>
      </w:r>
      <w:r>
        <w:rPr>
          <w:rFonts w:ascii="HelveticaNeue" w:hAnsi="HelveticaNeue" w:cs="HelveticaNeue"/>
          <w:sz w:val="36"/>
          <w:szCs w:val="36"/>
          <w:shd w:fill="FFFFFF"/>
          <w:color w:val="000000"/>
        </w:rPr>
        <w:t xml:space="preserve"> in the system.</w:t>
      </w:r>
      <w:r>
        <w:rPr>
          <w:rFonts w:ascii=".SFNS-RegularItalic" w:hAnsi=".SFNS-RegularItalic" w:cs=".SFNS-RegularItalic"/>
          <w:sz w:val="20"/>
          <w:szCs w:val="20"/>
          <w:shd w:fill="FFFFFF"/>
          <w:color w:val="AAAAAA"/>
          <w:i/>
        </w:rPr>
        <w:t xml:space="preserve"/>
        <w:br/>
        <w:t xml:space="preserve">(Foundations of Trusted Autonomy.pdf, p.152)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these experiences lead to expectations  on process</w:t>
      </w:r>
      <w:r>
        <w:rPr>
          <w:rFonts w:ascii=".SFNS-RegularItalic" w:hAnsi=".SFNS-RegularItalic" w:cs=".SFNS-RegularItalic"/>
          <w:sz w:val="20"/>
          <w:szCs w:val="20"/>
          <w:shd w:fill="FFFFFF"/>
          <w:color w:val="AAAAAA"/>
          <w:i/>
        </w:rPr>
        <w:t xml:space="preserve"/>
        <w:br/>
        <w:t xml:space="preserve">(Measuring Trust for Exoskeleton Systems.pdf, p.2)</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that faults of </w:t>
      </w:r>
      <w:r>
        <w:rPr>
          <w:rFonts w:ascii="HelveticaNeue-Bold" w:hAnsi="HelveticaNeue-Bold" w:cs="HelveticaNeue-Bold"/>
          <w:sz w:val="48"/>
          <w:szCs w:val="48"/>
          <w:shd w:fill="FFFFFF"/>
          <w:color w:val="000000"/>
          <w:b/>
        </w:rPr>
        <w:t xml:space="preserve">varying </w:t>
      </w:r>
      <w:r>
        <w:rPr>
          <w:rFonts w:ascii="HelveticaNeue" w:hAnsi="HelveticaNeue" w:cs="HelveticaNeue"/>
          <w:sz w:val="36"/>
          <w:szCs w:val="36"/>
          <w:shd w:fill="FFFFFF"/>
          <w:color w:val="000000"/>
        </w:rPr>
        <w:t xml:space="preserve">(</w:t>
      </w:r>
      <w:r>
        <w:rPr>
          <w:rFonts w:ascii="HelveticaNeue-Italic" w:hAnsi="HelveticaNeue-Italic" w:cs="HelveticaNeue-Italic"/>
          <w:sz w:val="36"/>
          <w:szCs w:val="36"/>
          <w:shd w:fill="FFFFFF"/>
          <w:color w:val="000000"/>
          <w:i/>
        </w:rPr>
        <w:t xml:space="preserve">unpredictable</w:t>
      </w:r>
      <w:r>
        <w:rPr>
          <w:rFonts w:ascii="HelveticaNeue" w:hAnsi="HelveticaNeue" w:cs="HelveticaNeue"/>
          <w:sz w:val="36"/>
          <w:szCs w:val="36"/>
          <w:shd w:fill="FFFFFF"/>
          <w:color w:val="000000"/>
        </w:rPr>
        <w:t xml:space="preserve">) magnitude diminished trust </w:t>
      </w:r>
      <w:r>
        <w:rPr>
          <w:rFonts w:ascii="HelveticaNeue-Bold" w:hAnsi="HelveticaNeue-Bold" w:cs="HelveticaNeue-Bold"/>
          <w:sz w:val="36"/>
          <w:szCs w:val="36"/>
          <w:shd w:fill="FFFFFF"/>
          <w:color w:val="000000"/>
          <w:b/>
        </w:rPr>
        <w:t xml:space="preserve">more</w:t>
      </w:r>
      <w:r>
        <w:rPr>
          <w:rFonts w:ascii="HelveticaNeue" w:hAnsi="HelveticaNeue" w:cs="HelveticaNeue"/>
          <w:sz w:val="36"/>
          <w:szCs w:val="36"/>
          <w:shd w:fill="FFFFFF"/>
          <w:color w:val="000000"/>
        </w:rPr>
        <w:t xml:space="preserve"> than large  </w:t>
      </w:r>
      <w:r>
        <w:rPr>
          <w:rFonts w:ascii="HelveticaNeue-Bold" w:hAnsi="HelveticaNeue-Bold" w:cs="HelveticaNeue-Bold"/>
          <w:sz w:val="36"/>
          <w:szCs w:val="36"/>
          <w:shd w:fill="FFFFFF"/>
          <w:color w:val="000000"/>
          <w:b/>
        </w:rPr>
        <w:t xml:space="preserve">constant</w:t>
      </w:r>
      <w:r>
        <w:rPr>
          <w:rFonts w:ascii="HelveticaNeue" w:hAnsi="HelveticaNeue" w:cs="HelveticaNeue"/>
          <w:sz w:val="36"/>
          <w:szCs w:val="36"/>
          <w:shd w:fill="FFFFFF"/>
          <w:color w:val="000000"/>
        </w:rPr>
        <w:t xml:space="preserve"> faults</w:t>
      </w:r>
      <w:r>
        <w:rPr>
          <w:rFonts w:ascii=".SFNS-RegularItalic" w:hAnsi=".SFNS-RegularItalic" w:cs=".SFNS-RegularItalic"/>
          <w:sz w:val="20"/>
          <w:szCs w:val="20"/>
          <w:shd w:fill="FFFFFF"/>
          <w:color w:val="AAAAAA"/>
          <w:i/>
        </w:rPr>
        <w:t xml:space="preserve"/>
        <w:br/>
        <w:t xml:space="preserve">(Foundations of Trusted Autonomy.pdf, p.151)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This disconnect  between human </w:t>
      </w:r>
      <w:r>
        <w:rPr>
          <w:rFonts w:ascii="HelveticaNeue-Bold" w:hAnsi="HelveticaNeue-Bold" w:cs="HelveticaNeue-Bold"/>
          <w:sz w:val="36"/>
          <w:szCs w:val="36"/>
          <w:shd w:fill="FFFFFF"/>
          <w:color w:val="000000"/>
          <w:b/>
        </w:rPr>
        <w:t xml:space="preserve">expectation</w:t>
      </w:r>
      <w:r>
        <w:rPr>
          <w:rFonts w:ascii="HelveticaNeue" w:hAnsi="HelveticaNeue" w:cs="HelveticaNeue"/>
          <w:sz w:val="36"/>
          <w:szCs w:val="36"/>
          <w:shd w:fill="FFFFFF"/>
          <w:color w:val="000000"/>
        </w:rPr>
        <w:t xml:space="preserve"> and system feedback was observed  when some participants believed they had fully </w:t>
      </w:r>
      <w:r>
        <w:rPr>
          <w:rFonts w:ascii="HelveticaNeue-Bold" w:hAnsi="HelveticaNeue-Bold" w:cs="HelveticaNeue-Bold"/>
          <w:sz w:val="36"/>
          <w:szCs w:val="36"/>
          <w:shd w:fill="FFFFFF"/>
          <w:color w:val="000000"/>
          <w:b/>
        </w:rPr>
        <w:t xml:space="preserve">relaxed</w:t>
      </w:r>
      <w:r>
        <w:rPr>
          <w:rFonts w:ascii="HelveticaNeue" w:hAnsi="HelveticaNeue" w:cs="HelveticaNeue"/>
          <w:sz w:val="36"/>
          <w:szCs w:val="36"/>
          <w:shd w:fill="FFFFFF"/>
          <w:color w:val="000000"/>
        </w:rPr>
        <w:t xml:space="preserve">  their muscles when their </w:t>
      </w:r>
      <w:r>
        <w:rPr>
          <w:rFonts w:ascii="HelveticaNeue-Bold" w:hAnsi="HelveticaNeue-Bold" w:cs="HelveticaNeue-Bold"/>
          <w:sz w:val="36"/>
          <w:szCs w:val="36"/>
          <w:shd w:fill="FFFFFF"/>
          <w:color w:val="000000"/>
          <w:b/>
        </w:rPr>
        <w:t xml:space="preserve">muscles</w:t>
      </w:r>
      <w:r>
        <w:rPr>
          <w:rFonts w:ascii="HelveticaNeue" w:hAnsi="HelveticaNeue" w:cs="HelveticaNeue"/>
          <w:sz w:val="36"/>
          <w:szCs w:val="36"/>
          <w:shd w:fill="FFFFFF"/>
          <w:color w:val="000000"/>
        </w:rPr>
        <w:t xml:space="preserve"> still maintained a low activation.</w:t>
      </w:r>
      <w:r>
        <w:rPr>
          <w:rFonts w:ascii=".SFNS-RegularItalic" w:hAnsi=".SFNS-RegularItalic" w:cs=".SFNS-RegularItalic"/>
          <w:sz w:val="20"/>
          <w:szCs w:val="20"/>
          <w:shd w:fill="FFFFFF"/>
          <w:color w:val="AAAAAA"/>
          <w:i/>
        </w:rPr>
        <w:t xml:space="preserve"/>
        <w:br/>
        <w:t xml:space="preserve">(Measuring Trust for Exoskeleton Systems.pdf,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When a robot fails to meet the user’s </w:t>
      </w:r>
      <w:r>
        <w:rPr>
          <w:rFonts w:ascii="HelveticaNeue-Bold" w:hAnsi="HelveticaNeue-Bold" w:cs="HelveticaNeue-Bold"/>
          <w:sz w:val="48"/>
          <w:szCs w:val="48"/>
          <w:shd w:fill="FFFFFF"/>
          <w:color w:val="000000"/>
          <w:b/>
        </w:rPr>
        <w:t xml:space="preserve">expectations</w:t>
      </w:r>
      <w:r>
        <w:rPr>
          <w:rFonts w:ascii="HelveticaNeue" w:hAnsi="HelveticaNeue" w:cs="HelveticaNeue"/>
          <w:sz w:val="36"/>
          <w:szCs w:val="36"/>
          <w:shd w:fill="FFFFFF"/>
          <w:color w:val="000000"/>
        </w:rPr>
        <w:t xml:space="preserve">, trust is impacted. These expectations may include the </w:t>
      </w:r>
      <w:r>
        <w:rPr>
          <w:rFonts w:ascii="HelveticaNeue-Bold" w:hAnsi="HelveticaNeue-Bold" w:cs="HelveticaNeue-Bold"/>
          <w:sz w:val="36"/>
          <w:szCs w:val="36"/>
          <w:shd w:fill="FFFFFF"/>
          <w:color w:val="000000"/>
          <w:b/>
        </w:rPr>
        <w:t xml:space="preserve">spatial motion</w:t>
      </w:r>
      <w:r>
        <w:rPr>
          <w:rFonts w:ascii="HelveticaNeue" w:hAnsi="HelveticaNeue" w:cs="HelveticaNeue"/>
          <w:sz w:val="36"/>
          <w:szCs w:val="36"/>
          <w:shd w:fill="FFFFFF"/>
          <w:color w:val="000000"/>
        </w:rPr>
        <w:t xml:space="preserve"> of the  robot, the verbal or non-verbal feedback, or the order of a task  procedure.</w:t>
      </w:r>
      <w:r>
        <w:rPr>
          <w:rFonts w:ascii=".SFNS-RegularItalic" w:hAnsi=".SFNS-RegularItalic" w:cs=".SFNS-RegularItalic"/>
          <w:sz w:val="20"/>
          <w:szCs w:val="20"/>
          <w:shd w:fill="FFFFFF"/>
          <w:color w:val="AAAAAA"/>
          <w:i/>
        </w:rPr>
        <w:t xml:space="preserve"/>
        <w:br/>
        <w:t xml:space="preserve">(Measuring Trust for Exoskeleton Systems.pdf,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FF9E99"/>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Trust</w:t>
      </w:r>
      <w:r>
        <w:rPr>
          <w:rFonts w:ascii="HelveticaNeue" w:hAnsi="HelveticaNeue" w:cs="HelveticaNeue"/>
          <w:sz w:val="36"/>
          <w:szCs w:val="36"/>
          <w:shd w:fill="FFFFFF"/>
          <w:color w:val="000000"/>
        </w:rPr>
        <w:t xml:space="preserve"> in </w:t>
      </w:r>
      <w:r>
        <w:rPr>
          <w:rFonts w:ascii="HelveticaNeue-Bold" w:hAnsi="HelveticaNeue-Bold" w:cs="HelveticaNeue-Bold"/>
          <w:sz w:val="36"/>
          <w:szCs w:val="36"/>
          <w:shd w:fill="FFFFFF"/>
          <w:color w:val="000000"/>
          <w:b/>
        </w:rPr>
        <w:t xml:space="preserve">exoskeletons</w:t>
      </w:r>
      <w:r>
        <w:rPr>
          <w:rFonts w:ascii="HelveticaNeue" w:hAnsi="HelveticaNeue" w:cs="HelveticaNeue"/>
          <w:sz w:val="36"/>
          <w:szCs w:val="36"/>
          <w:shd w:fill="FFFFFF"/>
          <w:color w:val="000000"/>
        </w:rPr>
        <w:t xml:space="preserve"> is grouped into </w:t>
      </w:r>
      <w:r>
        <w:rPr>
          <w:rFonts w:ascii="HelveticaNeue-Bold" w:hAnsi="HelveticaNeue-Bold" w:cs="HelveticaNeue-Bold"/>
          <w:sz w:val="48"/>
          <w:szCs w:val="48"/>
          <w:shd w:fill="FFFFFF"/>
          <w:color w:val="000000"/>
          <w:b/>
        </w:rPr>
        <w:t xml:space="preserve">purpose</w:t>
      </w:r>
      <w:r>
        <w:rPr>
          <w:rFonts w:ascii="HelveticaNeue" w:hAnsi="HelveticaNeue" w:cs="HelveticaNeue"/>
          <w:sz w:val="36"/>
          <w:szCs w:val="36"/>
          <w:shd w:fill="FFFFFF"/>
          <w:color w:val="000000"/>
        </w:rPr>
        <w:t xml:space="preserve">, </w:t>
      </w:r>
      <w:r>
        <w:rPr>
          <w:rFonts w:ascii="HelveticaNeue-Bold" w:hAnsi="HelveticaNeue-Bold" w:cs="HelveticaNeue-Bold"/>
          <w:sz w:val="48"/>
          <w:szCs w:val="48"/>
          <w:shd w:fill="FFFFFF"/>
          <w:color w:val="000000"/>
          <w:b/>
        </w:rPr>
        <w:t xml:space="preserve">process</w:t>
      </w:r>
      <w:r>
        <w:rPr>
          <w:rFonts w:ascii="HelveticaNeue" w:hAnsi="HelveticaNeue" w:cs="HelveticaNeue"/>
          <w:sz w:val="36"/>
          <w:szCs w:val="36"/>
          <w:shd w:fill="FFFFFF"/>
          <w:color w:val="000000"/>
        </w:rPr>
        <w:t xml:space="preserve">, and </w:t>
      </w:r>
      <w:r>
        <w:rPr>
          <w:rFonts w:ascii="HelveticaNeue-Bold" w:hAnsi="HelveticaNeue-Bold" w:cs="HelveticaNeue-Bold"/>
          <w:sz w:val="48"/>
          <w:szCs w:val="48"/>
          <w:shd w:fill="FFFFFF"/>
          <w:color w:val="000000"/>
          <w:b/>
        </w:rPr>
        <w:t xml:space="preserve">performance</w:t>
      </w:r>
      <w:r>
        <w:rPr>
          <w:rFonts w:ascii=".SFNS-RegularItalic" w:hAnsi=".SFNS-RegularItalic" w:cs=".SFNS-RegularItalic"/>
          <w:sz w:val="20"/>
          <w:szCs w:val="20"/>
          <w:shd w:fill="FFFFFF"/>
          <w:color w:val="AAAAAA"/>
          <w:i/>
        </w:rPr>
        <w:t xml:space="preserve"/>
        <w:br/>
        <w:t xml:space="preserve">(Measuring Trust for Exoskeleton Systems.pdf, p.1)</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200" w:hanging="1200"/>
        <w:rPr>
          <w:rFonts w:ascii="Helvetica" w:hAnsi="Helvetica" w:cs="Helvetica"/>
          <w:sz w:val="24"/>
          <w:szCs w:val="24"/>
        </w:rPr>
      </w:pPr>
      <w:r>
        <w:rPr>
          <w:rFonts w:ascii="Helvetica" w:hAnsi="Helvetica" w:cs="Helvetica"/>
          <w:sz w:val="24"/>
          <w:szCs w:val="24"/>
          <w:shd w:fill="FFFFFF"/>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36"/>
          <w:szCs w:val="36"/>
          <w:shd w:fill="FFFFFF"/>
          <w:color w:val="000000"/>
        </w:rPr>
        <w:t xml:space="preserve">learned trust, is based on  past experiences relevant to a specific automated system</w:t>
      </w:r>
      <w:r>
        <w:rPr>
          <w:rFonts w:ascii=".SFNS-RegularItalic" w:hAnsi=".SFNS-RegularItalic" w:cs=".SFNS-RegularItalic"/>
          <w:sz w:val="20"/>
          <w:szCs w:val="20"/>
          <w:shd w:fill="FFFFFF"/>
          <w:color w:val="AAAAAA"/>
          <w:i/>
        </w:rPr>
        <w:t xml:space="preserve"/>
        <w:br/>
        <w:t xml:space="preserve">(Trust in Automation- Integrating Empirical Evidence on Factors That Influence Trust.pdf, p.7)</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r>
        <w:rPr>
          <w:rFonts w:ascii="Helvetica" w:hAnsi="Helvetica" w:cs="Helvetica"/>
          <w:sz w:val="26"/>
          <w:szCs w:val="26"/>
          <w:shd w:fill="FFFFFF"/>
          <w:color w:val="000000"/>
        </w:rPr>
        <w:t xml:space="preserve">Object Group</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Excessively up-weight the influence of sensory prediction errors   during situations of uncertainty, particularly if sensory input is   increasingly noisy or imprecise (as often is the case in older adults).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48"/>
          <w:szCs w:val="48"/>
          <w:shd w:fill="FFFFFF"/>
          <w:color w:val="000000"/>
        </w:rPr>
        <w:t xml:space="preserve">Practical recommendations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Adopt highly precise – yet incorrect – predictions about movement   capability (i.e., over- or under-estimated stability/risk of falling).</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8"/>
          <w:szCs w:val="28"/>
          <w:shd w:fill="FFFFFF"/>
          <w:color w:val="000000"/>
        </w:rPr>
        <w:t xml:space="preserve">It is also well-established that </w:t>
      </w:r>
      <w:r>
        <w:rPr>
          <w:rFonts w:ascii="HelveticaNeue-Bold" w:hAnsi="HelveticaNeue-Bold" w:cs="HelveticaNeue-Bold"/>
          <w:sz w:val="28"/>
          <w:szCs w:val="28"/>
          <w:shd w:fill="FFFFFF"/>
          <w:color w:val="000000"/>
          <w:b/>
        </w:rPr>
        <w:t xml:space="preserve">anxiety</w:t>
      </w:r>
      <w:r>
        <w:rPr>
          <w:rFonts w:ascii="HelveticaNeue" w:hAnsi="HelveticaNeue" w:cs="HelveticaNeue"/>
          <w:sz w:val="28"/>
          <w:szCs w:val="28"/>
          <w:shd w:fill="FFFFFF"/>
          <w:color w:val="000000"/>
        </w:rPr>
        <w:t xml:space="preserve"> induces a more </w:t>
      </w:r>
      <w:r>
        <w:rPr>
          <w:rFonts w:ascii="HelveticaNeue" w:hAnsi="HelveticaNeue" w:cs="HelveticaNeue"/>
          <w:sz w:val="36"/>
          <w:szCs w:val="36"/>
          <w:shd w:fill="FFFFFF"/>
          <w:color w:val="000000"/>
        </w:rPr>
        <w:t xml:space="preserve">conscious</w:t>
      </w:r>
      <w:r>
        <w:rPr>
          <w:rFonts w:ascii="HelveticaNeue" w:hAnsi="HelveticaNeue" w:cs="HelveticaNeue"/>
          <w:sz w:val="28"/>
          <w:szCs w:val="28"/>
          <w:shd w:fill="FFFFFF"/>
          <w:color w:val="000000"/>
        </w:rPr>
        <w:t xml:space="preserve"> mode of action control.</w:t>
        <w:br/>
        <w:t xml:space="preserve">We expect that this would hold for predictions about </w:t>
      </w:r>
      <w:r>
        <w:rPr>
          <w:rFonts w:ascii="HelveticaNeue" w:hAnsi="HelveticaNeue" w:cs="HelveticaNeue"/>
          <w:sz w:val="36"/>
          <w:szCs w:val="36"/>
          <w:shd w:fill="FFFFFF"/>
          <w:color w:val="000000"/>
        </w:rPr>
        <w:t xml:space="preserve">motor</w:t>
      </w:r>
      <w:r>
        <w:rPr>
          <w:rFonts w:ascii="HelveticaNeue" w:hAnsi="HelveticaNeue" w:cs="HelveticaNeue"/>
          <w:sz w:val="28"/>
          <w:szCs w:val="28"/>
          <w:shd w:fill="FFFFFF"/>
          <w:color w:val="000000"/>
        </w:rPr>
        <w:t xml:space="preserve"> movements under anxiety</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p.8)</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1700" w:hanging="1200"/>
        <w:rPr>
          <w:rFonts w:ascii="Helvetica" w:hAnsi="Helvetica" w:cs="Helvetica"/>
          <w:sz w:val="24"/>
          <w:szCs w:val="24"/>
        </w:rPr>
      </w:pPr>
      <w:r>
        <w:rPr>
          <w:rFonts w:ascii="Helvetica" w:hAnsi="Helvetica" w:cs="Helvetica"/>
          <w:sz w:val="24"/>
          <w:szCs w:val="24"/>
          <w:shd w:fill="6100A3"/>
          <w:color w:val="000000"/>
        </w:rPr>
        <w:t xml:space="preserve">Excerpt</w:t>
      </w:r>
      <w:r>
        <w:rPr>
          <w:rFonts w:ascii="(null)" w:hAnsi="(null)" w:cs="(null)"/>
          <w:sz w:val="0"/>
          <w:szCs w:val="0"/>
          <w:shd w:fill="FFFFFF"/>
          <w:color w:val="000000"/>
        </w:rPr>
        <w:t xml:space="preserve">:</w:t>
        <w:tab/>
        <w:t xml:space="preserve"/>
      </w:r>
      <w:r>
        <w:rPr>
          <w:rFonts w:ascii="HelveticaNeue" w:hAnsi="HelveticaNeue" w:cs="HelveticaNeue"/>
          <w:sz w:val="24"/>
          <w:szCs w:val="24"/>
          <w:shd w:fill="FFFFFF"/>
          <w:color w:val="000000"/>
        </w:rPr>
        <w:t xml:space="preserve">Utilise overly rigid and simplified movement strategies, while   ignoring sensory feedback that could help to better regulate   movement.   </w:t>
      </w:r>
      <w:r>
        <w:rPr>
          <w:rFonts w:ascii=".SFNS-RegularItalic" w:hAnsi=".SFNS-RegularItalic" w:cs=".SFNS-RegularItalic"/>
          <w:sz w:val="20"/>
          <w:szCs w:val="20"/>
          <w:shd w:fill="FFFFFF"/>
          <w:color w:val="AAAAAA"/>
          <w:i/>
        </w:rPr>
        <w:t xml:space="preserve"/>
        <w:br/>
        <w:t xml:space="preserve">(A predictive processing perspective of disrupted motor control under anxiety .pdf, p.9)</w:t>
      </w:r>
    </w:p>
    <w:p w:rsidR="00000000" w:rsidRDefault="009D712F">
      <w:pPr>
        <w:widowControl w:val="0"/>
        <w:tabs>
          <w:tab w:val="left" w:pos="560"/>
          <w:tab w:val="left" w:pos="120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left"/>
        <w:ind w:left="0" w:hanging="0"/>
        <w:rPr>
          <w:rFonts w:ascii="Helvetica" w:hAnsi="Helvetica" w:cs="Helvetica"/>
          <w:sz w:val="24"/>
          <w:szCs w:val="24"/>
        </w:rPr>
      </w:pPr>
    </w:p>
    <w:sectPr w:rsidR="009D712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FUIDisplay-Semibold">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SFUIText-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28"/>
    <w:rsid w:val="009D712F"/>
    <w:rsid w:val="00D14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D1608EA-A2BC-4DC2-81C6-206F80A6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5D97"/>
    <w:rPr>
      <w:color w:val="0563C1" w:themeColor="hyperlink"/>
      <w:u w:val="single"/>
    </w:rPr>
  </w:style>
  <w:style w:type="character" w:styleId="UnresolvedMention">
    <w:name w:val="Unresolved Mention"/>
    <w:basedOn w:val="DefaultParagraphFont"/>
    <w:uiPriority w:val="99"/>
    <w:rsid w:val="00745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4" Type="http://schemas.openxmlformats.org/officeDocument/2006/relationships/image" Target="media/image14.jpeg"/><Relationship Id="rId16" Type="http://schemas.openxmlformats.org/officeDocument/2006/relationships/image" Target="media/image16.jpeg"/><Relationship Id="rId18" Type="http://schemas.openxmlformats.org/officeDocument/2006/relationships/image" Target="media/image18.jpeg"/><Relationship Id="rId19" Type="http://schemas.openxmlformats.org/officeDocument/2006/relationships/image" Target="media/image19.jpeg"/><Relationship Id="rId20" Type="http://schemas.openxmlformats.org/officeDocument/2006/relationships/image" Target="media/image20.jpeg"/><Relationship Id="rId10" Type="http://schemas.openxmlformats.org/officeDocument/2006/relationships/image" Target="media/image10.jpeg"/><Relationship Id="rId11" Type="http://schemas.openxmlformats.org/officeDocument/2006/relationships/image" Target="media/image11.jpeg"/><Relationship Id="rId13" Type="http://schemas.openxmlformats.org/officeDocument/2006/relationships/image" Target="media/image13.jpeg"/><Relationship Id="rId12" Type="http://schemas.openxmlformats.org/officeDocument/2006/relationships/image" Target="media/image12.jpeg"/><Relationship Id="rId17" Type="http://schemas.openxmlformats.org/officeDocument/2006/relationships/image" Target="media/image17.jpeg"/><Relationship Id="rId15" Type="http://schemas.openxmlformats.org/officeDocument/2006/relationships/image" Target="media/image15.jpeg"/><Relationship Id="rId21" Type="http://schemas.openxmlformats.org/officeDocument/2006/relationships/hyperlink" Target="lt://open/JgO8uf87sEGqHkxVLhDE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dc:creator>
  <cp:keywords/>
  <dc:description/>
  <cp:lastModifiedBy>Craig</cp:lastModifiedBy>
  <cp:revision>2</cp:revision>
  <dcterms:created xsi:type="dcterms:W3CDTF">2015-11-26T02:25:00Z</dcterms:created>
  <dcterms:modified xsi:type="dcterms:W3CDTF">2015-11-26T02:25:00Z</dcterms:modified>
</cp:coreProperties>
</file>