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Mahtab Soin</w:t>
      </w:r>
    </w:p>
    <w:p>
      <w:pPr>
        <w:spacing w:after="120"/>
        <w:jc w:val="left"/>
      </w:pPr>
      <w:r>
        <w:t>Montreal, Canada | mahtabsoin@gmail.com | +1 437 299 0100 | https://linkedin.com/in/mahtabsoin | https://github.com/mahtabsoin | https://x.com/mahtabsoin</w:t>
      </w:r>
    </w:p>
    <w:p>
      <w:pPr>
        <w:spacing w:before="120" w:after="40"/>
      </w:pPr>
      <w:r>
        <w:rPr>
          <w:b/>
        </w:rPr>
        <w:t>EXPERIENCE</w:t>
      </w:r>
    </w:p>
    <w:p>
      <w:pPr>
        <w:tabs>
          <w:tab w:pos="10080" w:val="right"/>
        </w:tabs>
        <w:spacing w:after="0"/>
      </w:pPr>
      <w:r>
        <w:rPr>
          <w:b/>
        </w:rPr>
        <w:t>Program Leader: Reliability Centre (Schlumberger, Canada)   June 2021 | April 2024</w:t>
        <w:tab/>
      </w:r>
      <w:r>
        <w:t>June 2021 – April 2024</w:t>
      </w:r>
    </w:p>
    <w:p>
      <w:pPr>
        <w:pStyle w:val="ListBullet"/>
        <w:spacing w:before="0" w:after="0"/>
      </w:pPr>
      <w:r>
        <w:t>Founded and led a global program aimed at improving reliability and lowering the cost-of-service delivery</w:t>
      </w:r>
    </w:p>
    <w:p>
      <w:pPr>
        <w:pStyle w:val="ListBullet"/>
        <w:spacing w:before="0" w:after="0"/>
      </w:pPr>
      <w:r>
        <w:t>Built a high-performance team from the ground-up, fostering a culture of continuous improvement</w:t>
      </w:r>
    </w:p>
    <w:p>
      <w:pPr>
        <w:pStyle w:val="ListBullet"/>
        <w:spacing w:before="0" w:after="0"/>
      </w:pPr>
      <w:r>
        <w:t>Engaged stakeholders throughout customer lifecycle: advocacy, development, adoption, renewal</w:t>
      </w:r>
    </w:p>
    <w:p>
      <w:pPr>
        <w:tabs>
          <w:tab w:pos="10080" w:val="right"/>
        </w:tabs>
        <w:spacing w:after="0"/>
      </w:pPr>
      <w:r>
        <w:rPr>
          <w:b/>
        </w:rPr>
        <w:t>Project Manager: Operations Planning (Schlumberger, Saudi Arabia)   July 2018 | May 2020</w:t>
        <w:tab/>
      </w:r>
      <w:r>
        <w:t>July 2018 – May 2020</w:t>
      </w:r>
    </w:p>
    <w:p>
      <w:pPr>
        <w:tabs>
          <w:tab w:pos="10080" w:val="right"/>
        </w:tabs>
        <w:spacing w:after="0"/>
      </w:pPr>
      <w:r>
        <w:rPr>
          <w:b/>
        </w:rPr>
        <w:t xml:space="preserve">* Managed resource planning and fulfillment for 30+ fleets in 24x7 global operations, collaborating with cross- | </w:t>
        <w:tab/>
      </w:r>
    </w:p>
    <w:p>
      <w:pPr>
        <w:pStyle w:val="ListBullet"/>
        <w:spacing w:before="0" w:after="0"/>
      </w:pPr>
      <w:r>
        <w:t>Developed and deployed the "Asset Portal," automating workflows to cut job preparation time by 30x</w:t>
      </w:r>
    </w:p>
    <w:p>
      <w:pPr>
        <w:pStyle w:val="ListBullet"/>
        <w:spacing w:before="0" w:after="0"/>
      </w:pPr>
      <w:r>
        <w:t>Led demand forecasting, global resource sharing, and managed $20M+ in annual capex for 3,000+ assets.</w:t>
      </w:r>
    </w:p>
    <w:p>
      <w:pPr>
        <w:tabs>
          <w:tab w:pos="10080" w:val="right"/>
        </w:tabs>
        <w:spacing w:after="0"/>
      </w:pPr>
      <w:r>
        <w:rPr>
          <w:b/>
        </w:rPr>
        <w:t>Project Manager: Sales &amp; Delivery (Schlumberger, Saudi Arabia, Qatar, UAE, Kuwait)   Sept 2012 | June 2018</w:t>
        <w:tab/>
      </w:r>
      <w:r>
        <w:t>Sept 2012 – June 2018</w:t>
      </w:r>
    </w:p>
    <w:p>
      <w:pPr>
        <w:pStyle w:val="ListBullet"/>
        <w:spacing w:before="0" w:after="0"/>
      </w:pPr>
      <w:r>
        <w:t>Developed and deployed "live descaling" technology, reducing job time by 75% and costs by 60%.</w:t>
      </w:r>
    </w:p>
    <w:p>
      <w:pPr>
        <w:pStyle w:val="ListBullet"/>
        <w:spacing w:before="0" w:after="0"/>
      </w:pPr>
      <w:r>
        <w:t>Directed technical sales efforts for 8 offshore projects, securing $10M in revenue and $7M in new contracts.</w:t>
      </w:r>
    </w:p>
    <w:p>
      <w:pPr>
        <w:tabs>
          <w:tab w:pos="10080" w:val="right"/>
        </w:tabs>
        <w:spacing w:after="0"/>
      </w:pPr>
      <w:r>
        <w:rPr>
          <w:b/>
        </w:rPr>
        <w:t xml:space="preserve">Space Copy | </w:t>
        <w:tab/>
      </w:r>
      <w:r>
        <w:t>Dec 2024 – None</w:t>
      </w:r>
    </w:p>
    <w:p>
      <w:pPr>
        <w:pStyle w:val="ListBullet"/>
        <w:spacing w:before="0" w:after="0"/>
      </w:pPr>
      <w:r>
        <w:t>Actively seeking $5 million in seed funding through investor pitches and research grants in US and Canada</w:t>
      </w:r>
    </w:p>
    <w:p>
      <w:pPr>
        <w:pStyle w:val="ListBullet"/>
        <w:spacing w:before="0" w:after="0"/>
      </w:pPr>
      <w:r>
        <w:t>Forging strategic partnerships with aerospace and defense leaders</w:t>
      </w:r>
    </w:p>
    <w:p>
      <w:pPr>
        <w:tabs>
          <w:tab w:pos="10080" w:val="right"/>
        </w:tabs>
        <w:spacing w:after="0"/>
      </w:pPr>
      <w:r>
        <w:rPr>
          <w:b/>
        </w:rPr>
        <w:t xml:space="preserve">Master-Ed (Self-driven GenAI Project: www.master-ed.com) | </w:t>
        <w:tab/>
      </w:r>
      <w:r>
        <w:t>May 2024 – None</w:t>
      </w:r>
    </w:p>
    <w:p>
      <w:pPr>
        <w:pStyle w:val="ListBullet"/>
        <w:spacing w:before="0" w:after="0"/>
      </w:pPr>
      <w:r>
        <w:t>Scalable AI environments: Designing cloud-based scalable AI systems that balance automation with human</w:t>
      </w:r>
    </w:p>
    <w:p>
      <w:pPr>
        <w:pStyle w:val="ListBullet"/>
        <w:spacing w:before="0" w:after="0"/>
      </w:pPr>
      <w:r>
        <w:t>Validated product-market fit through enterprise-level discovery calls with 100+ educational decision-makers</w:t>
      </w:r>
    </w:p>
    <w:p>
      <w:pPr>
        <w:tabs>
          <w:tab w:pos="10080" w:val="right"/>
        </w:tabs>
        <w:spacing w:after="0"/>
      </w:pPr>
      <w:r>
        <w:rPr>
          <w:b/>
        </w:rPr>
        <w:t xml:space="preserve">SLB (Schlumberger) Limited | </w:t>
        <w:tab/>
      </w:r>
      <w:r>
        <w:t>June 2021 – April 2024</w:t>
      </w:r>
    </w:p>
    <w:p>
      <w:pPr>
        <w:pStyle w:val="ListBullet"/>
        <w:spacing w:before="0" w:after="0"/>
      </w:pPr>
      <w:r>
        <w:t>Founded and led a global program aimed at improving reliability and lowering the cost-of-service delivery</w:t>
      </w:r>
    </w:p>
    <w:p>
      <w:pPr>
        <w:pStyle w:val="ListBullet"/>
        <w:spacing w:before="0" w:after="0"/>
      </w:pPr>
      <w:r>
        <w:t>Prioritized and executed large-scale AI/ML initiatives, deploying automated data pipelines and predictive</w:t>
      </w:r>
    </w:p>
    <w:p>
      <w:pPr>
        <w:tabs>
          <w:tab w:pos="10080" w:val="right"/>
        </w:tabs>
        <w:spacing w:after="0"/>
      </w:pPr>
      <w:r>
        <w:rPr>
          <w:b/>
        </w:rPr>
        <w:t>Operations Planning Manager (Saudi Arabia) July 2018 | May 2020</w:t>
        <w:tab/>
      </w:r>
      <w:r>
        <w:t>July 2018 – May 2020</w:t>
      </w:r>
    </w:p>
    <w:p>
      <w:pPr>
        <w:pStyle w:val="ListBullet"/>
        <w:spacing w:before="0" w:after="0"/>
      </w:pPr>
      <w:r>
        <w:t>Achieved $15M in annual cost reductions by optimizing leasing, rental, and maintenance through process</w:t>
      </w:r>
    </w:p>
    <w:p>
      <w:pPr>
        <w:pStyle w:val="ListBullet"/>
        <w:spacing w:before="0" w:after="0"/>
      </w:pPr>
      <w:r>
        <w:t>Automated workflows by developing the "Asset Portal," cutting job preparation time by 30x</w:t>
      </w:r>
    </w:p>
    <w:p>
      <w:pPr>
        <w:tabs>
          <w:tab w:pos="10080" w:val="right"/>
        </w:tabs>
        <w:spacing w:after="0"/>
      </w:pPr>
      <w:r>
        <w:rPr>
          <w:b/>
        </w:rPr>
        <w:t xml:space="preserve">* Managed resource planning and fulfillment for 30+ fleets in 24x7 global operations, collaborating with | </w:t>
        <w:tab/>
      </w:r>
    </w:p>
    <w:p>
      <w:pPr>
        <w:pStyle w:val="ListBullet"/>
        <w:spacing w:before="0" w:after="0"/>
      </w:pPr>
      <w:r>
        <w:t>Developed and deployed the "Asset Portal," automating workflows to cut job preparation time by 30x</w:t>
      </w:r>
    </w:p>
    <w:p>
      <w:pPr>
        <w:pStyle w:val="ListBullet"/>
        <w:spacing w:before="0" w:after="0"/>
      </w:pPr>
      <w:r>
        <w:t>Led demand forecasting, global resource sharing, and managed $20M+ in annual capex for 3,000+ assets.</w:t>
      </w:r>
    </w:p>
    <w:p>
      <w:pPr>
        <w:tabs>
          <w:tab w:pos="10080" w:val="right"/>
        </w:tabs>
        <w:spacing w:after="0"/>
      </w:pPr>
      <w:r>
        <w:rPr>
          <w:b/>
        </w:rPr>
        <w:t>Engineer-in-charge/ Account Manager (Saudi Arabia, Qatar, UAE, Kuwait) Sept 2012 | June 2018</w:t>
        <w:tab/>
      </w:r>
      <w:r>
        <w:t>Sept 2012 – June 2018</w:t>
      </w:r>
    </w:p>
    <w:p>
      <w:pPr>
        <w:pStyle w:val="ListBullet"/>
        <w:spacing w:before="0" w:after="0"/>
      </w:pPr>
      <w:r>
        <w:t>Led operations and sales efforts in the busiest global location generating $50M+ in revenue</w:t>
      </w:r>
    </w:p>
    <w:p>
      <w:pPr>
        <w:pStyle w:val="ListBullet"/>
        <w:spacing w:before="0" w:after="0"/>
      </w:pPr>
      <w:r>
        <w:t>Spearheaded sales for offshore projects, securing $17M in revenue and strengthening customer relations.</w:t>
      </w:r>
    </w:p>
    <w:p>
      <w:pPr>
        <w:tabs>
          <w:tab w:pos="10080" w:val="right"/>
        </w:tabs>
        <w:spacing w:after="0"/>
      </w:pPr>
      <w:r>
        <w:rPr>
          <w:b/>
        </w:rPr>
        <w:t xml:space="preserve">Fitterfox | </w:t>
        <w:tab/>
      </w:r>
      <w:r>
        <w:t>Sept 2015 – Feb 2016</w:t>
      </w:r>
    </w:p>
    <w:p>
      <w:pPr>
        <w:pStyle w:val="ListBullet"/>
        <w:spacing w:before="0" w:after="0"/>
      </w:pPr>
      <w:r>
        <w:t>Led product, content and marketing efforts: scaled the app to 100,000+ unique users</w:t>
      </w:r>
    </w:p>
    <w:p>
      <w:pPr>
        <w:pStyle w:val="ListBullet"/>
        <w:spacing w:before="0" w:after="0"/>
      </w:pPr>
      <w:r>
        <w:t>Co-founded a fitness tech startup, leading product development and operational scaling.</w:t>
      </w:r>
    </w:p>
    <w:p>
      <w:pPr>
        <w:tabs>
          <w:tab w:pos="10080" w:val="right"/>
        </w:tabs>
        <w:spacing w:after="0"/>
      </w:pPr>
      <w:r>
        <w:rPr>
          <w:b/>
        </w:rPr>
        <w:t xml:space="preserve">Master-Ed (Self-driven AI Project: www.master-ed.com) | </w:t>
        <w:tab/>
      </w:r>
      <w:r>
        <w:t>May 2024 – None</w:t>
      </w:r>
    </w:p>
    <w:p>
      <w:pPr>
        <w:pStyle w:val="ListBullet"/>
        <w:spacing w:before="0" w:after="0"/>
      </w:pPr>
      <w:r>
        <w:t>Utilizing AI tools to automate and streamline all aspects of product creation, from research to debugging.</w:t>
      </w:r>
    </w:p>
    <w:p>
      <w:pPr>
        <w:pStyle w:val="ListBullet"/>
        <w:spacing w:before="0" w:after="0"/>
      </w:pPr>
      <w:r>
        <w:t>Leading development of an AI-assessment platform to solve challenges with traditional evaluations.</w:t>
      </w:r>
    </w:p>
    <w:p>
      <w:pPr>
        <w:tabs>
          <w:tab w:pos="10080" w:val="right"/>
        </w:tabs>
        <w:spacing w:after="0"/>
      </w:pPr>
      <w:r>
        <w:rPr>
          <w:b/>
        </w:rPr>
        <w:t>Program Leader: Reliability Support Centre (Schlumberger, Canada)  June 2021 | April 2024</w:t>
        <w:tab/>
      </w:r>
      <w:r>
        <w:t>June 2021 – April 2024</w:t>
      </w:r>
    </w:p>
    <w:p>
      <w:pPr>
        <w:pStyle w:val="ListBullet"/>
        <w:spacing w:before="0" w:after="0"/>
      </w:pPr>
      <w:r>
        <w:t>Founded and led a global program aimed at improving reliability and lowering the cost-of-service delivery</w:t>
      </w:r>
    </w:p>
    <w:p>
      <w:pPr>
        <w:pStyle w:val="ListBullet"/>
        <w:spacing w:before="0" w:after="0"/>
      </w:pPr>
      <w:r>
        <w:t>Built a high-performance team from the ground-up, fostering a culture of continuous improvement</w:t>
      </w:r>
    </w:p>
    <w:p>
      <w:pPr>
        <w:tabs>
          <w:tab w:pos="10080" w:val="right"/>
        </w:tabs>
        <w:spacing w:after="0"/>
      </w:pPr>
      <w:r>
        <w:rPr>
          <w:b/>
        </w:rPr>
        <w:t>Project Manager: Operations Planning (Schlumberger, Saudi Arabia)  July 2018 | May 2020</w:t>
        <w:tab/>
      </w:r>
      <w:r>
        <w:t>July 2018 – May 2020</w:t>
      </w:r>
    </w:p>
    <w:p>
      <w:pPr>
        <w:tabs>
          <w:tab w:pos="10080" w:val="right"/>
        </w:tabs>
        <w:spacing w:after="0"/>
      </w:pPr>
      <w:r>
        <w:rPr>
          <w:b/>
        </w:rPr>
        <w:t>Engineer-in-charge (Schlumberger, Saudi Arabia, Qatar, UAE, Kuwait) Sept 2012 | June 2018</w:t>
        <w:tab/>
      </w:r>
      <w:r>
        <w:t>Sept 2012 – June 2018</w:t>
      </w:r>
    </w:p>
    <w:p>
      <w:pPr>
        <w:pStyle w:val="ListBullet"/>
        <w:spacing w:before="0" w:after="0"/>
      </w:pPr>
      <w:r>
        <w:t>Led operations and engineering efforts in the busiest global location, managing a team of 20 supervisors</w:t>
      </w:r>
    </w:p>
    <w:p>
      <w:pPr>
        <w:pStyle w:val="ListBullet"/>
        <w:spacing w:before="0" w:after="0"/>
      </w:pPr>
      <w:r>
        <w:t>Technical sales for 8 offshore projects in Qatar, securing $10M in revenue and $7M in new contracts</w:t>
      </w:r>
    </w:p>
    <w:p>
      <w:pPr>
        <w:spacing w:before="120" w:after="40"/>
      </w:pPr>
      <w:r>
        <w:rPr>
          <w:b/>
        </w:rPr>
        <w:t>EDUCATION</w:t>
      </w:r>
    </w:p>
    <w:p>
      <w:pPr>
        <w:spacing w:after="0"/>
      </w:pPr>
      <w:r>
        <w:rPr>
          <w:b/>
        </w:rPr>
        <w:t>Rotman School of Management, University of Toronto                            2023 - 2024</w:t>
      </w:r>
      <w:r>
        <w:t xml:space="preserve"> — mba | 2023 – 2024</w:t>
      </w:r>
    </w:p>
    <w:p>
      <w:pPr>
        <w:spacing w:after="0"/>
      </w:pPr>
      <w:r>
        <w:rPr>
          <w:b/>
        </w:rPr>
        <w:t>Indian Institute of Technology, Kharagpur       2008 - 2012</w:t>
      </w:r>
      <w:r>
        <w:t xml:space="preserve"> — bachelor | 2008 – 2012</w:t>
      </w:r>
    </w:p>
    <w:p>
      <w:pPr>
        <w:spacing w:after="0"/>
      </w:pPr>
      <w:r>
        <w:rPr>
          <w:b/>
        </w:rPr>
        <w:t>Rotman School of Management, University of Toronto 2023 - 2024</w:t>
      </w:r>
      <w:r>
        <w:t xml:space="preserve"> — bachelor | 2023 – 2024</w:t>
      </w:r>
    </w:p>
    <w:p>
      <w:pPr>
        <w:spacing w:after="0"/>
      </w:pPr>
      <w:r>
        <w:rPr>
          <w:b/>
        </w:rPr>
        <w:t>Tools and Technologies I've Worked With:</w:t>
      </w:r>
    </w:p>
    <w:p>
      <w:pPr>
        <w:spacing w:after="0"/>
      </w:pPr>
      <w:r>
        <w:rPr>
          <w:b/>
        </w:rPr>
        <w:t>Personal</w:t>
      </w:r>
    </w:p>
    <w:p>
      <w:pPr>
        <w:spacing w:after="0"/>
      </w:pPr>
      <w:r>
        <w:rPr>
          <w:b/>
        </w:rPr>
        <w:t>Rotman School of Management, University of Toronto 2023 - 2025</w:t>
      </w:r>
      <w:r>
        <w:t xml:space="preserve"> — bachelor | 2023 – 2025</w:t>
      </w:r>
    </w:p>
    <w:p>
      <w:pPr>
        <w:spacing w:after="0"/>
      </w:pPr>
      <w:r>
        <w:rPr>
          <w:b/>
        </w:rPr>
        <w:t>Personal Interests</w:t>
      </w:r>
    </w:p>
    <w:p>
      <w:pPr>
        <w:spacing w:after="0"/>
      </w:pPr>
      <w:r>
        <w:rPr>
          <w:b/>
        </w:rPr>
        <w:t>Rotman School of Management, University of Toronto                        2023 - 2024</w:t>
      </w:r>
      <w:r>
        <w:t xml:space="preserve"> — mba | 2023 – 2024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