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5871" w14:textId="77777777" w:rsidR="002A2DD0" w:rsidRDefault="00000000">
      <w:pPr>
        <w:spacing w:before="120" w:after="60"/>
        <w:jc w:val="center"/>
      </w:pPr>
      <w:r>
        <w:rPr>
          <w:b/>
          <w:bCs/>
          <w:sz w:val="48"/>
          <w:szCs w:val="48"/>
        </w:rPr>
        <w:t>CO2 Indoor Air Quality Prediction</w:t>
      </w:r>
    </w:p>
    <w:p w14:paraId="027CD2E0" w14:textId="77777777" w:rsidR="002A2DD0" w:rsidRDefault="00000000">
      <w:pPr>
        <w:spacing w:after="40"/>
        <w:jc w:val="center"/>
      </w:pPr>
      <w:r>
        <w:rPr>
          <w:i/>
          <w:iCs/>
          <w:color w:val="333333"/>
          <w:sz w:val="26"/>
          <w:szCs w:val="26"/>
        </w:rPr>
        <w:t>Multi-Horizon LSTM Neural Network — Technical Report</w:t>
      </w:r>
    </w:p>
    <w:p w14:paraId="09B29D77" w14:textId="03A303A2" w:rsidR="002A2DD0" w:rsidRDefault="00000000">
      <w:pPr>
        <w:spacing w:after="160"/>
        <w:jc w:val="center"/>
      </w:pPr>
      <w:proofErr w:type="spellStart"/>
      <w:proofErr w:type="gramStart"/>
      <w:r>
        <w:rPr>
          <w:color w:val="555555"/>
          <w:sz w:val="20"/>
          <w:szCs w:val="20"/>
        </w:rPr>
        <w:t>PyTorch</w:t>
      </w:r>
      <w:proofErr w:type="spellEnd"/>
      <w:r>
        <w:rPr>
          <w:color w:val="555555"/>
          <w:sz w:val="20"/>
          <w:szCs w:val="20"/>
        </w:rPr>
        <w:t xml:space="preserve">  ·</w:t>
      </w:r>
      <w:proofErr w:type="gramEnd"/>
      <w:r>
        <w:rPr>
          <w:color w:val="555555"/>
          <w:sz w:val="20"/>
          <w:szCs w:val="20"/>
        </w:rPr>
        <w:t xml:space="preserve">  200,000 Training Samples </w:t>
      </w:r>
    </w:p>
    <w:p w14:paraId="244F99A7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1. Project Overview</w:t>
      </w:r>
    </w:p>
    <w:p w14:paraId="1CC667B7" w14:textId="77777777" w:rsidR="002A2DD0" w:rsidRDefault="00000000">
      <w:pPr>
        <w:spacing w:before="60" w:after="60"/>
      </w:pPr>
      <w:r>
        <w:t>This project develops a multi-horizon Long Short-Term Memory (LSTM) neural network to predict indoor CO₂ concentration levels at three future time horizons: 15, 45, and 60 minutes ahead. Proactive CO₂ forecasting enables HVAC systems to pre-emptively adjust ventilation before air quality degrades, shifting building management from reactive threshold alerts to intelligent anticipatory control.</w:t>
      </w:r>
    </w:p>
    <w:p w14:paraId="028589B9" w14:textId="77777777" w:rsidR="002A2DD0" w:rsidRDefault="002A2DD0">
      <w:pPr>
        <w:spacing w:before="80" w:after="80"/>
      </w:pPr>
    </w:p>
    <w:p w14:paraId="58013CCF" w14:textId="77777777" w:rsidR="002A2DD0" w:rsidRDefault="00000000">
      <w:pPr>
        <w:spacing w:before="60" w:after="60"/>
      </w:pPr>
      <w:r>
        <w:rPr>
          <w:b/>
          <w:bCs/>
        </w:rPr>
        <w:t xml:space="preserve">Primary Objectives: </w:t>
      </w:r>
      <w:r>
        <w:t>Achieve prediction accuracy above 90% at all horizons; design a single multi-output architecture that predicts all three horizons simultaneously; enable CO₂ spike detection for early HVAC triggering.</w:t>
      </w:r>
    </w:p>
    <w:p w14:paraId="4286B50B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2. Dataset &amp; Preprocessing</w:t>
      </w:r>
    </w:p>
    <w:p w14:paraId="44DC4601" w14:textId="77777777" w:rsidR="002A2DD0" w:rsidRDefault="00000000">
      <w:pPr>
        <w:spacing w:before="60" w:after="60"/>
      </w:pPr>
      <w:r>
        <w:rPr>
          <w:b/>
          <w:bCs/>
        </w:rPr>
        <w:t xml:space="preserve">Source File: </w:t>
      </w:r>
      <w:proofErr w:type="gramStart"/>
      <w:r>
        <w:t>co2_dataset_200k.csv  —</w:t>
      </w:r>
      <w:proofErr w:type="gramEnd"/>
      <w:r>
        <w:t xml:space="preserve">  200,000 timestamped sensor readings from a single indoor room.</w:t>
      </w:r>
    </w:p>
    <w:p w14:paraId="51767A7D" w14:textId="77777777" w:rsidR="002A2DD0" w:rsidRDefault="002A2DD0">
      <w:pPr>
        <w:spacing w:before="80" w:after="80"/>
      </w:pPr>
    </w:p>
    <w:p w14:paraId="4945FD5A" w14:textId="77777777" w:rsidR="002A2DD0" w:rsidRDefault="00000000">
      <w:pPr>
        <w:spacing w:before="160" w:after="80"/>
      </w:pPr>
      <w:proofErr w:type="gramStart"/>
      <w:r>
        <w:rPr>
          <w:b/>
          <w:bCs/>
          <w:sz w:val="24"/>
          <w:szCs w:val="24"/>
          <w:u w:val="single"/>
        </w:rPr>
        <w:t>2.1  Raw</w:t>
      </w:r>
      <w:proofErr w:type="gramEnd"/>
      <w:r>
        <w:rPr>
          <w:b/>
          <w:bCs/>
          <w:sz w:val="24"/>
          <w:szCs w:val="24"/>
          <w:u w:val="single"/>
        </w:rPr>
        <w:t xml:space="preserve"> Features</w:t>
      </w:r>
    </w:p>
    <w:p w14:paraId="1D154DC6" w14:textId="543B87D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CO₂ concentration (ppm), Temperature (°C), Humidity (%), </w:t>
      </w:r>
      <w:proofErr w:type="gramStart"/>
      <w:r>
        <w:t>Occupancy ,</w:t>
      </w:r>
      <w:proofErr w:type="gramEnd"/>
      <w:r>
        <w:t xml:space="preserve"> Timestamp</w:t>
      </w:r>
    </w:p>
    <w:p w14:paraId="555563DE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3 engineered time features extracted from timestamp: hour, </w:t>
      </w:r>
      <w:proofErr w:type="spellStart"/>
      <w:r>
        <w:t>day_of_week</w:t>
      </w:r>
      <w:proofErr w:type="spellEnd"/>
      <w:r>
        <w:t>, minute</w:t>
      </w:r>
    </w:p>
    <w:p w14:paraId="47E52BAB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Total input dimensionality: 7 features per timestep</w:t>
      </w:r>
    </w:p>
    <w:p w14:paraId="3DC907CD" w14:textId="77777777" w:rsidR="002A2DD0" w:rsidRDefault="002A2DD0">
      <w:pPr>
        <w:spacing w:before="80" w:after="80"/>
      </w:pPr>
    </w:p>
    <w:p w14:paraId="643D24A7" w14:textId="77777777" w:rsidR="002A2DD0" w:rsidRDefault="00000000">
      <w:pPr>
        <w:spacing w:before="160" w:after="80"/>
      </w:pPr>
      <w:proofErr w:type="gramStart"/>
      <w:r>
        <w:rPr>
          <w:b/>
          <w:bCs/>
          <w:sz w:val="24"/>
          <w:szCs w:val="24"/>
          <w:u w:val="single"/>
        </w:rPr>
        <w:t>2.2  Sequence</w:t>
      </w:r>
      <w:proofErr w:type="gramEnd"/>
      <w:r>
        <w:rPr>
          <w:b/>
          <w:bCs/>
          <w:sz w:val="24"/>
          <w:szCs w:val="24"/>
          <w:u w:val="single"/>
        </w:rPr>
        <w:t xml:space="preserve"> Construction &amp; Normalization</w:t>
      </w:r>
    </w:p>
    <w:p w14:paraId="18B40B10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Lookback window: 30 timesteps (~2.5 hours at 5-min intervals) → predicts 3 future horizons</w:t>
      </w:r>
    </w:p>
    <w:p w14:paraId="4E1929F9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 / Test split: 80 / 20 sequential (159,928 </w:t>
      </w:r>
      <w:proofErr w:type="gramStart"/>
      <w:r>
        <w:t>train  /</w:t>
      </w:r>
      <w:proofErr w:type="gramEnd"/>
      <w:r>
        <w:t xml:space="preserve">  39,982 test)</w:t>
      </w:r>
    </w:p>
    <w:p w14:paraId="366C0209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Normalization: </w:t>
      </w:r>
      <w:proofErr w:type="spellStart"/>
      <w:r>
        <w:t>MinMaxScaler</w:t>
      </w:r>
      <w:proofErr w:type="spellEnd"/>
      <w:r>
        <w:t xml:space="preserve"> [0, 1]. Separate scalers for input features and output targets prevent data leakage. </w:t>
      </w:r>
      <w:proofErr w:type="spellStart"/>
      <w:r>
        <w:t>MinMaxScaler</w:t>
      </w:r>
      <w:proofErr w:type="spellEnd"/>
      <w:r>
        <w:t xml:space="preserve"> preferred over </w:t>
      </w:r>
      <w:proofErr w:type="spellStart"/>
      <w:r>
        <w:t>StandardScaler</w:t>
      </w:r>
      <w:proofErr w:type="spellEnd"/>
      <w:r>
        <w:t xml:space="preserve"> because CO₂ and occupancy have bounded, non-Gaussian distributions.</w:t>
      </w:r>
    </w:p>
    <w:p w14:paraId="6896DF2B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3. Model Architecture</w:t>
      </w:r>
    </w:p>
    <w:p w14:paraId="7EFC74E5" w14:textId="77777777" w:rsidR="002A2DD0" w:rsidRDefault="00000000">
      <w:pPr>
        <w:spacing w:before="60" w:after="60"/>
      </w:pPr>
      <w:r>
        <w:t xml:space="preserve">The model is implemented as CO2LSTMModel in </w:t>
      </w:r>
      <w:proofErr w:type="spellStart"/>
      <w:r>
        <w:t>PyTorch</w:t>
      </w:r>
      <w:proofErr w:type="spellEnd"/>
      <w:r>
        <w:t>, using a unidirectional (causal) LSTM stack — a deliberate design choice ensuring the model processes only past information and is therefore compatible with real-time deployment.</w:t>
      </w:r>
    </w:p>
    <w:p w14:paraId="361D7432" w14:textId="77777777" w:rsidR="002A2DD0" w:rsidRDefault="002A2DD0">
      <w:pPr>
        <w:spacing w:before="80" w:after="80"/>
      </w:pPr>
    </w:p>
    <w:p w14:paraId="22FF7782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Input shape</w:t>
      </w:r>
      <w:proofErr w:type="gramStart"/>
      <w:r>
        <w:t>:  [Batch  ×</w:t>
      </w:r>
      <w:proofErr w:type="gramEnd"/>
      <w:r>
        <w:t xml:space="preserve">  30 </w:t>
      </w:r>
      <w:proofErr w:type="gramStart"/>
      <w:r>
        <w:t>timesteps  ×</w:t>
      </w:r>
      <w:proofErr w:type="gramEnd"/>
      <w:r>
        <w:t xml:space="preserve">  7 features]</w:t>
      </w:r>
    </w:p>
    <w:p w14:paraId="3D988BCC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LSTM: 3 stacked layers, 256 hidden units per layer, dropout = 0.2 applied between layers</w:t>
      </w:r>
    </w:p>
    <w:p w14:paraId="2037D539" w14:textId="0A48DA3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Fully-connected head: </w:t>
      </w:r>
      <w:proofErr w:type="gramStart"/>
      <w:r>
        <w:t>Linear(</w:t>
      </w:r>
      <w:proofErr w:type="gramEnd"/>
      <w:r>
        <w:t xml:space="preserve">256 </w:t>
      </w:r>
      <w:r w:rsidR="003F098E">
        <w:t>to</w:t>
      </w:r>
      <w:r>
        <w:t xml:space="preserve"> 32, </w:t>
      </w:r>
      <w:proofErr w:type="spellStart"/>
      <w:r>
        <w:t>ReLU</w:t>
      </w:r>
      <w:proofErr w:type="spellEnd"/>
      <w:r>
        <w:t xml:space="preserve"> activation) </w:t>
      </w:r>
      <w:r w:rsidR="003F098E">
        <w:t xml:space="preserve">to </w:t>
      </w:r>
      <w:proofErr w:type="gramStart"/>
      <w:r>
        <w:t>Linear(</w:t>
      </w:r>
      <w:proofErr w:type="gramEnd"/>
      <w:r>
        <w:t xml:space="preserve">32 </w:t>
      </w:r>
      <w:r w:rsidR="003F098E">
        <w:t>to</w:t>
      </w:r>
      <w:r>
        <w:t xml:space="preserve"> 3, no activation)</w:t>
      </w:r>
    </w:p>
    <w:p w14:paraId="18FBA375" w14:textId="7D335BB3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Output: 3 values simultaneously</w:t>
      </w:r>
      <w:r w:rsidR="003F098E">
        <w:t xml:space="preserve">, </w:t>
      </w:r>
      <w:r>
        <w:t>one per prediction horizon (15, 45, 60 min)</w:t>
      </w:r>
    </w:p>
    <w:p w14:paraId="08BA7861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Total parameters: </w:t>
      </w:r>
      <w:proofErr w:type="gramStart"/>
      <w:r>
        <w:t>1,332,355  (</w:t>
      </w:r>
      <w:proofErr w:type="gramEnd"/>
      <w:r>
        <w:t>~5.2 MB on disk)</w:t>
      </w:r>
    </w:p>
    <w:p w14:paraId="74A8CF8B" w14:textId="77777777" w:rsidR="002A2DD0" w:rsidRDefault="002A2DD0">
      <w:pPr>
        <w:spacing w:before="80" w:after="80"/>
      </w:pPr>
    </w:p>
    <w:p w14:paraId="0B2EEB14" w14:textId="381B7EFC" w:rsidR="002A2DD0" w:rsidRDefault="00000000">
      <w:pPr>
        <w:spacing w:before="60" w:after="60"/>
      </w:pPr>
      <w:r>
        <w:rPr>
          <w:b/>
          <w:bCs/>
        </w:rPr>
        <w:t xml:space="preserve">Why LSTM over standard RNN: </w:t>
      </w:r>
      <w:r>
        <w:t xml:space="preserve">Standard RNNs suffer from the vanishing gradient </w:t>
      </w:r>
      <w:proofErr w:type="gramStart"/>
      <w:r>
        <w:t xml:space="preserve">problem </w:t>
      </w:r>
      <w:r w:rsidR="003F098E">
        <w:t>,</w:t>
      </w:r>
      <w:r>
        <w:t>gradients</w:t>
      </w:r>
      <w:proofErr w:type="gramEnd"/>
      <w:r>
        <w:t xml:space="preserve"> shrink exponentially during backpropagation through time (BPTT), preventing the model from learning long</w:t>
      </w:r>
      <w:r w:rsidR="003F098E">
        <w:t xml:space="preserve"> </w:t>
      </w:r>
      <w:r>
        <w:lastRenderedPageBreak/>
        <w:t xml:space="preserve">range dependencies. LSTM solves this with three learnable gates: the </w:t>
      </w:r>
      <w:r>
        <w:rPr>
          <w:i/>
          <w:iCs/>
        </w:rPr>
        <w:t xml:space="preserve">forget gate </w:t>
      </w:r>
      <w:r>
        <w:t xml:space="preserve">(decides what to discard from cell state), the </w:t>
      </w:r>
      <w:r>
        <w:rPr>
          <w:i/>
          <w:iCs/>
        </w:rPr>
        <w:t xml:space="preserve">input gate </w:t>
      </w:r>
      <w:r>
        <w:t xml:space="preserve">(controls new information flow), and the </w:t>
      </w:r>
      <w:r>
        <w:rPr>
          <w:i/>
          <w:iCs/>
        </w:rPr>
        <w:t xml:space="preserve">output gate </w:t>
      </w:r>
      <w:r>
        <w:t>(filters what cell state to expose as hidden state). This gating mechanism allows the model to retain CO₂ trends spanning tens of minutes, capture occupancy-driven step-changes, and learn daily and weekly periodicity.</w:t>
      </w:r>
    </w:p>
    <w:p w14:paraId="21FD212E" w14:textId="77777777" w:rsidR="002A2DD0" w:rsidRDefault="00000000">
      <w:pPr>
        <w:spacing w:before="60" w:after="60"/>
      </w:pPr>
      <w:r>
        <w:rPr>
          <w:b/>
          <w:bCs/>
        </w:rPr>
        <w:t xml:space="preserve">Why multi-output (single model): </w:t>
      </w:r>
      <w:r>
        <w:t>A shared LSTM encoder for all three horizons is more computationally efficient than 3 separate models, reduces total parameters, and forces the hidden representation to capture features useful across all prediction windows — acting as implicit cross-horizon regularization.</w:t>
      </w:r>
    </w:p>
    <w:p w14:paraId="06EE9D0F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4. Training Configuration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2120"/>
        <w:gridCol w:w="2000"/>
      </w:tblGrid>
      <w:tr w:rsidR="002A2DD0" w14:paraId="465CC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BF689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D8E14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08AD3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C0A1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A2DD0" w14:paraId="12F0F7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96A26" w14:textId="77777777" w:rsidR="002A2DD0" w:rsidRDefault="00000000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A2746" w14:textId="77777777" w:rsidR="002A2DD0" w:rsidRDefault="00000000">
            <w:r>
              <w:rPr>
                <w:sz w:val="19"/>
                <w:szCs w:val="19"/>
              </w:rPr>
              <w:t>RTX 4050 (CUDA)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15875" w14:textId="77777777" w:rsidR="002A2DD0" w:rsidRDefault="00000000">
            <w:r>
              <w:rPr>
                <w:sz w:val="19"/>
                <w:szCs w:val="19"/>
              </w:rPr>
              <w:t>Batch Size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B6AE6" w14:textId="77777777" w:rsidR="002A2DD0" w:rsidRDefault="00000000">
            <w:r>
              <w:rPr>
                <w:sz w:val="19"/>
                <w:szCs w:val="19"/>
              </w:rPr>
              <w:t>64</w:t>
            </w:r>
          </w:p>
        </w:tc>
      </w:tr>
      <w:tr w:rsidR="002A2DD0" w14:paraId="39F914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2DDE1" w14:textId="77777777" w:rsidR="002A2DD0" w:rsidRDefault="00000000">
            <w:r>
              <w:rPr>
                <w:sz w:val="19"/>
                <w:szCs w:val="19"/>
              </w:rPr>
              <w:t>Max Epochs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6DC00" w14:textId="77777777" w:rsidR="002A2DD0" w:rsidRDefault="00000000">
            <w:r>
              <w:rPr>
                <w:sz w:val="19"/>
                <w:szCs w:val="19"/>
              </w:rPr>
              <w:t>200 (stopped: 103)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2CEFA" w14:textId="77777777" w:rsidR="002A2DD0" w:rsidRDefault="00000000">
            <w:r>
              <w:rPr>
                <w:sz w:val="19"/>
                <w:szCs w:val="19"/>
              </w:rPr>
              <w:t>Early Stop Patience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B4AFF" w14:textId="77777777" w:rsidR="002A2DD0" w:rsidRDefault="00000000">
            <w:r>
              <w:rPr>
                <w:sz w:val="19"/>
                <w:szCs w:val="19"/>
              </w:rPr>
              <w:t>20 epochs</w:t>
            </w:r>
          </w:p>
        </w:tc>
      </w:tr>
      <w:tr w:rsidR="002A2DD0" w14:paraId="786029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E498A" w14:textId="77777777" w:rsidR="002A2DD0" w:rsidRDefault="00000000">
            <w:r>
              <w:rPr>
                <w:sz w:val="19"/>
                <w:szCs w:val="19"/>
              </w:rPr>
              <w:t>Loss Function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7F73F" w14:textId="77777777" w:rsidR="002A2DD0" w:rsidRDefault="00000000">
            <w:r>
              <w:rPr>
                <w:sz w:val="19"/>
                <w:szCs w:val="19"/>
              </w:rPr>
              <w:t>MSE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4E3A2" w14:textId="77777777" w:rsidR="002A2DD0" w:rsidRDefault="00000000">
            <w:r>
              <w:rPr>
                <w:sz w:val="19"/>
                <w:szCs w:val="19"/>
              </w:rPr>
              <w:t>Optimizer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D9D16" w14:textId="77777777" w:rsidR="002A2DD0" w:rsidRDefault="00000000">
            <w:r>
              <w:rPr>
                <w:sz w:val="19"/>
                <w:szCs w:val="19"/>
              </w:rPr>
              <w:t>Adam (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>=0.001)</w:t>
            </w:r>
          </w:p>
        </w:tc>
      </w:tr>
      <w:tr w:rsidR="002A2DD0" w14:paraId="5A4E03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B1BFA" w14:textId="77777777" w:rsidR="002A2DD0" w:rsidRDefault="00000000">
            <w:r>
              <w:rPr>
                <w:sz w:val="19"/>
                <w:szCs w:val="19"/>
              </w:rPr>
              <w:t>Weight Decay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D08BB" w14:textId="77777777" w:rsidR="002A2DD0" w:rsidRDefault="00000000">
            <w:r>
              <w:rPr>
                <w:sz w:val="19"/>
                <w:szCs w:val="19"/>
              </w:rPr>
              <w:t>1e-4 (L2 reg.)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4CFA5" w14:textId="77777777" w:rsidR="002A2DD0" w:rsidRDefault="00000000">
            <w:r>
              <w:rPr>
                <w:sz w:val="19"/>
                <w:szCs w:val="19"/>
              </w:rPr>
              <w:t>LR Scheduler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E9B05" w14:textId="77777777" w:rsidR="002A2DD0" w:rsidRDefault="00000000">
            <w:proofErr w:type="spellStart"/>
            <w:r>
              <w:rPr>
                <w:sz w:val="19"/>
                <w:szCs w:val="19"/>
              </w:rPr>
              <w:t>ReduceLROnPlateau</w:t>
            </w:r>
            <w:proofErr w:type="spellEnd"/>
          </w:p>
        </w:tc>
      </w:tr>
      <w:tr w:rsidR="002A2DD0" w14:paraId="0B59F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6B7E7" w14:textId="77777777" w:rsidR="002A2DD0" w:rsidRDefault="00000000">
            <w:r>
              <w:rPr>
                <w:sz w:val="19"/>
                <w:szCs w:val="19"/>
              </w:rPr>
              <w:t>Gradient Clipping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A26D4" w14:textId="77777777" w:rsidR="002A2DD0" w:rsidRDefault="00000000">
            <w:proofErr w:type="spellStart"/>
            <w:r>
              <w:rPr>
                <w:sz w:val="19"/>
                <w:szCs w:val="19"/>
              </w:rPr>
              <w:t>max_norm</w:t>
            </w:r>
            <w:proofErr w:type="spellEnd"/>
            <w:r>
              <w:rPr>
                <w:sz w:val="19"/>
                <w:szCs w:val="19"/>
              </w:rPr>
              <w:t xml:space="preserve"> = 1.0</w:t>
            </w:r>
          </w:p>
        </w:tc>
        <w:tc>
          <w:tcPr>
            <w:tcW w:w="2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0946B" w14:textId="77777777" w:rsidR="002A2DD0" w:rsidRDefault="00000000">
            <w:r>
              <w:rPr>
                <w:sz w:val="19"/>
                <w:szCs w:val="19"/>
              </w:rPr>
              <w:t>Best Test Loss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A9B05" w14:textId="77777777" w:rsidR="002A2DD0" w:rsidRDefault="00000000">
            <w:r>
              <w:rPr>
                <w:sz w:val="19"/>
                <w:szCs w:val="19"/>
              </w:rPr>
              <w:t>0.015190 (MSE)</w:t>
            </w:r>
          </w:p>
        </w:tc>
      </w:tr>
    </w:tbl>
    <w:p w14:paraId="15D748D5" w14:textId="77777777" w:rsidR="002A2DD0" w:rsidRDefault="002A2DD0">
      <w:pPr>
        <w:spacing w:before="80" w:after="80"/>
      </w:pPr>
    </w:p>
    <w:p w14:paraId="7F11CD85" w14:textId="77777777" w:rsidR="002A2DD0" w:rsidRDefault="00000000">
      <w:pPr>
        <w:spacing w:before="60" w:after="60"/>
      </w:pPr>
      <w:r>
        <w:rPr>
          <w:b/>
          <w:bCs/>
        </w:rPr>
        <w:t xml:space="preserve">Regularization strategy: </w:t>
      </w:r>
      <w:r>
        <w:t>Dropout (0.2) randomly zeroes LSTM outputs during training, preventing co-adaptation of neurons. Weight decay (L2 = 1e-4) penalizes large weights, encouraging distributed representations. Gradient clipping (</w:t>
      </w:r>
      <w:proofErr w:type="spellStart"/>
      <w:r>
        <w:t>max_norm</w:t>
      </w:r>
      <w:proofErr w:type="spellEnd"/>
      <w:r>
        <w:t xml:space="preserve"> = 1.0) prevents exploding gradients during BPTT across 30 timesteps × 3 LSTM layers. Together these three mechanisms explain the absence of overfitting divergence despite 200-epoch training.</w:t>
      </w:r>
    </w:p>
    <w:p w14:paraId="690665B8" w14:textId="77777777" w:rsidR="002A2DD0" w:rsidRDefault="00000000">
      <w:pPr>
        <w:spacing w:before="60" w:after="60"/>
      </w:pPr>
      <w:r>
        <w:rPr>
          <w:b/>
          <w:bCs/>
        </w:rPr>
        <w:t xml:space="preserve">Learning rate scheduling: </w:t>
      </w:r>
      <w:proofErr w:type="spellStart"/>
      <w:r>
        <w:t>ReduceLROnPlateau</w:t>
      </w:r>
      <w:proofErr w:type="spellEnd"/>
      <w:r>
        <w:t xml:space="preserve"> halves the learning rate after 5 consecutive epochs with no test loss improvement. This adaptive scheduling accounts for loss plateau regions common in deep RNN training, allowing the optimizer to take finer steps near convergence.</w:t>
      </w:r>
    </w:p>
    <w:p w14:paraId="35792E2B" w14:textId="77777777" w:rsidR="002A2DD0" w:rsidRDefault="002A2DD0">
      <w:pPr>
        <w:spacing w:before="80" w:after="80"/>
      </w:pPr>
    </w:p>
    <w:p w14:paraId="04ECF7CC" w14:textId="77777777" w:rsidR="002A2DD0" w:rsidRDefault="00000000">
      <w:pPr>
        <w:spacing w:before="60" w:after="60"/>
      </w:pPr>
      <w:r>
        <w:t>Figure 1 below shows the training and test loss curves over 103 epochs:</w:t>
      </w:r>
    </w:p>
    <w:p w14:paraId="35B021B2" w14:textId="248E02F8" w:rsidR="003F098E" w:rsidRDefault="003F098E">
      <w:pPr>
        <w:spacing w:before="60" w:after="60"/>
      </w:pPr>
      <w:r>
        <w:rPr>
          <w:noProof/>
        </w:rPr>
        <w:drawing>
          <wp:inline distT="0" distB="0" distL="0" distR="0" wp14:anchorId="7714AAC0" wp14:editId="09C6DD03">
            <wp:extent cx="6248400" cy="1991360"/>
            <wp:effectExtent l="0" t="0" r="0" b="8890"/>
            <wp:docPr id="119636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66590" name="Picture 1196366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0E3A" w14:textId="77777777" w:rsidR="002A2DD0" w:rsidRDefault="002A2DD0">
      <w:pPr>
        <w:spacing w:before="80" w:after="80"/>
      </w:pPr>
    </w:p>
    <w:p w14:paraId="10D237BC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5. Performance Results</w:t>
      </w:r>
    </w:p>
    <w:p w14:paraId="6BB0CFE8" w14:textId="77777777" w:rsidR="002A2DD0" w:rsidRDefault="00000000">
      <w:pPr>
        <w:spacing w:before="60" w:after="60"/>
      </w:pPr>
      <w:r>
        <w:t>The model was evaluated on the held-out test set (39,982 samples) using three metrics: Mean Absolute Error (MAE) in raw ppm, Root Mean Squared Error (RMSE), and Accuracy defined as the percentage of predictions within ±10% of the true CO₂ value.</w:t>
      </w:r>
    </w:p>
    <w:p w14:paraId="7924E25A" w14:textId="77777777" w:rsidR="002A2DD0" w:rsidRDefault="002A2D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2A2DD0" w14:paraId="25E39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8644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Horizon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A403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 (ppm)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E19B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 (ppm)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BAF8" w14:textId="77777777" w:rsidR="002A2D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(±10%)</w:t>
            </w:r>
          </w:p>
        </w:tc>
      </w:tr>
      <w:tr w:rsidR="002A2DD0" w14:paraId="47002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6213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15 min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4552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65.65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5380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103.80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20E2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92.6%</w:t>
            </w:r>
          </w:p>
        </w:tc>
      </w:tr>
      <w:tr w:rsidR="002A2DD0" w14:paraId="6AB0E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1E48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45 min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A92B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84.47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795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130.01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1B79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90.2%</w:t>
            </w:r>
          </w:p>
        </w:tc>
      </w:tr>
      <w:tr w:rsidR="002A2DD0" w14:paraId="16A9A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DAAA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60 min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6A66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84.37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9F32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128.67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40B1" w14:textId="77777777" w:rsidR="002A2DD0" w:rsidRDefault="00000000">
            <w:pPr>
              <w:jc w:val="center"/>
            </w:pPr>
            <w:r>
              <w:rPr>
                <w:sz w:val="20"/>
                <w:szCs w:val="20"/>
              </w:rPr>
              <w:t>90.1%</w:t>
            </w:r>
          </w:p>
        </w:tc>
      </w:tr>
    </w:tbl>
    <w:p w14:paraId="05574C68" w14:textId="77777777" w:rsidR="002A2DD0" w:rsidRDefault="002A2DD0">
      <w:pPr>
        <w:spacing w:before="80" w:after="80"/>
      </w:pPr>
    </w:p>
    <w:p w14:paraId="011AF466" w14:textId="77777777" w:rsidR="002A2DD0" w:rsidRDefault="00000000">
      <w:pPr>
        <w:spacing w:before="60" w:after="60"/>
      </w:pPr>
      <w:r>
        <w:rPr>
          <w:b/>
          <w:bCs/>
        </w:rPr>
        <w:t xml:space="preserve">Interpretation: </w:t>
      </w:r>
      <w:r>
        <w:t>The 15-min horizon achieves the highest accuracy (92.6%) because near-future CO₂ is most predictable from recent sensor history. The 45-min and 60-min horizons converge closely (90.2% vs. 90.1%), indicating that predictability beyond ~30 minutes is governed primarily by structural occupancy and ventilation cycle patterns rather than moment-to-moment dynamics. The absolute error range of 65–85 ppm represents approximately 4–5% of the operational CO₂ range (400–2000 ppm) — operationally acceptable for HVAC pre-triggering.</w:t>
      </w:r>
    </w:p>
    <w:p w14:paraId="021E8C87" w14:textId="77777777" w:rsidR="002A2DD0" w:rsidRDefault="00000000">
      <w:pPr>
        <w:spacing w:before="60" w:after="60"/>
      </w:pPr>
      <w:r>
        <w:rPr>
          <w:b/>
          <w:bCs/>
        </w:rPr>
        <w:t xml:space="preserve">Spike Detection: </w:t>
      </w:r>
      <w:r>
        <w:t>A binary alert is generated when any predicted horizon exceeds a configurable threshold (1000–1200 ppm). This enables pre-emptive HVAC activation, facility alerts, and occupancy analytics logging.</w:t>
      </w:r>
    </w:p>
    <w:p w14:paraId="6901D59B" w14:textId="77777777" w:rsidR="002A2DD0" w:rsidRDefault="002A2DD0">
      <w:pPr>
        <w:spacing w:before="80" w:after="80"/>
      </w:pPr>
    </w:p>
    <w:p w14:paraId="066C9A5A" w14:textId="77777777" w:rsidR="002A2DD0" w:rsidRDefault="00000000">
      <w:pPr>
        <w:spacing w:before="60" w:after="60"/>
      </w:pPr>
      <w:r>
        <w:t>Figure 2 shows actual vs. predicted CO₂ for each horizon over 200 test samples:</w:t>
      </w:r>
    </w:p>
    <w:p w14:paraId="44249BFC" w14:textId="77777777" w:rsidR="003F098E" w:rsidRDefault="003F098E">
      <w:pPr>
        <w:spacing w:before="60" w:after="60"/>
      </w:pPr>
    </w:p>
    <w:p w14:paraId="2D18D6B5" w14:textId="4BC785CF" w:rsidR="003F098E" w:rsidRDefault="003F098E">
      <w:pPr>
        <w:spacing w:before="60" w:after="60"/>
      </w:pPr>
      <w:r>
        <w:rPr>
          <w:noProof/>
        </w:rPr>
        <w:drawing>
          <wp:inline distT="0" distB="0" distL="0" distR="0" wp14:anchorId="4065416C" wp14:editId="015D382E">
            <wp:extent cx="6522720" cy="1600200"/>
            <wp:effectExtent l="0" t="0" r="0" b="0"/>
            <wp:docPr id="1310286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6930" name="Picture 13102869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1D4E" w14:textId="77777777" w:rsidR="002A2DD0" w:rsidRDefault="002A2DD0">
      <w:pPr>
        <w:spacing w:before="80" w:after="80"/>
      </w:pPr>
    </w:p>
    <w:p w14:paraId="39158DB5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6. Key Design Decisions</w:t>
      </w:r>
    </w:p>
    <w:p w14:paraId="0AEA378B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Sequence length = 30 steps:  </w:t>
      </w:r>
      <w:r>
        <w:t>Sequence length = 30 steps:</w:t>
      </w:r>
    </w:p>
    <w:p w14:paraId="56617A5B" w14:textId="5195220C" w:rsidR="002A2DD0" w:rsidRDefault="00000000">
      <w:pPr>
        <w:spacing w:before="60" w:after="60"/>
      </w:pPr>
      <w:proofErr w:type="gramStart"/>
      <w:r>
        <w:t xml:space="preserve">Captures </w:t>
      </w:r>
      <w:r w:rsidR="003F098E">
        <w:t xml:space="preserve"> </w:t>
      </w:r>
      <w:r>
        <w:t>2.5</w:t>
      </w:r>
      <w:proofErr w:type="gramEnd"/>
      <w:r>
        <w:t xml:space="preserve"> hours of sensor history at </w:t>
      </w:r>
      <w:proofErr w:type="gramStart"/>
      <w:r>
        <w:t>5</w:t>
      </w:r>
      <w:r w:rsidR="003F098E">
        <w:t xml:space="preserve"> </w:t>
      </w:r>
      <w:r>
        <w:t>minute</w:t>
      </w:r>
      <w:proofErr w:type="gramEnd"/>
      <w:r>
        <w:t xml:space="preserve"> intervals. This window is long enough to cover occupancy transitions, HVAC response lags, and sub</w:t>
      </w:r>
      <w:r w:rsidR="003F098E">
        <w:t xml:space="preserve"> </w:t>
      </w:r>
      <w:r>
        <w:t>daily CO₂ trends, yet short enough to avoid injecting noise from distant irrelevant past states. Shorter windows miss multi-hour trends; longer windows increase model complexity without proportional accuracy gain.</w:t>
      </w:r>
    </w:p>
    <w:p w14:paraId="749FCB00" w14:textId="77777777" w:rsidR="002A2DD0" w:rsidRDefault="002A2DD0">
      <w:pPr>
        <w:spacing w:before="80" w:after="80"/>
      </w:pPr>
    </w:p>
    <w:p w14:paraId="313BA5F4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Unidirectional LSTM (causal):  </w:t>
      </w:r>
    </w:p>
    <w:p w14:paraId="585A4B4B" w14:textId="252C5DEE" w:rsidR="002A2DD0" w:rsidRDefault="00000000">
      <w:pPr>
        <w:spacing w:before="60" w:after="60"/>
      </w:pPr>
      <w:r>
        <w:t>Processes time in past</w:t>
      </w:r>
      <w:r w:rsidR="003F098E">
        <w:t xml:space="preserve"> to </w:t>
      </w:r>
      <w:r>
        <w:t>present direction only. Bidirectional LSTMs use future context to improve accuracy but are incompatible with real-time inference where future sensor readings are unavailable.</w:t>
      </w:r>
    </w:p>
    <w:p w14:paraId="1B076B4B" w14:textId="77777777" w:rsidR="002A2DD0" w:rsidRDefault="002A2DD0">
      <w:pPr>
        <w:spacing w:before="80" w:after="80"/>
      </w:pPr>
    </w:p>
    <w:p w14:paraId="06ABD712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MinMaxScaler</w:t>
      </w:r>
      <w:proofErr w:type="spellEnd"/>
      <w:r>
        <w:t xml:space="preserve"> [0, 1]:  </w:t>
      </w:r>
    </w:p>
    <w:p w14:paraId="09667135" w14:textId="77777777" w:rsidR="002A2DD0" w:rsidRDefault="00000000">
      <w:pPr>
        <w:spacing w:before="60" w:after="60"/>
      </w:pPr>
      <w:r>
        <w:t xml:space="preserve">CO₂, occupancy, and humidity are bounded variables with non-Gaussian distributions, making </w:t>
      </w:r>
      <w:proofErr w:type="spellStart"/>
      <w:r>
        <w:t>MinMaxScaler</w:t>
      </w:r>
      <w:proofErr w:type="spellEnd"/>
      <w:r>
        <w:t xml:space="preserve"> more appropriate than </w:t>
      </w:r>
      <w:proofErr w:type="spellStart"/>
      <w:r>
        <w:t>StandardScaler</w:t>
      </w:r>
      <w:proofErr w:type="spellEnd"/>
      <w:r>
        <w:t>. The [0, 1] output range aligns naturally with LSTM gate activation ranges (sigmoid). Separate scalers for features and targets prevent cross-contamination.</w:t>
      </w:r>
    </w:p>
    <w:p w14:paraId="3A11C36A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7. Deployment &amp; Inference Pipeline</w:t>
      </w:r>
    </w:p>
    <w:p w14:paraId="56828615" w14:textId="77777777" w:rsidR="002A2DD0" w:rsidRDefault="00000000">
      <w:pPr>
        <w:spacing w:before="60" w:after="60"/>
      </w:pPr>
      <w:r>
        <w:rPr>
          <w:b/>
          <w:bCs/>
        </w:rPr>
        <w:lastRenderedPageBreak/>
        <w:t xml:space="preserve">Saved Artifacts: </w:t>
      </w:r>
      <w:proofErr w:type="gramStart"/>
      <w:r>
        <w:t>co2_lstm_130k.pth  (</w:t>
      </w:r>
      <w:proofErr w:type="gramEnd"/>
      <w:r>
        <w:t>model weights</w:t>
      </w:r>
      <w:proofErr w:type="gramStart"/>
      <w:r>
        <w:t>),  model</w:t>
      </w:r>
      <w:proofErr w:type="gramEnd"/>
      <w:r>
        <w:t>_config_</w:t>
      </w:r>
      <w:proofErr w:type="gramStart"/>
      <w:r>
        <w:t>130k.json  (</w:t>
      </w:r>
      <w:proofErr w:type="gramEnd"/>
      <w:r>
        <w:t>architecture config</w:t>
      </w:r>
      <w:proofErr w:type="gramStart"/>
      <w:r>
        <w:t>),  feature_scaler_130k.pkl,  target_scaler_130k.pkl</w:t>
      </w:r>
      <w:proofErr w:type="gramEnd"/>
      <w:r>
        <w:t>.</w:t>
      </w:r>
    </w:p>
    <w:p w14:paraId="685EC5E4" w14:textId="77777777" w:rsidR="002A2DD0" w:rsidRDefault="002A2DD0">
      <w:pPr>
        <w:spacing w:before="80" w:after="80"/>
      </w:pPr>
    </w:p>
    <w:p w14:paraId="16DABC1C" w14:textId="77777777" w:rsidR="002A2DD0" w:rsidRDefault="00000000">
      <w:pPr>
        <w:spacing w:before="60" w:after="60"/>
      </w:pPr>
      <w:r>
        <w:t>Seven-step inference pipeline:</w:t>
      </w:r>
    </w:p>
    <w:p w14:paraId="606F3072" w14:textId="36132872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Load model_config_</w:t>
      </w:r>
      <w:r w:rsidR="003F098E">
        <w:t>20</w:t>
      </w:r>
      <w:r>
        <w:t>0k.json and reconstruct CO2LSTMModel with identical architecture</w:t>
      </w:r>
    </w:p>
    <w:p w14:paraId="24A2810C" w14:textId="5DB747AE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Load weights: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proofErr w:type="gramStart"/>
      <w:r>
        <w:t>torch.load</w:t>
      </w:r>
      <w:proofErr w:type="spellEnd"/>
      <w:proofErr w:type="gramEnd"/>
      <w:r>
        <w:t>('co2_lstm_</w:t>
      </w:r>
      <w:r w:rsidR="003F098E">
        <w:t>20</w:t>
      </w:r>
      <w:r>
        <w:t>0k.pth'</w:t>
      </w:r>
      <w:proofErr w:type="gramStart"/>
      <w:r>
        <w:t>))  then</w:t>
      </w:r>
      <w:proofErr w:type="gramEnd"/>
      <w:r>
        <w:t xml:space="preserve">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93D77F6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Load feature and target scalers from .</w:t>
      </w:r>
      <w:proofErr w:type="spellStart"/>
      <w:r>
        <w:t>pkl</w:t>
      </w:r>
      <w:proofErr w:type="spellEnd"/>
      <w:r>
        <w:t xml:space="preserve"> files using </w:t>
      </w:r>
      <w:proofErr w:type="spellStart"/>
      <w:proofErr w:type="gramStart"/>
      <w:r>
        <w:t>pickle.load</w:t>
      </w:r>
      <w:proofErr w:type="spellEnd"/>
      <w:proofErr w:type="gramEnd"/>
      <w:r>
        <w:t>()</w:t>
      </w:r>
    </w:p>
    <w:p w14:paraId="162FE09A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Collect the 30 most recent sensor readings:  CO₂, Temperature, Humidity, Occupancy + </w:t>
      </w:r>
      <w:proofErr w:type="gramStart"/>
      <w:r>
        <w:t>3 time</w:t>
      </w:r>
      <w:proofErr w:type="gramEnd"/>
      <w:r>
        <w:t xml:space="preserve"> features</w:t>
      </w:r>
    </w:p>
    <w:p w14:paraId="45C82B51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Apply </w:t>
      </w:r>
      <w:proofErr w:type="spellStart"/>
      <w:r>
        <w:t>feature_</w:t>
      </w:r>
      <w:proofErr w:type="gramStart"/>
      <w:r>
        <w:t>scaler.transform</w:t>
      </w:r>
      <w:proofErr w:type="spellEnd"/>
      <w:proofErr w:type="gramEnd"/>
      <w:r>
        <w:t>() to the [30 × 7] input matrix</w:t>
      </w:r>
    </w:p>
    <w:p w14:paraId="2B32A52F" w14:textId="4D9687A1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forward </w:t>
      </w:r>
      <w:proofErr w:type="gramStart"/>
      <w:r>
        <w:t>pass through</w:t>
      </w:r>
      <w:proofErr w:type="gramEnd"/>
      <w:r>
        <w:t xml:space="preserve"> model (</w:t>
      </w:r>
      <w:proofErr w:type="spellStart"/>
      <w:r>
        <w:t>no_grad</w:t>
      </w:r>
      <w:proofErr w:type="spellEnd"/>
      <w:r>
        <w:t xml:space="preserve"> context</w:t>
      </w:r>
      <w:proofErr w:type="gramStart"/>
      <w:r>
        <w:t xml:space="preserve">) </w:t>
      </w:r>
      <w:r w:rsidR="003F098E">
        <w:t>,</w:t>
      </w:r>
      <w:proofErr w:type="gramEnd"/>
      <w:r w:rsidR="003F098E">
        <w:t xml:space="preserve"> </w:t>
      </w:r>
      <w:r>
        <w:t>outputs 3 normalized predictions</w:t>
      </w:r>
    </w:p>
    <w:p w14:paraId="50F7BEFC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Apply </w:t>
      </w:r>
      <w:proofErr w:type="spellStart"/>
      <w:r>
        <w:t>target_</w:t>
      </w:r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  <w:r>
        <w:t>) to convert normalized outputs back to ppm</w:t>
      </w:r>
    </w:p>
    <w:p w14:paraId="4B66AB41" w14:textId="77777777" w:rsidR="002A2DD0" w:rsidRDefault="002A2DD0">
      <w:pPr>
        <w:spacing w:before="80" w:after="80"/>
      </w:pPr>
    </w:p>
    <w:p w14:paraId="3CC4B10F" w14:textId="3BCF9871" w:rsidR="002A2DD0" w:rsidRDefault="00000000">
      <w:pPr>
        <w:spacing w:before="60" w:after="60"/>
      </w:pPr>
      <w:r>
        <w:rPr>
          <w:b/>
          <w:bCs/>
        </w:rPr>
        <w:t xml:space="preserve">Critical constraint: </w:t>
      </w:r>
      <w:r>
        <w:t xml:space="preserve">Preprocessing must exactly replicate training-time transformations. Never refit scalers on new </w:t>
      </w:r>
      <w:proofErr w:type="gramStart"/>
      <w:r>
        <w:t xml:space="preserve">data </w:t>
      </w:r>
      <w:r w:rsidR="003F098E">
        <w:t>,</w:t>
      </w:r>
      <w:proofErr w:type="gramEnd"/>
      <w:r>
        <w:t xml:space="preserve"> always load the saved, training-fitted scaler objects.</w:t>
      </w:r>
    </w:p>
    <w:p w14:paraId="60C95B1F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8. Limitations &amp; Future Work</w:t>
      </w:r>
    </w:p>
    <w:p w14:paraId="27B9A9D3" w14:textId="77777777" w:rsidR="002A2DD0" w:rsidRDefault="00000000">
      <w:pPr>
        <w:spacing w:before="160" w:after="80"/>
      </w:pPr>
      <w:proofErr w:type="gramStart"/>
      <w:r>
        <w:rPr>
          <w:b/>
          <w:bCs/>
          <w:sz w:val="24"/>
          <w:szCs w:val="24"/>
          <w:u w:val="single"/>
        </w:rPr>
        <w:t>8.1  Current</w:t>
      </w:r>
      <w:proofErr w:type="gramEnd"/>
      <w:r>
        <w:rPr>
          <w:b/>
          <w:bCs/>
          <w:sz w:val="24"/>
          <w:szCs w:val="24"/>
          <w:u w:val="single"/>
        </w:rPr>
        <w:t xml:space="preserve"> Limitations</w:t>
      </w:r>
    </w:p>
    <w:p w14:paraId="18B4DD45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Static model:  No online adaptation. Requires full retraining if sensor calibration drifts or occupancy patterns shift significantly.</w:t>
      </w:r>
    </w:p>
    <w:p w14:paraId="6D995CD5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Point predictions only:  No uncertainty quantification. Outputs are deterministic; there are no confidence intervals around predictions.</w:t>
      </w:r>
    </w:p>
    <w:p w14:paraId="2F8B3D22" w14:textId="039908FA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Fixed lookback window:  The 30</w:t>
      </w:r>
      <w:r w:rsidR="003F098E">
        <w:t xml:space="preserve"> </w:t>
      </w:r>
      <w:r>
        <w:t>step window weights all past timesteps equally. The model cannot dynamically focus on the most informative past moments.</w:t>
      </w:r>
    </w:p>
    <w:p w14:paraId="0BB50E9B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Single-room scope:  Trained on one sensor stream. Generalization to other rooms or building types is not validated and may require transfer learning.</w:t>
      </w:r>
    </w:p>
    <w:p w14:paraId="3BFE0E33" w14:textId="77777777" w:rsidR="002A2DD0" w:rsidRDefault="002A2DD0">
      <w:pPr>
        <w:spacing w:before="80" w:after="80"/>
      </w:pPr>
    </w:p>
    <w:p w14:paraId="1C7395B8" w14:textId="77777777" w:rsidR="002A2DD0" w:rsidRDefault="00000000">
      <w:pPr>
        <w:spacing w:before="160" w:after="80"/>
      </w:pPr>
      <w:proofErr w:type="gramStart"/>
      <w:r>
        <w:rPr>
          <w:b/>
          <w:bCs/>
          <w:sz w:val="24"/>
          <w:szCs w:val="24"/>
          <w:u w:val="single"/>
        </w:rPr>
        <w:t>8.2  Recommended</w:t>
      </w:r>
      <w:proofErr w:type="gramEnd"/>
      <w:r>
        <w:rPr>
          <w:b/>
          <w:bCs/>
          <w:sz w:val="24"/>
          <w:szCs w:val="24"/>
          <w:u w:val="single"/>
        </w:rPr>
        <w:t xml:space="preserve"> Future Work</w:t>
      </w:r>
    </w:p>
    <w:p w14:paraId="1943697F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Transformer / Attention architecture:  Self-attention layers can dynamically weight relevant past timesteps and may outperform LSTM for longer sequence dependencies.</w:t>
      </w:r>
    </w:p>
    <w:p w14:paraId="4A32E2B6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Uncertainty quantification:  Conformal prediction or Monte Carlo Dropout (MC-Dropout) can produce calibrated prediction intervals, increasing reliability for safety-critical HVAC decisions.</w:t>
      </w:r>
    </w:p>
    <w:p w14:paraId="1D303517" w14:textId="3346AEAC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Online / continual learning:  Continuous fine</w:t>
      </w:r>
      <w:r w:rsidR="003F098E">
        <w:t xml:space="preserve"> </w:t>
      </w:r>
      <w:r>
        <w:t>tuning on a rolling window of recent data would allow the model to adapt to sensor drift and evolving occupancy patterns without full retraining.</w:t>
      </w:r>
    </w:p>
    <w:p w14:paraId="5D716615" w14:textId="4F3CEA79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Edge deployment:  At ~5.2 MB, the model is a viable candidate for quantization and deployment on embedded targets (ESP32) for latency-free on-device inference.</w:t>
      </w:r>
    </w:p>
    <w:p w14:paraId="62660C58" w14:textId="77777777" w:rsidR="002A2DD0" w:rsidRDefault="00000000">
      <w:pPr>
        <w:pStyle w:val="ListParagraph"/>
        <w:numPr>
          <w:ilvl w:val="0"/>
          <w:numId w:val="2"/>
        </w:numPr>
        <w:spacing w:before="40" w:after="40"/>
      </w:pPr>
      <w:r>
        <w:t>Cross-domain validation:  Testing across building types (office, classroom, hospital, industrial) would establish generalizability bounds and guide transfer learning strategies.</w:t>
      </w:r>
    </w:p>
    <w:p w14:paraId="7FF46834" w14:textId="77777777" w:rsidR="002A2DD0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9. Glossary</w:t>
      </w:r>
    </w:p>
    <w:p w14:paraId="5E4E83BB" w14:textId="459BF2B4" w:rsidR="002A2DD0" w:rsidRDefault="00000000">
      <w:pPr>
        <w:spacing w:before="60" w:after="60"/>
      </w:pPr>
      <w:r>
        <w:rPr>
          <w:b/>
          <w:bCs/>
        </w:rPr>
        <w:t xml:space="preserve">LSTM </w:t>
      </w:r>
      <w:r>
        <w:t>Long Short-Term Memory</w:t>
      </w:r>
      <w:r w:rsidR="003F098E">
        <w:t>,</w:t>
      </w:r>
      <w:r>
        <w:t xml:space="preserve"> a recurrent neural network variant using gating mechanisms to retain long-range temporal dependencies.</w:t>
      </w:r>
    </w:p>
    <w:p w14:paraId="05208C0E" w14:textId="078FE59B" w:rsidR="002A2DD0" w:rsidRDefault="00000000">
      <w:pPr>
        <w:spacing w:before="60" w:after="60"/>
      </w:pPr>
      <w:r>
        <w:rPr>
          <w:b/>
          <w:bCs/>
        </w:rPr>
        <w:t xml:space="preserve">BPTT </w:t>
      </w:r>
      <w:r>
        <w:t>Backpropagation Through Time</w:t>
      </w:r>
      <w:r w:rsidR="003F098E">
        <w:t xml:space="preserve">, </w:t>
      </w:r>
      <w:r>
        <w:t>the training algorithm for RNNs/LSTMs; computes gradients by unrolling the network over all timesteps.</w:t>
      </w:r>
    </w:p>
    <w:p w14:paraId="4CA9B6DF" w14:textId="77777777" w:rsidR="002A2DD0" w:rsidRDefault="00000000">
      <w:pPr>
        <w:spacing w:before="60" w:after="60"/>
      </w:pPr>
      <w:r>
        <w:rPr>
          <w:b/>
          <w:bCs/>
        </w:rPr>
        <w:t xml:space="preserve">Vanishing Gradient </w:t>
      </w:r>
      <w:r>
        <w:t>A training failure mode where gradients shrink exponentially during BPTT, preventing learning of long-range patterns. LSTM gates mitigate this.</w:t>
      </w:r>
    </w:p>
    <w:p w14:paraId="25D97549" w14:textId="77777777" w:rsidR="002A2DD0" w:rsidRDefault="00000000">
      <w:pPr>
        <w:spacing w:before="60" w:after="60"/>
      </w:pPr>
      <w:proofErr w:type="spellStart"/>
      <w:r>
        <w:rPr>
          <w:b/>
          <w:bCs/>
        </w:rPr>
        <w:lastRenderedPageBreak/>
        <w:t>MinMaxScaler</w:t>
      </w:r>
      <w:proofErr w:type="spellEnd"/>
      <w:r>
        <w:rPr>
          <w:b/>
          <w:bCs/>
        </w:rPr>
        <w:t xml:space="preserve"> </w:t>
      </w:r>
      <w:r>
        <w:t xml:space="preserve">A normalization </w:t>
      </w:r>
      <w:proofErr w:type="gramStart"/>
      <w:r>
        <w:t>transform</w:t>
      </w:r>
      <w:proofErr w:type="gramEnd"/>
      <w:r>
        <w:t xml:space="preserve"> mapping raw feature values to [0, 1] using the training-set minimum and maximum.</w:t>
      </w:r>
    </w:p>
    <w:p w14:paraId="2275370E" w14:textId="2DD2F179" w:rsidR="002A2DD0" w:rsidRDefault="00000000">
      <w:pPr>
        <w:spacing w:before="60" w:after="60"/>
      </w:pPr>
      <w:r>
        <w:rPr>
          <w:b/>
          <w:bCs/>
        </w:rPr>
        <w:t xml:space="preserve">MSE / MAE / RMSE </w:t>
      </w:r>
      <w:r>
        <w:t>Mean Squared Error / Mean Absolute Error / Root Mean Squared Error</w:t>
      </w:r>
      <w:r w:rsidR="003F098E">
        <w:t>,</w:t>
      </w:r>
      <w:r>
        <w:t xml:space="preserve"> regression loss and evaluation metrics measured in ppm.</w:t>
      </w:r>
    </w:p>
    <w:p w14:paraId="05CDDD25" w14:textId="474F684A" w:rsidR="002A2DD0" w:rsidRDefault="00000000">
      <w:pPr>
        <w:spacing w:before="60" w:after="60"/>
      </w:pPr>
      <w:r>
        <w:rPr>
          <w:b/>
          <w:bCs/>
        </w:rPr>
        <w:t xml:space="preserve">Dropout </w:t>
      </w:r>
      <w:r>
        <w:t>A regularization technique that randomly zeroes neural network outputs during training to prevent co</w:t>
      </w:r>
      <w:r w:rsidR="003F098E">
        <w:t>-</w:t>
      </w:r>
      <w:r>
        <w:t>adaptation and overfitting.</w:t>
      </w:r>
    </w:p>
    <w:p w14:paraId="45A98BBD" w14:textId="30B5A09E" w:rsidR="002A2DD0" w:rsidRDefault="00000000">
      <w:pPr>
        <w:spacing w:before="60" w:after="60"/>
      </w:pPr>
      <w:r>
        <w:rPr>
          <w:b/>
          <w:bCs/>
        </w:rPr>
        <w:t xml:space="preserve">Adam </w:t>
      </w:r>
      <w:r>
        <w:t>Adaptive Moment Estimation</w:t>
      </w:r>
      <w:r w:rsidR="003F098E">
        <w:t>,</w:t>
      </w:r>
      <w:r>
        <w:t xml:space="preserve"> an optimizer combining momentum and adaptive learning rates per parameter.</w:t>
      </w:r>
    </w:p>
    <w:p w14:paraId="1462AD73" w14:textId="77777777" w:rsidR="002A2DD0" w:rsidRDefault="00000000">
      <w:pPr>
        <w:spacing w:before="60" w:after="60"/>
      </w:pPr>
      <w:r>
        <w:rPr>
          <w:b/>
          <w:bCs/>
        </w:rPr>
        <w:t xml:space="preserve">Early Stopping </w:t>
      </w:r>
      <w:r>
        <w:t>Training termination when validation loss fails to improve for a set number of epochs (patience), preventing overfitting.</w:t>
      </w:r>
    </w:p>
    <w:p w14:paraId="28A4DBD0" w14:textId="1A1C9574" w:rsidR="002A2DD0" w:rsidRDefault="00000000">
      <w:pPr>
        <w:spacing w:before="60" w:after="60"/>
      </w:pPr>
      <w:r>
        <w:rPr>
          <w:b/>
          <w:bCs/>
        </w:rPr>
        <w:t xml:space="preserve">ppm </w:t>
      </w:r>
      <w:r>
        <w:t>Parts per million CO₂ concentration unit. Normal outdoor air ≈ 420 ppm; indoor thresholds typically flagged above 1000 ppm.</w:t>
      </w:r>
    </w:p>
    <w:p w14:paraId="57917588" w14:textId="34B5B9A3" w:rsidR="002A2DD0" w:rsidRDefault="00000000">
      <w:pPr>
        <w:spacing w:before="60" w:after="60"/>
      </w:pPr>
      <w:r>
        <w:rPr>
          <w:b/>
          <w:bCs/>
        </w:rPr>
        <w:t xml:space="preserve">HVAC </w:t>
      </w:r>
      <w:r>
        <w:t>Heating, Ventilation, and Air Conditioning the target control system for CO₂-based predictive regulation.</w:t>
      </w:r>
    </w:p>
    <w:sectPr w:rsidR="002A2DD0">
      <w:headerReference w:type="default" r:id="rId9"/>
      <w:footerReference w:type="default" r:id="rId10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5344" w14:textId="77777777" w:rsidR="000F0FE5" w:rsidRDefault="000F0FE5">
      <w:r>
        <w:separator/>
      </w:r>
    </w:p>
  </w:endnote>
  <w:endnote w:type="continuationSeparator" w:id="0">
    <w:p w14:paraId="2787B131" w14:textId="77777777" w:rsidR="000F0FE5" w:rsidRDefault="000F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E89C" w14:textId="77777777" w:rsidR="002A2DD0" w:rsidRDefault="00000000">
    <w:pPr>
      <w:pBdr>
        <w:top w:val="single" w:sz="4" w:space="1" w:color="AAAAAA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F098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3F098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3DCF" w14:textId="77777777" w:rsidR="000F0FE5" w:rsidRDefault="000F0FE5">
      <w:r>
        <w:separator/>
      </w:r>
    </w:p>
  </w:footnote>
  <w:footnote w:type="continuationSeparator" w:id="0">
    <w:p w14:paraId="69E9E114" w14:textId="77777777" w:rsidR="000F0FE5" w:rsidRDefault="000F0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F657" w14:textId="77777777" w:rsidR="002A2DD0" w:rsidRDefault="00000000">
    <w:pPr>
      <w:pBdr>
        <w:bottom w:val="single" w:sz="6" w:space="2" w:color="000000"/>
      </w:pBdr>
    </w:pPr>
    <w:r>
      <w:rPr>
        <w:b/>
        <w:bCs/>
        <w:sz w:val="20"/>
        <w:szCs w:val="20"/>
      </w:rPr>
      <w:t>CO2 LSTM Prediction Model</w:t>
    </w:r>
    <w:r>
      <w:rPr>
        <w:color w:val="444444"/>
        <w:sz w:val="20"/>
        <w:szCs w:val="20"/>
      </w:rPr>
      <w:t xml:space="preserve">   |  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F68"/>
    <w:multiLevelType w:val="hybridMultilevel"/>
    <w:tmpl w:val="DDE88BCE"/>
    <w:lvl w:ilvl="0" w:tplc="04D0F9E0">
      <w:start w:val="1"/>
      <w:numFmt w:val="bullet"/>
      <w:lvlText w:val="●"/>
      <w:lvlJc w:val="left"/>
      <w:pPr>
        <w:ind w:left="720" w:hanging="360"/>
      </w:pPr>
    </w:lvl>
    <w:lvl w:ilvl="1" w:tplc="923C7CD4">
      <w:start w:val="1"/>
      <w:numFmt w:val="bullet"/>
      <w:lvlText w:val="○"/>
      <w:lvlJc w:val="left"/>
      <w:pPr>
        <w:ind w:left="1440" w:hanging="360"/>
      </w:pPr>
    </w:lvl>
    <w:lvl w:ilvl="2" w:tplc="69CE86B0">
      <w:start w:val="1"/>
      <w:numFmt w:val="bullet"/>
      <w:lvlText w:val="■"/>
      <w:lvlJc w:val="left"/>
      <w:pPr>
        <w:ind w:left="2160" w:hanging="360"/>
      </w:pPr>
    </w:lvl>
    <w:lvl w:ilvl="3" w:tplc="A30A6378">
      <w:start w:val="1"/>
      <w:numFmt w:val="bullet"/>
      <w:lvlText w:val="●"/>
      <w:lvlJc w:val="left"/>
      <w:pPr>
        <w:ind w:left="2880" w:hanging="360"/>
      </w:pPr>
    </w:lvl>
    <w:lvl w:ilvl="4" w:tplc="5F745144">
      <w:start w:val="1"/>
      <w:numFmt w:val="bullet"/>
      <w:lvlText w:val="○"/>
      <w:lvlJc w:val="left"/>
      <w:pPr>
        <w:ind w:left="3600" w:hanging="360"/>
      </w:pPr>
    </w:lvl>
    <w:lvl w:ilvl="5" w:tplc="FBCC53B2">
      <w:start w:val="1"/>
      <w:numFmt w:val="bullet"/>
      <w:lvlText w:val="■"/>
      <w:lvlJc w:val="left"/>
      <w:pPr>
        <w:ind w:left="4320" w:hanging="360"/>
      </w:pPr>
    </w:lvl>
    <w:lvl w:ilvl="6" w:tplc="32FC651C">
      <w:start w:val="1"/>
      <w:numFmt w:val="bullet"/>
      <w:lvlText w:val="●"/>
      <w:lvlJc w:val="left"/>
      <w:pPr>
        <w:ind w:left="5040" w:hanging="360"/>
      </w:pPr>
    </w:lvl>
    <w:lvl w:ilvl="7" w:tplc="55CCE3A0">
      <w:start w:val="1"/>
      <w:numFmt w:val="bullet"/>
      <w:lvlText w:val="●"/>
      <w:lvlJc w:val="left"/>
      <w:pPr>
        <w:ind w:left="5760" w:hanging="360"/>
      </w:pPr>
    </w:lvl>
    <w:lvl w:ilvl="8" w:tplc="2E7A68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671495"/>
    <w:multiLevelType w:val="hybridMultilevel"/>
    <w:tmpl w:val="94DE83D0"/>
    <w:lvl w:ilvl="0" w:tplc="5F024048">
      <w:start w:val="1"/>
      <w:numFmt w:val="bullet"/>
      <w:lvlText w:val="•"/>
      <w:lvlJc w:val="left"/>
      <w:pPr>
        <w:ind w:left="500" w:hanging="260"/>
      </w:pPr>
    </w:lvl>
    <w:lvl w:ilvl="1" w:tplc="70EA26C6">
      <w:numFmt w:val="decimal"/>
      <w:lvlText w:val=""/>
      <w:lvlJc w:val="left"/>
    </w:lvl>
    <w:lvl w:ilvl="2" w:tplc="E32ED7FC">
      <w:numFmt w:val="decimal"/>
      <w:lvlText w:val=""/>
      <w:lvlJc w:val="left"/>
    </w:lvl>
    <w:lvl w:ilvl="3" w:tplc="79C039A4">
      <w:numFmt w:val="decimal"/>
      <w:lvlText w:val=""/>
      <w:lvlJc w:val="left"/>
    </w:lvl>
    <w:lvl w:ilvl="4" w:tplc="C1708FD4">
      <w:numFmt w:val="decimal"/>
      <w:lvlText w:val=""/>
      <w:lvlJc w:val="left"/>
    </w:lvl>
    <w:lvl w:ilvl="5" w:tplc="60FE787A">
      <w:numFmt w:val="decimal"/>
      <w:lvlText w:val=""/>
      <w:lvlJc w:val="left"/>
    </w:lvl>
    <w:lvl w:ilvl="6" w:tplc="44E467FC">
      <w:numFmt w:val="decimal"/>
      <w:lvlText w:val=""/>
      <w:lvlJc w:val="left"/>
    </w:lvl>
    <w:lvl w:ilvl="7" w:tplc="BCD0132E">
      <w:numFmt w:val="decimal"/>
      <w:lvlText w:val=""/>
      <w:lvlJc w:val="left"/>
    </w:lvl>
    <w:lvl w:ilvl="8" w:tplc="42CAC76A">
      <w:numFmt w:val="decimal"/>
      <w:lvlText w:val=""/>
      <w:lvlJc w:val="left"/>
    </w:lvl>
  </w:abstractNum>
  <w:num w:numId="1" w16cid:durableId="1692418136">
    <w:abstractNumId w:val="0"/>
    <w:lvlOverride w:ilvl="0">
      <w:startOverride w:val="1"/>
    </w:lvlOverride>
  </w:num>
  <w:num w:numId="2" w16cid:durableId="388842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DD0"/>
    <w:rsid w:val="000F0FE5"/>
    <w:rsid w:val="002A2DD0"/>
    <w:rsid w:val="003F098E"/>
    <w:rsid w:val="0097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D7EA"/>
  <w15:docId w15:val="{13482021-E62E-4496-AA14-3065E049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1534</Words>
  <Characters>8748</Characters>
  <Application>Microsoft Office Word</Application>
  <DocSecurity>0</DocSecurity>
  <Lines>72</Lines>
  <Paragraphs>20</Paragraphs>
  <ScaleCrop>false</ScaleCrop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Mahto</cp:lastModifiedBy>
  <cp:revision>2</cp:revision>
  <cp:lastPrinted>2026-03-05T20:29:00Z</cp:lastPrinted>
  <dcterms:created xsi:type="dcterms:W3CDTF">2026-03-05T20:19:00Z</dcterms:created>
  <dcterms:modified xsi:type="dcterms:W3CDTF">2026-03-05T20:30:00Z</dcterms:modified>
</cp:coreProperties>
</file>