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4F81BD"/>
          <w:spacing w:val="0"/>
          <w:position w:val="0"/>
          <w:sz w:val="40"/>
          <w:shd w:fill="auto" w:val="clear"/>
        </w:rPr>
      </w:pPr>
      <w:r>
        <w:rPr>
          <w:rFonts w:ascii="Dubai Medium" w:hAnsi="Dubai Medium" w:cs="Dubai Medium" w:eastAsia="Dubai Medium"/>
          <w:color w:val="4F81BD"/>
          <w:spacing w:val="0"/>
          <w:position w:val="0"/>
          <w:sz w:val="40"/>
          <w:shd w:fill="auto" w:val="clear"/>
        </w:rPr>
        <w:t xml:space="preserve">Payment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1"/>
        <w:gridCol w:w="685"/>
        <w:gridCol w:w="1224"/>
        <w:gridCol w:w="2752"/>
      </w:tblGrid>
      <w:tr>
        <w:trPr>
          <w:trHeight w:val="323" w:hRule="auto"/>
          <w:jc w:val="left"/>
        </w:trPr>
        <w:tc>
          <w:tcPr>
            <w:tcW w:w="51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Payment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Importance Level: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Brush Script MT" w:hAnsi="Brush Script MT" w:cs="Brush Script MT" w:eastAsia="Brush Script M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60" w:hRule="auto"/>
          <w:jc w:val="left"/>
        </w:trPr>
        <w:tc>
          <w:tcPr>
            <w:tcW w:w="4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Primary Actor: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Type: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Detail, Essential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539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Stakeholders and Interests: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Pays the bill for the advertisement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Influencer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gets the advertisement price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2172" w:hanging="217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Brief Description: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2172" w:hanging="217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Payment process which done by Marketer</w:t>
            </w:r>
          </w:p>
        </w:tc>
      </w:tr>
      <w:tr>
        <w:trPr>
          <w:trHeight w:val="732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Normal Flow of Events:</w:t>
            </w: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information leakage</w:t>
            </w: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failure but submitted in the system as successfull, or the opposite case</w:t>
            </w: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Repudiation of recieving money, or of not making payment</w:t>
            </w:r>
          </w:p>
        </w:tc>
      </w:tr>
      <w:tr>
        <w:trPr>
          <w:trHeight w:val="728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Sub Flows:</w:t>
            </w:r>
          </w:p>
          <w:p>
            <w:pPr>
              <w:widowControl w:val="false"/>
              <w:numPr>
                <w:ilvl w:val="0"/>
                <w:numId w:val="21"/>
              </w:numPr>
              <w:tabs>
                <w:tab w:val="left" w:pos="732" w:leader="none"/>
              </w:tabs>
              <w:spacing w:before="0" w:after="0" w:line="240"/>
              <w:ind w:right="0" w:left="7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 page for payment</w:t>
            </w:r>
          </w:p>
        </w:tc>
      </w:tr>
      <w:tr>
        <w:trPr>
          <w:trHeight w:val="876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Alternate/Exceptional Flows: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payment process fails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Marketer of influencer rejects the payment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