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ezeshkon"/>
    <w:p>
      <w:pPr>
        <w:pStyle w:val="Heading1"/>
      </w:pPr>
      <w:r>
        <w:t xml:space="preserve">PEZESHKON</w:t>
      </w:r>
    </w:p>
    <w:bookmarkStart w:id="9" w:name="Xfd57659aaab083f36239638313584eb47f09741"/>
    <w:p>
      <w:pPr>
        <w:pStyle w:val="Heading2"/>
      </w:pPr>
      <w:r>
        <w:t xml:space="preserve">Brand, Visual Identity &amp; Digital Experience System</w:t>
      </w:r>
    </w:p>
    <w:p>
      <w:pPr>
        <w:pStyle w:val="FirstParagraph"/>
      </w:pPr>
      <w:r>
        <w:rPr>
          <w:b/>
          <w:bCs/>
        </w:rPr>
        <w:t xml:space="preserve">نام فارسی:</w:t>
      </w:r>
      <w:r>
        <w:t xml:space="preserve"> </w:t>
      </w:r>
      <w:r>
        <w:t xml:space="preserve">سیستم هویت برند، زبان بصری و تجربه دیجیتال پزشکان</w:t>
      </w:r>
      <w:r>
        <w:br/>
      </w:r>
      <w:r>
        <w:rPr>
          <w:b/>
          <w:bCs/>
        </w:rPr>
        <w:t xml:space="preserve">نام محصول:</w:t>
      </w:r>
      <w:r>
        <w:t xml:space="preserve"> </w:t>
      </w:r>
      <w:r>
        <w:t xml:space="preserve">پزشکان — PEZESHKON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یکپارچه‌سازی و هوشمندسازی مسیر درمان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Brand / Product Design / UI &amp; Motion 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v1.0 — Draft for Approval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PEZESHKON / ON-SUPP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Web App / SaaS / Mobile App / Doctor / Clinic / Patient / Admin</w:t>
      </w:r>
      <w:r>
        <w:br/>
      </w:r>
      <w:r>
        <w:rPr>
          <w:b/>
          <w:bCs/>
        </w:rPr>
        <w:t xml:space="preserve">Related Document:</w:t>
      </w:r>
      <w:r>
        <w:t xml:space="preserve"> </w:t>
      </w:r>
      <w:r>
        <w:t xml:space="preserve">Product Master Charter v1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هدف-سند"/>
    <w:p>
      <w:pPr>
        <w:pStyle w:val="Heading1"/>
      </w:pPr>
      <w:r>
        <w:t xml:space="preserve">01 — هدف سند</w:t>
      </w:r>
    </w:p>
    <w:p>
      <w:pPr>
        <w:pStyle w:val="FirstParagraph"/>
      </w:pPr>
      <w:r>
        <w:t xml:space="preserve">این سند مرجع اصلی برای تعریف و استانداردسازی هویت بصری و زبان طراحی دیجیتال اکوسیستم پزشکان است.</w:t>
      </w:r>
    </w:p>
    <w:p>
      <w:pPr>
        <w:pStyle w:val="BodyText"/>
      </w:pPr>
      <w:r>
        <w:t xml:space="preserve">هدف آن ایجاد یک زبان مشترک میان تمام محصولات و نقاط تماس دیجیتال پزشکان است؛ به‌گونه‌ای که کاربر، صرف‌نظر از اینکه در کدام محصول، پنل یا نقش قرار دارد، با یک هویت بصری واحد مواجه شود.</w:t>
      </w:r>
    </w:p>
    <w:p>
      <w:pPr>
        <w:pStyle w:val="BodyText"/>
      </w:pPr>
      <w:r>
        <w:t xml:space="preserve">این سند مشخص می‌کند:</w:t>
      </w:r>
    </w:p>
    <w:p>
      <w:pPr>
        <w:pStyle w:val="Compact"/>
        <w:numPr>
          <w:ilvl w:val="0"/>
          <w:numId w:val="1001"/>
        </w:numPr>
      </w:pPr>
      <w:r>
        <w:t xml:space="preserve">پزشکان از چه استعاره بصری استفاده می‌کند.</w:t>
      </w:r>
    </w:p>
    <w:p>
      <w:pPr>
        <w:pStyle w:val="Compact"/>
        <w:numPr>
          <w:ilvl w:val="0"/>
          <w:numId w:val="1001"/>
        </w:numPr>
      </w:pPr>
      <w:r>
        <w:t xml:space="preserve">این استعاره چگونه به زبان طراحی تبدیل می‌شود.</w:t>
      </w:r>
    </w:p>
    <w:p>
      <w:pPr>
        <w:pStyle w:val="Compact"/>
        <w:numPr>
          <w:ilvl w:val="0"/>
          <w:numId w:val="1001"/>
        </w:numPr>
      </w:pPr>
      <w:r>
        <w:t xml:space="preserve">رابط‌های Doctor، Clinic، Patient و Admin چگونه از یک DNA مشترک استفاده می‌کنند.</w:t>
      </w:r>
    </w:p>
    <w:p>
      <w:pPr>
        <w:pStyle w:val="Compact"/>
        <w:numPr>
          <w:ilvl w:val="0"/>
          <w:numId w:val="1001"/>
        </w:numPr>
      </w:pPr>
      <w:r>
        <w:t xml:space="preserve">رنگ، Material، Typography، Iconography و Components چه اصولی دارند.</w:t>
      </w:r>
    </w:p>
    <w:p>
      <w:pPr>
        <w:pStyle w:val="Compact"/>
        <w:numPr>
          <w:ilvl w:val="0"/>
          <w:numId w:val="1001"/>
        </w:numPr>
      </w:pPr>
      <w:r>
        <w:t xml:space="preserve">Motion Design چگونه بخشی از هویت برند می‌شود.</w:t>
      </w:r>
    </w:p>
    <w:p>
      <w:pPr>
        <w:pStyle w:val="Compact"/>
        <w:numPr>
          <w:ilvl w:val="0"/>
          <w:numId w:val="1001"/>
        </w:numPr>
      </w:pPr>
      <w:r>
        <w:t xml:space="preserve">مفهوم Vital Signal چگونه در UI، Data Visualization و تعاملات استفاده می‌شود.</w:t>
      </w:r>
    </w:p>
    <w:p>
      <w:pPr>
        <w:pStyle w:val="Compact"/>
        <w:numPr>
          <w:ilvl w:val="0"/>
          <w:numId w:val="1001"/>
        </w:numPr>
      </w:pPr>
      <w:r>
        <w:t xml:space="preserve">Screen Saver و Pulse Animation چگونه طراحی می‌شوند.</w:t>
      </w:r>
    </w:p>
    <w:p>
      <w:pPr>
        <w:pStyle w:val="Compact"/>
        <w:numPr>
          <w:ilvl w:val="0"/>
          <w:numId w:val="1001"/>
        </w:numPr>
      </w:pPr>
      <w:r>
        <w:t xml:space="preserve">چه چیزهایی در سطح Brand ثابت هستند و چه چیزهایی در سطح UI قابل تغییرند.</w:t>
      </w:r>
    </w:p>
    <w:p>
      <w:r>
        <w:pict>
          <v:rect style="width:0;height:1.5pt" o:hralign="center" o:hrstd="t" o:hr="t"/>
        </w:pict>
      </w:r>
    </w:p>
    <w:bookmarkEnd w:id="11"/>
    <w:bookmarkStart w:id="12" w:name="جایگاه-سند-در-معماری-مستندات-پزشکان"/>
    <w:p>
      <w:pPr>
        <w:pStyle w:val="Heading1"/>
      </w:pPr>
      <w:r>
        <w:t xml:space="preserve">02 — جایگاه سند در معماری مستندات پزشکان</w:t>
      </w:r>
    </w:p>
    <w:p>
      <w:pPr>
        <w:pStyle w:val="FirstParagraph"/>
      </w:pPr>
      <w:r>
        <w:t xml:space="preserve">این سند جایگزین Product Master Charter نیست.</w:t>
      </w:r>
    </w:p>
    <w:p>
      <w:pPr>
        <w:pStyle w:val="BodyText"/>
      </w:pPr>
      <w:r>
        <w:t xml:space="preserve">Product Master Charter مشخص می‌کند:</w:t>
      </w:r>
    </w:p>
    <w:p>
      <w:pPr>
        <w:pStyle w:val="BlockText"/>
      </w:pPr>
      <w:r>
        <w:t xml:space="preserve">چرا پزشکان وجود دارد، چه مسئله‌ای را حل می‌کند و چه تصمیمات استراتژیکی برای محصول گرفته شده است.</w:t>
      </w:r>
    </w:p>
    <w:p>
      <w:pPr>
        <w:pStyle w:val="FirstParagraph"/>
      </w:pPr>
      <w:r>
        <w:t xml:space="preserve">این سند مشخص می‌کند:</w:t>
      </w:r>
    </w:p>
    <w:p>
      <w:pPr>
        <w:pStyle w:val="BlockText"/>
      </w:pPr>
      <w:r>
        <w:t xml:space="preserve">پزشکان چگونه باید دیده، احساس و تجربه شود.</w:t>
      </w:r>
    </w:p>
    <w:p>
      <w:pPr>
        <w:pStyle w:val="FirstParagraph"/>
      </w:pPr>
      <w:r>
        <w:t xml:space="preserve">معماری اسناد به شکل زیر تعریف می‌شود:</w:t>
      </w:r>
    </w:p>
    <w:p>
      <w:pPr>
        <w:pStyle w:val="SourceCode"/>
      </w:pPr>
      <w:r>
        <w:rPr>
          <w:rStyle w:val="VerbatimChar"/>
        </w:rPr>
        <w:t xml:space="preserve">PRODUCT MASTER CHARTER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Strategic Product Direction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BRAND STRATEGY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Brand Meaning &amp; Positioning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PEZESHKON BRAND / VISUAL IDENTITY SYSTEM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Visual DNA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DIGITAL UI/UX DESIGN SYSTEM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Components &amp; Interface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MOTION DESIGN SYSTEM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Motion &amp; Interaction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FRONT-END IMPLEMENTATION</w:t>
      </w:r>
    </w:p>
    <w:p>
      <w:pPr>
        <w:pStyle w:val="FirstParagraph"/>
      </w:pPr>
      <w:r>
        <w:t xml:space="preserve">این سند در این معماری، لایه اتصال میان</w:t>
      </w:r>
      <w:r>
        <w:t xml:space="preserve"> </w:t>
      </w:r>
      <w:r>
        <w:rPr>
          <w:b/>
          <w:bCs/>
        </w:rPr>
        <w:t xml:space="preserve">Brand Strategy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UI/Front-End Implementation</w:t>
      </w:r>
      <w:r>
        <w:t xml:space="preserve"> </w:t>
      </w: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12"/>
    <w:bookmarkStart w:id="14" w:name="core-brand-principle"/>
    <w:p>
      <w:pPr>
        <w:pStyle w:val="Heading1"/>
      </w:pPr>
      <w:r>
        <w:t xml:space="preserve">03 — Core Brand Principle</w:t>
      </w:r>
    </w:p>
    <w:bookmarkStart w:id="13" w:name="one-ecosystem-one-design-language"/>
    <w:p>
      <w:pPr>
        <w:pStyle w:val="Heading2"/>
      </w:pPr>
      <w:r>
        <w:t xml:space="preserve">One Ecosystem — One Design Language</w:t>
      </w:r>
    </w:p>
    <w:p>
      <w:pPr>
        <w:pStyle w:val="FirstParagraph"/>
      </w:pPr>
      <w:r>
        <w:t xml:space="preserve">اکوسیستم پزشکان شامل چندین گروه کاربری و چندین محیط دیجیتال خواهد بود:</w:t>
      </w:r>
    </w:p>
    <w:p>
      <w:pPr>
        <w:pStyle w:val="Compact"/>
        <w:numPr>
          <w:ilvl w:val="0"/>
          <w:numId w:val="1002"/>
        </w:numPr>
      </w:pPr>
      <w:r>
        <w:t xml:space="preserve">Doctor</w:t>
      </w:r>
    </w:p>
    <w:p>
      <w:pPr>
        <w:pStyle w:val="Compact"/>
        <w:numPr>
          <w:ilvl w:val="0"/>
          <w:numId w:val="1002"/>
        </w:numPr>
      </w:pPr>
      <w:r>
        <w:t xml:space="preserve">Clinic</w:t>
      </w:r>
    </w:p>
    <w:p>
      <w:pPr>
        <w:pStyle w:val="Compact"/>
        <w:numPr>
          <w:ilvl w:val="0"/>
          <w:numId w:val="1002"/>
        </w:numPr>
      </w:pPr>
      <w:r>
        <w:t xml:space="preserve">Patient</w:t>
      </w:r>
    </w:p>
    <w:p>
      <w:pPr>
        <w:pStyle w:val="Compact"/>
        <w:numPr>
          <w:ilvl w:val="0"/>
          <w:numId w:val="1002"/>
        </w:numPr>
      </w:pPr>
      <w:r>
        <w:t xml:space="preserve">Admin</w:t>
      </w:r>
    </w:p>
    <w:p>
      <w:pPr>
        <w:pStyle w:val="Compact"/>
        <w:numPr>
          <w:ilvl w:val="0"/>
          <w:numId w:val="1002"/>
        </w:numPr>
      </w:pPr>
      <w:r>
        <w:t xml:space="preserve">Operations</w:t>
      </w:r>
    </w:p>
    <w:p>
      <w:pPr>
        <w:pStyle w:val="Compact"/>
        <w:numPr>
          <w:ilvl w:val="0"/>
          <w:numId w:val="1002"/>
        </w:numPr>
      </w:pPr>
      <w:r>
        <w:t xml:space="preserve">Management</w:t>
      </w:r>
    </w:p>
    <w:p>
      <w:pPr>
        <w:pStyle w:val="Compact"/>
        <w:numPr>
          <w:ilvl w:val="0"/>
          <w:numId w:val="1002"/>
        </w:numPr>
      </w:pPr>
      <w:r>
        <w:t xml:space="preserve">SaaS</w:t>
      </w:r>
    </w:p>
    <w:p>
      <w:pPr>
        <w:pStyle w:val="Compact"/>
        <w:numPr>
          <w:ilvl w:val="0"/>
          <w:numId w:val="1002"/>
        </w:numPr>
      </w:pPr>
      <w:r>
        <w:t xml:space="preserve">Web Application</w:t>
      </w:r>
    </w:p>
    <w:p>
      <w:pPr>
        <w:pStyle w:val="Compact"/>
        <w:numPr>
          <w:ilvl w:val="0"/>
          <w:numId w:val="1002"/>
        </w:numPr>
      </w:pPr>
      <w:r>
        <w:t xml:space="preserve">Mobile Application</w:t>
      </w:r>
    </w:p>
    <w:p>
      <w:pPr>
        <w:pStyle w:val="FirstParagraph"/>
      </w:pPr>
      <w:r>
        <w:t xml:space="preserve">این محصولات نباید الزاماً تجربه UX یکسان داشته باشند.</w:t>
      </w:r>
    </w:p>
    <w:p>
      <w:pPr>
        <w:pStyle w:val="BodyText"/>
      </w:pPr>
      <w:r>
        <w:t xml:space="preserve">اما همه آنها باید از یک زبان بصری مشترک استفاده کنند.</w:t>
      </w:r>
    </w:p>
    <w:p>
      <w:pPr>
        <w:pStyle w:val="BodyText"/>
      </w:pPr>
      <w:r>
        <w:t xml:space="preserve">بنابراین:</w:t>
      </w:r>
    </w:p>
    <w:p>
      <w:pPr>
        <w:pStyle w:val="BlockText"/>
      </w:pPr>
      <w:r>
        <w:rPr>
          <w:b/>
          <w:bCs/>
        </w:rPr>
        <w:t xml:space="preserve">Consistency without Uniformity</w:t>
      </w:r>
    </w:p>
    <w:p>
      <w:pPr>
        <w:pStyle w:val="FirstParagraph"/>
      </w:pPr>
      <w:r>
        <w:t xml:space="preserve">هدف، یکسان‌سازی تمام Interfaceها نیست؛ هدف ایجاد یک</w:t>
      </w:r>
      <w:r>
        <w:t xml:space="preserve"> </w:t>
      </w:r>
      <w:r>
        <w:rPr>
          <w:b/>
          <w:bCs/>
        </w:rPr>
        <w:t xml:space="preserve">Visual DNA مشترک</w:t>
      </w:r>
      <w:r>
        <w:t xml:space="preserve"> </w:t>
      </w:r>
      <w:r>
        <w:t xml:space="preserve">برای تمام آنهاست.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pezeshkon-vital-signal-design-language"/>
    <w:p>
      <w:pPr>
        <w:pStyle w:val="Heading1"/>
      </w:pPr>
      <w:r>
        <w:t xml:space="preserve">04 — PEZESHKON Vital Signal Design Language</w:t>
      </w:r>
    </w:p>
    <w:bookmarkStart w:id="15" w:name="زبان-طراحی-سیگنال-حیاتی-پزشکان"/>
    <w:p>
      <w:pPr>
        <w:pStyle w:val="Heading2"/>
      </w:pPr>
      <w:r>
        <w:t xml:space="preserve">زبان طراحی سیگنال حیاتی پزشکان</w:t>
      </w:r>
    </w:p>
    <w:p>
      <w:pPr>
        <w:pStyle w:val="FirstParagraph"/>
      </w:pPr>
      <w:r>
        <w:t xml:space="preserve">هسته هویت بصری پزشکان از مفهوم</w:t>
      </w:r>
      <w:r>
        <w:t xml:space="preserve"> </w:t>
      </w:r>
      <w:r>
        <w:rPr>
          <w:b/>
          <w:bCs/>
        </w:rPr>
        <w:t xml:space="preserve">Vital Signal</w:t>
      </w:r>
      <w:r>
        <w:t xml:space="preserve"> </w:t>
      </w:r>
      <w:r>
        <w:t xml:space="preserve">الهام می‌گیرد.</w:t>
      </w:r>
    </w:p>
    <w:p>
      <w:pPr>
        <w:pStyle w:val="BodyText"/>
      </w:pPr>
      <w:r>
        <w:t xml:space="preserve">مانیتور علائم حیاتی بیمار، منبع الهام این زبان طراحی است؛ اما محصول نباید به یک «مانیتور پزشکی دیجیتال» تبدیل شود.</w:t>
      </w:r>
    </w:p>
    <w:p>
      <w:pPr>
        <w:pStyle w:val="BodyText"/>
      </w:pPr>
      <w:r>
        <w:t xml:space="preserve">بنابراین اصل بنیادین چنین تعریف می‌شود:</w:t>
      </w:r>
    </w:p>
    <w:p>
      <w:pPr>
        <w:pStyle w:val="BlockText"/>
      </w:pPr>
      <w:r>
        <w:rPr>
          <w:b/>
          <w:bCs/>
        </w:rPr>
        <w:t xml:space="preserve">ما نمی‌خواهیم پزشکان شبیه یک مانیتور پزشکی باشد؛ می‌خواهیم زبان مانیتورینگ علائم حیاتی به زبان بصری پزشکان تبدیل شود.</w:t>
      </w:r>
    </w:p>
    <w:p>
      <w:pPr>
        <w:pStyle w:val="FirstParagraph"/>
      </w:pPr>
      <w:r>
        <w:t xml:space="preserve">Vital Signal در پزشکان استعاره‌ای از موارد زیر است:</w:t>
      </w:r>
    </w:p>
    <w:p>
      <w:pPr>
        <w:pStyle w:val="Compact"/>
        <w:numPr>
          <w:ilvl w:val="0"/>
          <w:numId w:val="1003"/>
        </w:numPr>
      </w:pPr>
      <w:r>
        <w:t xml:space="preserve">Life</w:t>
      </w:r>
    </w:p>
    <w:p>
      <w:pPr>
        <w:pStyle w:val="Compact"/>
        <w:numPr>
          <w:ilvl w:val="0"/>
          <w:numId w:val="1003"/>
        </w:numPr>
      </w:pPr>
      <w:r>
        <w:t xml:space="preserve">Health</w:t>
      </w:r>
    </w:p>
    <w:p>
      <w:pPr>
        <w:pStyle w:val="Compact"/>
        <w:numPr>
          <w:ilvl w:val="0"/>
          <w:numId w:val="1003"/>
        </w:numPr>
      </w:pPr>
      <w:r>
        <w:t xml:space="preserve">Monitoring</w:t>
      </w:r>
    </w:p>
    <w:p>
      <w:pPr>
        <w:pStyle w:val="Compact"/>
        <w:numPr>
          <w:ilvl w:val="0"/>
          <w:numId w:val="1003"/>
        </w:numPr>
      </w:pPr>
      <w:r>
        <w:t xml:space="preserve">Continuity</w:t>
      </w:r>
    </w:p>
    <w:p>
      <w:pPr>
        <w:pStyle w:val="Compact"/>
        <w:numPr>
          <w:ilvl w:val="0"/>
          <w:numId w:val="1003"/>
        </w:numPr>
      </w:pPr>
      <w:r>
        <w:t xml:space="preserve">Connection</w:t>
      </w:r>
    </w:p>
    <w:p>
      <w:pPr>
        <w:pStyle w:val="Compact"/>
        <w:numPr>
          <w:ilvl w:val="0"/>
          <w:numId w:val="1003"/>
        </w:numPr>
      </w:pPr>
      <w:r>
        <w:t xml:space="preserve">Intelligence</w:t>
      </w:r>
    </w:p>
    <w:p>
      <w:pPr>
        <w:pStyle w:val="Compact"/>
        <w:numPr>
          <w:ilvl w:val="0"/>
          <w:numId w:val="1003"/>
        </w:numPr>
      </w:pPr>
      <w:r>
        <w:t xml:space="preserve">Response</w:t>
      </w:r>
    </w:p>
    <w:p>
      <w:pPr>
        <w:pStyle w:val="Compact"/>
        <w:numPr>
          <w:ilvl w:val="0"/>
          <w:numId w:val="1003"/>
        </w:numPr>
      </w:pPr>
      <w:r>
        <w:t xml:space="preserve">Alert</w:t>
      </w:r>
    </w:p>
    <w:p>
      <w:pPr>
        <w:pStyle w:val="Compact"/>
        <w:numPr>
          <w:ilvl w:val="0"/>
          <w:numId w:val="1003"/>
        </w:numPr>
      </w:pPr>
      <w:r>
        <w:t xml:space="preserve">Progress</w:t>
      </w:r>
    </w:p>
    <w:p>
      <w:pPr>
        <w:pStyle w:val="Compact"/>
        <w:numPr>
          <w:ilvl w:val="0"/>
          <w:numId w:val="1003"/>
        </w:numPr>
      </w:pPr>
      <w:r>
        <w:t xml:space="preserve">Treatment Journey</w:t>
      </w:r>
    </w:p>
    <w:p>
      <w:pPr>
        <w:pStyle w:val="FirstParagraph"/>
      </w:pPr>
      <w:r>
        <w:t xml:space="preserve">این مفاهیم به عناصر بصری و رفتاری تبدیل می‌شوند.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brand-metaphor"/>
    <w:p>
      <w:pPr>
        <w:pStyle w:val="Heading1"/>
      </w:pPr>
      <w:r>
        <w:t xml:space="preserve">05 — Brand Metaphor</w:t>
      </w:r>
    </w:p>
    <w:p>
      <w:pPr>
        <w:pStyle w:val="FirstParagraph"/>
      </w:pPr>
      <w:r>
        <w:t xml:space="preserve">مدل مفهومی پزشکان:</w:t>
      </w:r>
    </w:p>
    <w:p>
      <w:pPr>
        <w:pStyle w:val="SourceCode"/>
      </w:pPr>
      <w:r>
        <w:rPr>
          <w:rStyle w:val="VerbatimChar"/>
        </w:rPr>
        <w:t xml:space="preserve">Vital Signal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Better Treatment Journey</w:t>
      </w:r>
    </w:p>
    <w:p>
      <w:pPr>
        <w:pStyle w:val="FirstParagraph"/>
      </w:pPr>
      <w:r>
        <w:t xml:space="preserve">در نتیجه، پزشکان صرفاً یک نرم‌افزار مدیریت مطب نیست.</w:t>
      </w:r>
    </w:p>
    <w:p>
      <w:pPr>
        <w:pStyle w:val="BodyText"/>
      </w:pPr>
      <w:r>
        <w:t xml:space="preserve">در سطح Brand، پزشکان به‌عنوان:</w:t>
      </w:r>
    </w:p>
    <w:p>
      <w:pPr>
        <w:pStyle w:val="BlockText"/>
      </w:pPr>
      <w:r>
        <w:rPr>
          <w:b/>
          <w:bCs/>
        </w:rPr>
        <w:t xml:space="preserve">Digital Intelligence Layer of the Treatment Journey</w:t>
      </w:r>
    </w:p>
    <w:p>
      <w:pPr>
        <w:pStyle w:val="FirstParagraph"/>
      </w:pPr>
      <w:r>
        <w:t xml:space="preserve">تعریف می‌شود.</w:t>
      </w:r>
    </w:p>
    <w:p>
      <w:pPr>
        <w:pStyle w:val="BodyText"/>
      </w:pPr>
      <w:r>
        <w:t xml:space="preserve">یا در بیان ساده‌تر:</w:t>
      </w:r>
    </w:p>
    <w:p>
      <w:pPr>
        <w:pStyle w:val="BlockText"/>
      </w:pPr>
      <w:r>
        <w:rPr>
          <w:b/>
          <w:bCs/>
        </w:rPr>
        <w:t xml:space="preserve">سیستم هوشمند پایش و هماهنگ‌سازی مسیر درمان</w:t>
      </w:r>
    </w:p>
    <w:p>
      <w:r>
        <w:pict>
          <v:rect style="width:0;height:1.5pt" o:hralign="center" o:hrstd="t" o:hr="t"/>
        </w:pict>
      </w:r>
    </w:p>
    <w:bookmarkEnd w:id="17"/>
    <w:bookmarkStart w:id="21" w:name="visual-dna"/>
    <w:p>
      <w:pPr>
        <w:pStyle w:val="Heading1"/>
      </w:pPr>
      <w:r>
        <w:t xml:space="preserve">06 — Visual DNA</w:t>
      </w:r>
    </w:p>
    <w:p>
      <w:pPr>
        <w:pStyle w:val="FirstParagraph"/>
      </w:pPr>
      <w:r>
        <w:t xml:space="preserve">DNA بصری پزشکان از ترکیب عناصر زیر تشکیل می‌شود:</w:t>
      </w:r>
    </w:p>
    <w:bookmarkStart w:id="18" w:name="dark-clinical-environment"/>
    <w:p>
      <w:pPr>
        <w:pStyle w:val="Heading3"/>
      </w:pPr>
      <w:r>
        <w:t xml:space="preserve">06.1 — Dark Clinical Environment</w:t>
      </w:r>
    </w:p>
    <w:p>
      <w:pPr>
        <w:pStyle w:val="FirstParagraph"/>
      </w:pPr>
      <w:r>
        <w:t xml:space="preserve">محیط پایه:</w:t>
      </w:r>
    </w:p>
    <w:p>
      <w:pPr>
        <w:pStyle w:val="Compact"/>
        <w:numPr>
          <w:ilvl w:val="0"/>
          <w:numId w:val="1004"/>
        </w:numPr>
      </w:pPr>
      <w:r>
        <w:t xml:space="preserve">Dark Navy</w:t>
      </w:r>
    </w:p>
    <w:p>
      <w:pPr>
        <w:pStyle w:val="Compact"/>
        <w:numPr>
          <w:ilvl w:val="0"/>
          <w:numId w:val="1004"/>
        </w:numPr>
      </w:pPr>
      <w:r>
        <w:t xml:space="preserve">Near Black</w:t>
      </w:r>
    </w:p>
    <w:p>
      <w:pPr>
        <w:pStyle w:val="Compact"/>
        <w:numPr>
          <w:ilvl w:val="0"/>
          <w:numId w:val="1004"/>
        </w:numPr>
      </w:pPr>
      <w:r>
        <w:t xml:space="preserve">Deep Blue</w:t>
      </w:r>
    </w:p>
    <w:p>
      <w:pPr>
        <w:pStyle w:val="Compact"/>
        <w:numPr>
          <w:ilvl w:val="0"/>
          <w:numId w:val="1004"/>
        </w:numPr>
      </w:pPr>
      <w:r>
        <w:t xml:space="preserve">Controlled Contrast</w:t>
      </w:r>
    </w:p>
    <w:p>
      <w:pPr>
        <w:pStyle w:val="FirstParagraph"/>
      </w:pPr>
      <w:r>
        <w:t xml:space="preserve">هدف ایجاد حس:</w:t>
      </w:r>
    </w:p>
    <w:p>
      <w:pPr>
        <w:pStyle w:val="Compact"/>
        <w:numPr>
          <w:ilvl w:val="0"/>
          <w:numId w:val="1005"/>
        </w:numPr>
      </w:pPr>
      <w:r>
        <w:t xml:space="preserve">Professional</w:t>
      </w:r>
    </w:p>
    <w:p>
      <w:pPr>
        <w:pStyle w:val="Compact"/>
        <w:numPr>
          <w:ilvl w:val="0"/>
          <w:numId w:val="1005"/>
        </w:numPr>
      </w:pPr>
      <w:r>
        <w:t xml:space="preserve">Clinical</w:t>
      </w:r>
    </w:p>
    <w:p>
      <w:pPr>
        <w:pStyle w:val="Compact"/>
        <w:numPr>
          <w:ilvl w:val="0"/>
          <w:numId w:val="1005"/>
        </w:numPr>
      </w:pPr>
      <w:r>
        <w:t xml:space="preserve">Technological</w:t>
      </w:r>
    </w:p>
    <w:p>
      <w:pPr>
        <w:pStyle w:val="Compact"/>
        <w:numPr>
          <w:ilvl w:val="0"/>
          <w:numId w:val="1005"/>
        </w:numPr>
      </w:pPr>
      <w:r>
        <w:t xml:space="preserve">Intelligent</w:t>
      </w:r>
    </w:p>
    <w:p>
      <w:pPr>
        <w:pStyle w:val="Compact"/>
        <w:numPr>
          <w:ilvl w:val="0"/>
          <w:numId w:val="1005"/>
        </w:numPr>
      </w:pPr>
      <w:r>
        <w:t xml:space="preserve">Premium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18"/>
    <w:bookmarkStart w:id="19" w:name="vital-signal"/>
    <w:p>
      <w:pPr>
        <w:pStyle w:val="Heading3"/>
      </w:pPr>
      <w:r>
        <w:t xml:space="preserve">06.2 — Vital Signal</w:t>
      </w:r>
    </w:p>
    <w:p>
      <w:pPr>
        <w:pStyle w:val="FirstParagraph"/>
      </w:pPr>
      <w:r>
        <w:t xml:space="preserve">Waveform و Pulse یکی از مهم‌ترین Graphic Assets برند هستند.</w:t>
      </w:r>
    </w:p>
    <w:p>
      <w:pPr>
        <w:pStyle w:val="BodyText"/>
      </w:pPr>
      <w:r>
        <w:t xml:space="preserve">Waveform نباید صرفاً Decoration باشد.</w:t>
      </w:r>
    </w:p>
    <w:p>
      <w:pPr>
        <w:pStyle w:val="BodyText"/>
      </w:pPr>
      <w:r>
        <w:t xml:space="preserve">در موارد مناسب باید نشان‌دهنده:</w:t>
      </w:r>
    </w:p>
    <w:p>
      <w:pPr>
        <w:pStyle w:val="Compact"/>
        <w:numPr>
          <w:ilvl w:val="0"/>
          <w:numId w:val="1006"/>
        </w:numPr>
      </w:pPr>
      <w:r>
        <w:t xml:space="preserve">Activity</w:t>
      </w:r>
    </w:p>
    <w:p>
      <w:pPr>
        <w:pStyle w:val="Compact"/>
        <w:numPr>
          <w:ilvl w:val="0"/>
          <w:numId w:val="1006"/>
        </w:numPr>
      </w:pPr>
      <w:r>
        <w:t xml:space="preserve">Status</w:t>
      </w:r>
    </w:p>
    <w:p>
      <w:pPr>
        <w:pStyle w:val="Compact"/>
        <w:numPr>
          <w:ilvl w:val="0"/>
          <w:numId w:val="1006"/>
        </w:numPr>
      </w:pPr>
      <w:r>
        <w:t xml:space="preserve">Data Flow</w:t>
      </w:r>
    </w:p>
    <w:p>
      <w:pPr>
        <w:pStyle w:val="Compact"/>
        <w:numPr>
          <w:ilvl w:val="0"/>
          <w:numId w:val="1006"/>
        </w:numPr>
      </w:pPr>
      <w:r>
        <w:t xml:space="preserve">System Response</w:t>
      </w:r>
    </w:p>
    <w:p>
      <w:pPr>
        <w:pStyle w:val="Compact"/>
        <w:numPr>
          <w:ilvl w:val="0"/>
          <w:numId w:val="1006"/>
        </w:numPr>
      </w:pPr>
      <w:r>
        <w:t xml:space="preserve">Health</w:t>
      </w:r>
    </w:p>
    <w:p>
      <w:pPr>
        <w:pStyle w:val="Compact"/>
        <w:numPr>
          <w:ilvl w:val="0"/>
          <w:numId w:val="1006"/>
        </w:numPr>
      </w:pPr>
      <w:r>
        <w:t xml:space="preserve">Progress</w:t>
      </w:r>
    </w:p>
    <w:p>
      <w:pPr>
        <w:pStyle w:val="Compact"/>
        <w:numPr>
          <w:ilvl w:val="0"/>
          <w:numId w:val="1006"/>
        </w:numPr>
      </w:pPr>
      <w:r>
        <w:t xml:space="preserve">Connection</w:t>
      </w:r>
    </w:p>
    <w:p>
      <w:pPr>
        <w:pStyle w:val="FirstParagraph"/>
      </w:pPr>
      <w:r>
        <w:t xml:space="preserve">باشد.</w:t>
      </w:r>
    </w:p>
    <w:p>
      <w:r>
        <w:pict>
          <v:rect style="width:0;height:1.5pt" o:hralign="center" o:hrstd="t" o:hr="t"/>
        </w:pict>
      </w:r>
    </w:p>
    <w:bookmarkEnd w:id="19"/>
    <w:bookmarkStart w:id="20" w:name="glass-material"/>
    <w:p>
      <w:pPr>
        <w:pStyle w:val="Heading3"/>
      </w:pPr>
      <w:r>
        <w:t xml:space="preserve">06.3 — Glass Material</w:t>
      </w:r>
    </w:p>
    <w:p>
      <w:pPr>
        <w:pStyle w:val="FirstParagraph"/>
      </w:pPr>
      <w:r>
        <w:t xml:space="preserve">Glass Surface به‌عنوان Material اصلی Interface استفاده می‌شود.</w:t>
      </w:r>
    </w:p>
    <w:p>
      <w:pPr>
        <w:pStyle w:val="BodyText"/>
      </w:pPr>
      <w:r>
        <w:t xml:space="preserve">اما:</w:t>
      </w:r>
    </w:p>
    <w:p>
      <w:pPr>
        <w:pStyle w:val="BlockText"/>
      </w:pPr>
      <w:r>
        <w:t xml:space="preserve">Glass نباید به یک الزام برای تمام Components تبدیل شود.</w:t>
      </w:r>
    </w:p>
    <w:p>
      <w:pPr>
        <w:pStyle w:val="FirstParagraph"/>
      </w:pPr>
      <w:r>
        <w:t xml:space="preserve">Glass باید سلسله‌مراتب داشته باشد.</w:t>
      </w:r>
    </w:p>
    <w:p>
      <w:pPr>
        <w:pStyle w:val="SourceCode"/>
      </w:pPr>
      <w:r>
        <w:rPr>
          <w:rStyle w:val="VerbatimChar"/>
        </w:rPr>
        <w:t xml:space="preserve">Primary Glass</w:t>
      </w:r>
      <w:r>
        <w:br/>
      </w:r>
      <w:r>
        <w:rPr>
          <w:rStyle w:val="VerbatimChar"/>
        </w:rPr>
        <w:t xml:space="preserve">Secondary Glass</w:t>
      </w:r>
      <w:r>
        <w:br/>
      </w:r>
      <w:r>
        <w:rPr>
          <w:rStyle w:val="VerbatimChar"/>
        </w:rPr>
        <w:t xml:space="preserve">Solid Surface</w:t>
      </w:r>
      <w:r>
        <w:br/>
      </w:r>
      <w:r>
        <w:rPr>
          <w:rStyle w:val="VerbatimChar"/>
        </w:rPr>
        <w:t xml:space="preserve">Signal Overlay</w:t>
      </w:r>
    </w:p>
    <w:p>
      <w:pPr>
        <w:pStyle w:val="FirstParagraph"/>
      </w:pPr>
      <w:r>
        <w:t xml:space="preserve">استفاده بیش‌ازحد از Glass ممنوع است، زیرا باعث کاهش خوانایی، افزایش Visual Noise و شبیه شدن محصول به یک UI صرفاً نمایشی خواهد شد.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esign-language-ratio"/>
    <w:p>
      <w:pPr>
        <w:pStyle w:val="Heading1"/>
      </w:pPr>
      <w:r>
        <w:t xml:space="preserve">07 — Design Language Ratio</w:t>
      </w:r>
    </w:p>
    <w:p>
      <w:pPr>
        <w:pStyle w:val="FirstParagraph"/>
      </w:pPr>
      <w:r>
        <w:t xml:space="preserve">برای جلوگیری از تبدیل کل محصول به یک «Medical Monitor Theme»، نسبت پیشنهادی عناصر:</w:t>
      </w:r>
    </w:p>
    <w:p>
      <w:pPr>
        <w:pStyle w:val="SourceCode"/>
      </w:pPr>
      <w:r>
        <w:rPr>
          <w:rStyle w:val="VerbatimChar"/>
        </w:rPr>
        <w:t xml:space="preserve">70% — Modern SaaS / Product UI</w:t>
      </w:r>
      <w:r>
        <w:br/>
      </w:r>
      <w:r>
        <w:rPr>
          <w:rStyle w:val="VerbatimChar"/>
        </w:rPr>
        <w:t xml:space="preserve">20% — Vital Signal DNA</w:t>
      </w:r>
      <w:r>
        <w:br/>
      </w:r>
      <w:r>
        <w:rPr>
          <w:rStyle w:val="VerbatimChar"/>
        </w:rPr>
        <w:t xml:space="preserve">10% — Medical Monitor Metaphor</w:t>
      </w:r>
    </w:p>
    <w:bookmarkStart w:id="22" w:name="product-ui"/>
    <w:p>
      <w:pPr>
        <w:pStyle w:val="Heading3"/>
      </w:pPr>
      <w:r>
        <w:t xml:space="preserve">70% Product UI</w:t>
      </w:r>
    </w:p>
    <w:p>
      <w:pPr>
        <w:pStyle w:val="FirstParagraph"/>
      </w:pPr>
      <w:r>
        <w:t xml:space="preserve">شامل:</w:t>
      </w:r>
    </w:p>
    <w:p>
      <w:pPr>
        <w:pStyle w:val="Compact"/>
        <w:numPr>
          <w:ilvl w:val="0"/>
          <w:numId w:val="1007"/>
        </w:numPr>
      </w:pPr>
      <w:r>
        <w:t xml:space="preserve">Tables</w:t>
      </w:r>
    </w:p>
    <w:p>
      <w:pPr>
        <w:pStyle w:val="Compact"/>
        <w:numPr>
          <w:ilvl w:val="0"/>
          <w:numId w:val="1007"/>
        </w:numPr>
      </w:pPr>
      <w:r>
        <w:t xml:space="preserve">Forms</w:t>
      </w:r>
    </w:p>
    <w:p>
      <w:pPr>
        <w:pStyle w:val="Compact"/>
        <w:numPr>
          <w:ilvl w:val="0"/>
          <w:numId w:val="1007"/>
        </w:numPr>
      </w:pPr>
      <w:r>
        <w:t xml:space="preserve">Cards</w:t>
      </w:r>
    </w:p>
    <w:p>
      <w:pPr>
        <w:pStyle w:val="Compact"/>
        <w:numPr>
          <w:ilvl w:val="0"/>
          <w:numId w:val="1007"/>
        </w:numPr>
      </w:pPr>
      <w:r>
        <w:t xml:space="preserve">Navigation</w:t>
      </w:r>
    </w:p>
    <w:p>
      <w:pPr>
        <w:pStyle w:val="Compact"/>
        <w:numPr>
          <w:ilvl w:val="0"/>
          <w:numId w:val="1007"/>
        </w:numPr>
      </w:pPr>
      <w:r>
        <w:t xml:space="preserve">Dashboards</w:t>
      </w:r>
    </w:p>
    <w:p>
      <w:pPr>
        <w:pStyle w:val="Compact"/>
        <w:numPr>
          <w:ilvl w:val="0"/>
          <w:numId w:val="1007"/>
        </w:numPr>
      </w:pPr>
      <w:r>
        <w:t xml:space="preserve">Data Visualization</w:t>
      </w:r>
    </w:p>
    <w:p>
      <w:pPr>
        <w:pStyle w:val="Compact"/>
        <w:numPr>
          <w:ilvl w:val="0"/>
          <w:numId w:val="1007"/>
        </w:numPr>
      </w:pPr>
      <w:r>
        <w:t xml:space="preserve">Search</w:t>
      </w:r>
    </w:p>
    <w:p>
      <w:pPr>
        <w:pStyle w:val="Compact"/>
        <w:numPr>
          <w:ilvl w:val="0"/>
          <w:numId w:val="1007"/>
        </w:numPr>
      </w:pPr>
      <w:r>
        <w:t xml:space="preserve">Filters</w:t>
      </w:r>
    </w:p>
    <w:p>
      <w:pPr>
        <w:pStyle w:val="Compact"/>
        <w:numPr>
          <w:ilvl w:val="0"/>
          <w:numId w:val="1007"/>
        </w:numPr>
      </w:pPr>
      <w:r>
        <w:t xml:space="preserve">Workflows</w:t>
      </w:r>
    </w:p>
    <w:p>
      <w:pPr>
        <w:pStyle w:val="FirstParagraph"/>
      </w:pPr>
      <w:r>
        <w:t xml:space="preserve">این بخش باید مطابق استانداردهای مدرن SaaS و Usability طراحی شود.</w:t>
      </w:r>
    </w:p>
    <w:bookmarkEnd w:id="22"/>
    <w:bookmarkStart w:id="23" w:name="vital-signal-dna"/>
    <w:p>
      <w:pPr>
        <w:pStyle w:val="Heading3"/>
      </w:pPr>
      <w:r>
        <w:t xml:space="preserve">20% Vital Signal DNA</w:t>
      </w:r>
    </w:p>
    <w:p>
      <w:pPr>
        <w:pStyle w:val="FirstParagraph"/>
      </w:pPr>
      <w:r>
        <w:t xml:space="preserve">شامل:</w:t>
      </w:r>
    </w:p>
    <w:p>
      <w:pPr>
        <w:pStyle w:val="Compact"/>
        <w:numPr>
          <w:ilvl w:val="0"/>
          <w:numId w:val="1008"/>
        </w:numPr>
      </w:pPr>
      <w:r>
        <w:t xml:space="preserve">Pulse</w:t>
      </w:r>
    </w:p>
    <w:p>
      <w:pPr>
        <w:pStyle w:val="Compact"/>
        <w:numPr>
          <w:ilvl w:val="0"/>
          <w:numId w:val="1008"/>
        </w:numPr>
      </w:pPr>
      <w:r>
        <w:t xml:space="preserve">Waveform</w:t>
      </w:r>
    </w:p>
    <w:p>
      <w:pPr>
        <w:pStyle w:val="Compact"/>
        <w:numPr>
          <w:ilvl w:val="0"/>
          <w:numId w:val="1008"/>
        </w:numPr>
      </w:pPr>
      <w:r>
        <w:t xml:space="preserve">Signal Lines</w:t>
      </w:r>
    </w:p>
    <w:p>
      <w:pPr>
        <w:pStyle w:val="Compact"/>
        <w:numPr>
          <w:ilvl w:val="0"/>
          <w:numId w:val="1008"/>
        </w:numPr>
      </w:pPr>
      <w:r>
        <w:t xml:space="preserve">Glow</w:t>
      </w:r>
    </w:p>
    <w:p>
      <w:pPr>
        <w:pStyle w:val="Compact"/>
        <w:numPr>
          <w:ilvl w:val="0"/>
          <w:numId w:val="1008"/>
        </w:numPr>
      </w:pPr>
      <w:r>
        <w:t xml:space="preserve">Status Indicators</w:t>
      </w:r>
    </w:p>
    <w:p>
      <w:pPr>
        <w:pStyle w:val="Compact"/>
        <w:numPr>
          <w:ilvl w:val="0"/>
          <w:numId w:val="1008"/>
        </w:numPr>
      </w:pPr>
      <w:r>
        <w:t xml:space="preserve">Signal Transitions</w:t>
      </w:r>
    </w:p>
    <w:p>
      <w:pPr>
        <w:pStyle w:val="Compact"/>
        <w:numPr>
          <w:ilvl w:val="0"/>
          <w:numId w:val="1008"/>
        </w:numPr>
      </w:pPr>
      <w:r>
        <w:t xml:space="preserve">Clinical Color Semantics</w:t>
      </w:r>
    </w:p>
    <w:p>
      <w:pPr>
        <w:pStyle w:val="Compact"/>
        <w:numPr>
          <w:ilvl w:val="0"/>
          <w:numId w:val="1008"/>
        </w:numPr>
      </w:pPr>
      <w:r>
        <w:t xml:space="preserve">Motion Signature</w:t>
      </w:r>
    </w:p>
    <w:bookmarkEnd w:id="23"/>
    <w:bookmarkStart w:id="24" w:name="medical-monitor-metaphor"/>
    <w:p>
      <w:pPr>
        <w:pStyle w:val="Heading3"/>
      </w:pPr>
      <w:r>
        <w:t xml:space="preserve">10% Medical Monitor Metaphor</w:t>
      </w:r>
    </w:p>
    <w:p>
      <w:pPr>
        <w:pStyle w:val="FirstParagraph"/>
      </w:pPr>
      <w:r>
        <w:t xml:space="preserve">شامل:</w:t>
      </w:r>
    </w:p>
    <w:p>
      <w:pPr>
        <w:pStyle w:val="Compact"/>
        <w:numPr>
          <w:ilvl w:val="0"/>
          <w:numId w:val="1009"/>
        </w:numPr>
      </w:pPr>
      <w:r>
        <w:t xml:space="preserve">Hardware-inspired Frames</w:t>
      </w:r>
    </w:p>
    <w:p>
      <w:pPr>
        <w:pStyle w:val="Compact"/>
        <w:numPr>
          <w:ilvl w:val="0"/>
          <w:numId w:val="1009"/>
        </w:numPr>
      </w:pPr>
      <w:r>
        <w:t xml:space="preserve">Monitor-like surfaces</w:t>
      </w:r>
    </w:p>
    <w:p>
      <w:pPr>
        <w:pStyle w:val="Compact"/>
        <w:numPr>
          <w:ilvl w:val="0"/>
          <w:numId w:val="1009"/>
        </w:numPr>
      </w:pPr>
      <w:r>
        <w:t xml:space="preserve">Physical Control References</w:t>
      </w:r>
    </w:p>
    <w:p>
      <w:pPr>
        <w:pStyle w:val="Compact"/>
        <w:numPr>
          <w:ilvl w:val="0"/>
          <w:numId w:val="1009"/>
        </w:numPr>
      </w:pPr>
      <w:r>
        <w:t xml:space="preserve">Device-inspired Layout Elements</w:t>
      </w:r>
    </w:p>
    <w:p>
      <w:pPr>
        <w:pStyle w:val="FirstParagraph"/>
      </w:pPr>
      <w:r>
        <w:t xml:space="preserve">این بخش باید محدود و کنترل‌شده باشد.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roduct-experience-architecture"/>
    <w:p>
      <w:pPr>
        <w:pStyle w:val="Heading1"/>
      </w:pPr>
      <w:r>
        <w:t xml:space="preserve">08 — Product Experience Architecture</w:t>
      </w:r>
    </w:p>
    <w:p>
      <w:pPr>
        <w:pStyle w:val="FirstParagraph"/>
      </w:pPr>
      <w:r>
        <w:t xml:space="preserve">تمام Interfaceها از یک Design Language استفاده می‌کنند:</w:t>
      </w:r>
    </w:p>
    <w:p>
      <w:pPr>
        <w:pStyle w:val="SourceCode"/>
      </w:pPr>
      <w:r>
        <w:rPr>
          <w:rStyle w:val="VerbatimChar"/>
        </w:rPr>
        <w:t xml:space="preserve">                    PEZESHKON</w:t>
      </w:r>
      <w:r>
        <w:br/>
      </w:r>
      <w:r>
        <w:rPr>
          <w:rStyle w:val="VerbatimChar"/>
        </w:rPr>
        <w:t xml:space="preserve">                 VITAL SIGNAL DNA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DOCTOR           CLINIC          PATIENT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ADMIN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ONE DESIGN LANGUAGE</w:t>
      </w:r>
    </w:p>
    <w:p>
      <w:pPr>
        <w:pStyle w:val="FirstParagraph"/>
      </w:pPr>
      <w:r>
        <w:t xml:space="preserve">اما UX Context هرکدام متفاوت خواهد بود.</w:t>
      </w:r>
    </w:p>
    <w:bookmarkStart w:id="26" w:name="doctor"/>
    <w:p>
      <w:pPr>
        <w:pStyle w:val="Heading3"/>
      </w:pPr>
      <w:r>
        <w:t xml:space="preserve">Doctor</w:t>
      </w:r>
    </w:p>
    <w:p>
      <w:pPr>
        <w:pStyle w:val="FirstParagraph"/>
      </w:pPr>
      <w:r>
        <w:t xml:space="preserve">Clinical / Data-rich / Decision-oriented</w:t>
      </w:r>
    </w:p>
    <w:bookmarkEnd w:id="26"/>
    <w:bookmarkStart w:id="27" w:name="clinic"/>
    <w:p>
      <w:pPr>
        <w:pStyle w:val="Heading3"/>
      </w:pPr>
      <w:r>
        <w:t xml:space="preserve">Clinic</w:t>
      </w:r>
    </w:p>
    <w:p>
      <w:pPr>
        <w:pStyle w:val="FirstParagraph"/>
      </w:pPr>
      <w:r>
        <w:t xml:space="preserve">Operational / Workflow-driven / Management-oriented</w:t>
      </w:r>
    </w:p>
    <w:bookmarkEnd w:id="27"/>
    <w:bookmarkStart w:id="28" w:name="patient"/>
    <w:p>
      <w:pPr>
        <w:pStyle w:val="Heading3"/>
      </w:pPr>
      <w:r>
        <w:t xml:space="preserve">Patient</w:t>
      </w:r>
    </w:p>
    <w:p>
      <w:pPr>
        <w:pStyle w:val="FirstParagraph"/>
      </w:pPr>
      <w:r>
        <w:t xml:space="preserve">Simple / Reassuring / Action-oriented</w:t>
      </w:r>
    </w:p>
    <w:bookmarkEnd w:id="28"/>
    <w:bookmarkStart w:id="29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Analytical / Control-oriented / System-oriented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color-system"/>
    <w:p>
      <w:pPr>
        <w:pStyle w:val="Heading1"/>
      </w:pPr>
      <w:r>
        <w:t xml:space="preserve">09 — Color System</w:t>
      </w:r>
    </w:p>
    <w:p>
      <w:pPr>
        <w:pStyle w:val="FirstParagraph"/>
      </w:pPr>
      <w:r>
        <w:t xml:space="preserve">رنگ‌ها باید علاوه بر زیبایی، دارای Semantic Meaning باشند.</w:t>
      </w:r>
    </w:p>
    <w:bookmarkStart w:id="31" w:name="primary-environment"/>
    <w:p>
      <w:pPr>
        <w:pStyle w:val="Heading2"/>
      </w:pPr>
      <w:r>
        <w:t xml:space="preserve">Primary Environment</w:t>
      </w:r>
    </w:p>
    <w:p>
      <w:pPr>
        <w:pStyle w:val="Compact"/>
        <w:numPr>
          <w:ilvl w:val="0"/>
          <w:numId w:val="1010"/>
        </w:numPr>
      </w:pPr>
      <w:r>
        <w:t xml:space="preserve">Deep Navy</w:t>
      </w:r>
    </w:p>
    <w:p>
      <w:pPr>
        <w:pStyle w:val="Compact"/>
        <w:numPr>
          <w:ilvl w:val="0"/>
          <w:numId w:val="1010"/>
        </w:numPr>
      </w:pPr>
      <w:r>
        <w:t xml:space="preserve">Near Black</w:t>
      </w:r>
    </w:p>
    <w:p>
      <w:pPr>
        <w:pStyle w:val="Compact"/>
        <w:numPr>
          <w:ilvl w:val="0"/>
          <w:numId w:val="1010"/>
        </w:numPr>
      </w:pPr>
      <w:r>
        <w:t xml:space="preserve">Dark Blue</w:t>
      </w:r>
    </w:p>
    <w:bookmarkEnd w:id="31"/>
    <w:bookmarkStart w:id="33" w:name="primary-signal"/>
    <w:p>
      <w:pPr>
        <w:pStyle w:val="Heading2"/>
      </w:pPr>
      <w:r>
        <w:t xml:space="preserve">Primary Signal</w:t>
      </w:r>
    </w:p>
    <w:bookmarkStart w:id="32" w:name="cyan"/>
    <w:p>
      <w:pPr>
        <w:pStyle w:val="Heading3"/>
      </w:pPr>
      <w:r>
        <w:t xml:space="preserve">Cyan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11"/>
        </w:numPr>
      </w:pPr>
      <w:r>
        <w:t xml:space="preserve">Active</w:t>
      </w:r>
    </w:p>
    <w:p>
      <w:pPr>
        <w:pStyle w:val="Compact"/>
        <w:numPr>
          <w:ilvl w:val="0"/>
          <w:numId w:val="1011"/>
        </w:numPr>
      </w:pPr>
      <w:r>
        <w:t xml:space="preserve">Connected</w:t>
      </w:r>
    </w:p>
    <w:p>
      <w:pPr>
        <w:pStyle w:val="Compact"/>
        <w:numPr>
          <w:ilvl w:val="0"/>
          <w:numId w:val="1011"/>
        </w:numPr>
      </w:pPr>
      <w:r>
        <w:t xml:space="preserve">Information</w:t>
      </w:r>
    </w:p>
    <w:p>
      <w:pPr>
        <w:pStyle w:val="Compact"/>
        <w:numPr>
          <w:ilvl w:val="0"/>
          <w:numId w:val="1011"/>
        </w:numPr>
      </w:pPr>
      <w:r>
        <w:t xml:space="preserve">Interaction</w:t>
      </w:r>
    </w:p>
    <w:p>
      <w:pPr>
        <w:pStyle w:val="Compact"/>
        <w:numPr>
          <w:ilvl w:val="0"/>
          <w:numId w:val="1011"/>
        </w:numPr>
      </w:pPr>
      <w:r>
        <w:t xml:space="preserve">Primary Highlight</w:t>
      </w:r>
    </w:p>
    <w:bookmarkEnd w:id="32"/>
    <w:bookmarkEnd w:id="33"/>
    <w:bookmarkStart w:id="35" w:name="health-positive"/>
    <w:p>
      <w:pPr>
        <w:pStyle w:val="Heading2"/>
      </w:pPr>
      <w:r>
        <w:t xml:space="preserve">Health / Positive</w:t>
      </w:r>
    </w:p>
    <w:bookmarkStart w:id="34" w:name="green"/>
    <w:p>
      <w:pPr>
        <w:pStyle w:val="Heading3"/>
      </w:pPr>
      <w:r>
        <w:t xml:space="preserve">Green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12"/>
        </w:numPr>
      </w:pPr>
      <w:r>
        <w:t xml:space="preserve">Healthy</w:t>
      </w:r>
    </w:p>
    <w:p>
      <w:pPr>
        <w:pStyle w:val="Compact"/>
        <w:numPr>
          <w:ilvl w:val="0"/>
          <w:numId w:val="1012"/>
        </w:numPr>
      </w:pPr>
      <w:r>
        <w:t xml:space="preserve">Normal</w:t>
      </w:r>
    </w:p>
    <w:p>
      <w:pPr>
        <w:pStyle w:val="Compact"/>
        <w:numPr>
          <w:ilvl w:val="0"/>
          <w:numId w:val="1012"/>
        </w:numPr>
      </w:pPr>
      <w:r>
        <w:t xml:space="preserve">Success</w:t>
      </w:r>
    </w:p>
    <w:p>
      <w:pPr>
        <w:pStyle w:val="Compact"/>
        <w:numPr>
          <w:ilvl w:val="0"/>
          <w:numId w:val="1012"/>
        </w:numPr>
      </w:pPr>
      <w:r>
        <w:t xml:space="preserve">Active</w:t>
      </w:r>
    </w:p>
    <w:p>
      <w:pPr>
        <w:pStyle w:val="Compact"/>
        <w:numPr>
          <w:ilvl w:val="0"/>
          <w:numId w:val="1012"/>
        </w:numPr>
      </w:pPr>
      <w:r>
        <w:t xml:space="preserve">Positive Trend</w:t>
      </w:r>
    </w:p>
    <w:bookmarkEnd w:id="34"/>
    <w:bookmarkEnd w:id="35"/>
    <w:bookmarkStart w:id="37" w:name="attention"/>
    <w:p>
      <w:pPr>
        <w:pStyle w:val="Heading2"/>
      </w:pPr>
      <w:r>
        <w:t xml:space="preserve">Attention</w:t>
      </w:r>
    </w:p>
    <w:bookmarkStart w:id="36" w:name="amber-yellow"/>
    <w:p>
      <w:pPr>
        <w:pStyle w:val="Heading3"/>
      </w:pPr>
      <w:r>
        <w:t xml:space="preserve">Amber / Yellow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13"/>
        </w:numPr>
      </w:pPr>
      <w:r>
        <w:t xml:space="preserve">Pending</w:t>
      </w:r>
    </w:p>
    <w:p>
      <w:pPr>
        <w:pStyle w:val="Compact"/>
        <w:numPr>
          <w:ilvl w:val="0"/>
          <w:numId w:val="1013"/>
        </w:numPr>
      </w:pPr>
      <w:r>
        <w:t xml:space="preserve">Attention</w:t>
      </w:r>
    </w:p>
    <w:p>
      <w:pPr>
        <w:pStyle w:val="Compact"/>
        <w:numPr>
          <w:ilvl w:val="0"/>
          <w:numId w:val="1013"/>
        </w:numPr>
      </w:pPr>
      <w:r>
        <w:t xml:space="preserve">Warning</w:t>
      </w:r>
    </w:p>
    <w:p>
      <w:pPr>
        <w:pStyle w:val="Compact"/>
        <w:numPr>
          <w:ilvl w:val="0"/>
          <w:numId w:val="1013"/>
        </w:numPr>
      </w:pPr>
      <w:r>
        <w:t xml:space="preserve">Review Required</w:t>
      </w:r>
    </w:p>
    <w:bookmarkEnd w:id="36"/>
    <w:bookmarkEnd w:id="37"/>
    <w:bookmarkStart w:id="39" w:name="critical"/>
    <w:p>
      <w:pPr>
        <w:pStyle w:val="Heading2"/>
      </w:pPr>
      <w:r>
        <w:t xml:space="preserve">Critical</w:t>
      </w:r>
    </w:p>
    <w:bookmarkStart w:id="38" w:name="red"/>
    <w:p>
      <w:pPr>
        <w:pStyle w:val="Heading3"/>
      </w:pPr>
      <w:r>
        <w:t xml:space="preserve">Red</w:t>
      </w:r>
    </w:p>
    <w:p>
      <w:pPr>
        <w:pStyle w:val="FirstParagraph"/>
      </w:pPr>
      <w:r>
        <w:t xml:space="preserve">قرمز نباید Primary Brand Color باشد.</w:t>
      </w:r>
    </w:p>
    <w:p>
      <w:pPr>
        <w:pStyle w:val="BodyText"/>
      </w:pPr>
      <w:r>
        <w:t xml:space="preserve">استفاده از قرمز محدود به:</w:t>
      </w:r>
    </w:p>
    <w:p>
      <w:pPr>
        <w:pStyle w:val="Compact"/>
        <w:numPr>
          <w:ilvl w:val="0"/>
          <w:numId w:val="1014"/>
        </w:numPr>
      </w:pPr>
      <w:r>
        <w:t xml:space="preserve">Critical Alert</w:t>
      </w:r>
    </w:p>
    <w:p>
      <w:pPr>
        <w:pStyle w:val="Compact"/>
        <w:numPr>
          <w:ilvl w:val="0"/>
          <w:numId w:val="1014"/>
        </w:numPr>
      </w:pPr>
      <w:r>
        <w:t xml:space="preserve">Medical Warning</w:t>
      </w:r>
    </w:p>
    <w:p>
      <w:pPr>
        <w:pStyle w:val="Compact"/>
        <w:numPr>
          <w:ilvl w:val="0"/>
          <w:numId w:val="1014"/>
        </w:numPr>
      </w:pPr>
      <w:r>
        <w:t xml:space="preserve">Error</w:t>
      </w:r>
    </w:p>
    <w:p>
      <w:pPr>
        <w:pStyle w:val="Compact"/>
        <w:numPr>
          <w:ilvl w:val="0"/>
          <w:numId w:val="1014"/>
        </w:numPr>
      </w:pPr>
      <w:r>
        <w:t xml:space="preserve">Urgent Status</w:t>
      </w:r>
    </w:p>
    <w:p>
      <w:pPr>
        <w:pStyle w:val="FirstParagraph"/>
      </w:pPr>
      <w:r>
        <w:t xml:space="preserve">خواهد بود.</w:t>
      </w:r>
    </w:p>
    <w:p>
      <w:pPr>
        <w:pStyle w:val="BodyText"/>
      </w:pPr>
      <w:r>
        <w:t xml:space="preserve">اصل:</w:t>
      </w:r>
    </w:p>
    <w:p>
      <w:pPr>
        <w:pStyle w:val="BlockText"/>
      </w:pPr>
      <w:r>
        <w:rPr>
          <w:b/>
          <w:bCs/>
        </w:rPr>
        <w:t xml:space="preserve">Red must mean something.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clinical-signal-semantics"/>
    <w:p>
      <w:pPr>
        <w:pStyle w:val="Heading1"/>
      </w:pPr>
      <w:r>
        <w:t xml:space="preserve">10 — Clinical Signal Semantics</w:t>
      </w:r>
    </w:p>
    <w:p>
      <w:pPr>
        <w:pStyle w:val="FirstParagraph"/>
      </w:pPr>
      <w:r>
        <w:t xml:space="preserve">رنگ‌ها باید در تمام محصولات دارای معنی مشترک باشند.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Information / Connection /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Healthy / Active /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Attention / Pending /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Critical / Error / Urgent</w:t>
            </w:r>
          </w:p>
        </w:tc>
      </w:tr>
    </w:tbl>
    <w:p>
      <w:pPr>
        <w:pStyle w:val="BodyText"/>
      </w:pPr>
      <w:r>
        <w:t xml:space="preserve">این سیستم باید در:</w:t>
      </w:r>
    </w:p>
    <w:p>
      <w:pPr>
        <w:pStyle w:val="Compact"/>
        <w:numPr>
          <w:ilvl w:val="0"/>
          <w:numId w:val="1015"/>
        </w:numPr>
      </w:pPr>
      <w:r>
        <w:t xml:space="preserve">Dashboard</w:t>
      </w:r>
    </w:p>
    <w:p>
      <w:pPr>
        <w:pStyle w:val="Compact"/>
        <w:numPr>
          <w:ilvl w:val="0"/>
          <w:numId w:val="1015"/>
        </w:numPr>
      </w:pPr>
      <w:r>
        <w:t xml:space="preserve">Notifications</w:t>
      </w:r>
    </w:p>
    <w:p>
      <w:pPr>
        <w:pStyle w:val="Compact"/>
        <w:numPr>
          <w:ilvl w:val="0"/>
          <w:numId w:val="1015"/>
        </w:numPr>
      </w:pPr>
      <w:r>
        <w:t xml:space="preserve">Charts</w:t>
      </w:r>
    </w:p>
    <w:p>
      <w:pPr>
        <w:pStyle w:val="Compact"/>
        <w:numPr>
          <w:ilvl w:val="0"/>
          <w:numId w:val="1015"/>
        </w:numPr>
      </w:pPr>
      <w:r>
        <w:t xml:space="preserve">Status</w:t>
      </w:r>
    </w:p>
    <w:p>
      <w:pPr>
        <w:pStyle w:val="Compact"/>
        <w:numPr>
          <w:ilvl w:val="0"/>
          <w:numId w:val="1015"/>
        </w:numPr>
      </w:pPr>
      <w:r>
        <w:t xml:space="preserve">Buttons</w:t>
      </w:r>
    </w:p>
    <w:p>
      <w:pPr>
        <w:pStyle w:val="Compact"/>
        <w:numPr>
          <w:ilvl w:val="0"/>
          <w:numId w:val="1015"/>
        </w:numPr>
      </w:pPr>
      <w:r>
        <w:t xml:space="preserve">Alerts</w:t>
      </w:r>
    </w:p>
    <w:p>
      <w:pPr>
        <w:pStyle w:val="Compact"/>
        <w:numPr>
          <w:ilvl w:val="0"/>
          <w:numId w:val="1015"/>
        </w:numPr>
      </w:pPr>
      <w:r>
        <w:t xml:space="preserve">Monitoring</w:t>
      </w:r>
    </w:p>
    <w:p>
      <w:pPr>
        <w:pStyle w:val="Compact"/>
        <w:numPr>
          <w:ilvl w:val="0"/>
          <w:numId w:val="1015"/>
        </w:numPr>
      </w:pPr>
      <w:r>
        <w:t xml:space="preserve">Mobile App</w:t>
      </w:r>
    </w:p>
    <w:p>
      <w:pPr>
        <w:pStyle w:val="FirstParagraph"/>
      </w:pPr>
      <w:r>
        <w:t xml:space="preserve">مشترک باشد.</w:t>
      </w:r>
    </w:p>
    <w:p>
      <w:r>
        <w:pict>
          <v:rect style="width:0;height:1.5pt" o:hralign="center" o:hrstd="t" o:hr="t"/>
        </w:pict>
      </w:r>
    </w:p>
    <w:bookmarkEnd w:id="41"/>
    <w:bookmarkStart w:id="42" w:name="typography"/>
    <w:p>
      <w:pPr>
        <w:pStyle w:val="Heading1"/>
      </w:pPr>
      <w:r>
        <w:t xml:space="preserve">11 — Typography</w:t>
      </w:r>
    </w:p>
    <w:p>
      <w:pPr>
        <w:pStyle w:val="FirstParagraph"/>
      </w:pPr>
      <w:r>
        <w:t xml:space="preserve">Typography باید میان سه نیاز تعادل برقرار کند:</w:t>
      </w:r>
    </w:p>
    <w:p>
      <w:pPr>
        <w:pStyle w:val="Compact"/>
        <w:numPr>
          <w:ilvl w:val="0"/>
          <w:numId w:val="1016"/>
        </w:numPr>
      </w:pPr>
      <w:r>
        <w:t xml:space="preserve">خوانایی فارسی</w:t>
      </w:r>
    </w:p>
    <w:p>
      <w:pPr>
        <w:pStyle w:val="Compact"/>
        <w:numPr>
          <w:ilvl w:val="0"/>
          <w:numId w:val="1016"/>
        </w:numPr>
      </w:pPr>
      <w:r>
        <w:t xml:space="preserve">خوانایی داده و اعداد</w:t>
      </w:r>
    </w:p>
    <w:p>
      <w:pPr>
        <w:pStyle w:val="Compact"/>
        <w:numPr>
          <w:ilvl w:val="0"/>
          <w:numId w:val="1016"/>
        </w:numPr>
      </w:pPr>
      <w:r>
        <w:t xml:space="preserve">شخصیت تکنولوژیک و پزشکی</w:t>
      </w:r>
    </w:p>
    <w:p>
      <w:pPr>
        <w:pStyle w:val="FirstParagraph"/>
      </w:pPr>
      <w:r>
        <w:t xml:space="preserve">Typography نباید بیش‌ازحد Futuristic یا Decorative شود.</w:t>
      </w:r>
    </w:p>
    <w:p>
      <w:pPr>
        <w:pStyle w:val="BodyText"/>
      </w:pPr>
      <w:r>
        <w:t xml:space="preserve">اولویت:</w:t>
      </w:r>
    </w:p>
    <w:p>
      <w:pPr>
        <w:pStyle w:val="BlockText"/>
      </w:pPr>
      <w:r>
        <w:t xml:space="preserve">Readability &gt; Brand Personality</w:t>
      </w:r>
    </w:p>
    <w:p>
      <w:pPr>
        <w:pStyle w:val="FirstParagraph"/>
      </w:pPr>
      <w:r>
        <w:t xml:space="preserve">برای اعداد، KPIها و داده‌های حساس، خوانایی و تشخیص سریع مهم‌تر از جلوه بصری است.</w:t>
      </w:r>
    </w:p>
    <w:p>
      <w:pPr>
        <w:pStyle w:val="BodyText"/>
      </w:pPr>
      <w:r>
        <w:t xml:space="preserve">Typography System باید در نسخه UI Design System شامل موارد زیر تعریف شود:</w:t>
      </w:r>
    </w:p>
    <w:p>
      <w:pPr>
        <w:pStyle w:val="Compact"/>
        <w:numPr>
          <w:ilvl w:val="0"/>
          <w:numId w:val="1017"/>
        </w:numPr>
      </w:pPr>
      <w:r>
        <w:t xml:space="preserve">Display</w:t>
      </w:r>
    </w:p>
    <w:p>
      <w:pPr>
        <w:pStyle w:val="Compact"/>
        <w:numPr>
          <w:ilvl w:val="0"/>
          <w:numId w:val="1017"/>
        </w:numPr>
      </w:pPr>
      <w:r>
        <w:t xml:space="preserve">Heading</w:t>
      </w:r>
    </w:p>
    <w:p>
      <w:pPr>
        <w:pStyle w:val="Compact"/>
        <w:numPr>
          <w:ilvl w:val="0"/>
          <w:numId w:val="1017"/>
        </w:numPr>
      </w:pPr>
      <w:r>
        <w:t xml:space="preserve">Body</w:t>
      </w:r>
    </w:p>
    <w:p>
      <w:pPr>
        <w:pStyle w:val="Compact"/>
        <w:numPr>
          <w:ilvl w:val="0"/>
          <w:numId w:val="1017"/>
        </w:numPr>
      </w:pPr>
      <w:r>
        <w:t xml:space="preserve">Caption</w:t>
      </w:r>
    </w:p>
    <w:p>
      <w:pPr>
        <w:pStyle w:val="Compact"/>
        <w:numPr>
          <w:ilvl w:val="0"/>
          <w:numId w:val="1017"/>
        </w:numPr>
      </w:pPr>
      <w:r>
        <w:t xml:space="preserve">Label</w:t>
      </w:r>
    </w:p>
    <w:p>
      <w:pPr>
        <w:pStyle w:val="Compact"/>
        <w:numPr>
          <w:ilvl w:val="0"/>
          <w:numId w:val="1017"/>
        </w:numPr>
      </w:pPr>
      <w:r>
        <w:t xml:space="preserve">Numeric KPI</w:t>
      </w:r>
    </w:p>
    <w:p>
      <w:pPr>
        <w:pStyle w:val="Compact"/>
        <w:numPr>
          <w:ilvl w:val="0"/>
          <w:numId w:val="1017"/>
        </w:numPr>
      </w:pPr>
      <w:r>
        <w:t xml:space="preserve">Data Table</w:t>
      </w:r>
    </w:p>
    <w:p>
      <w:pPr>
        <w:pStyle w:val="Compact"/>
        <w:numPr>
          <w:ilvl w:val="0"/>
          <w:numId w:val="1017"/>
        </w:numPr>
      </w:pPr>
      <w:r>
        <w:t xml:space="preserve">Navigation</w:t>
      </w:r>
    </w:p>
    <w:p>
      <w:pPr>
        <w:pStyle w:val="Compact"/>
        <w:numPr>
          <w:ilvl w:val="0"/>
          <w:numId w:val="1017"/>
        </w:numPr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bookmarkEnd w:id="42"/>
    <w:bookmarkStart w:id="43" w:name="iconography"/>
    <w:p>
      <w:pPr>
        <w:pStyle w:val="Heading1"/>
      </w:pPr>
      <w:r>
        <w:t xml:space="preserve">12 — Iconography</w:t>
      </w:r>
    </w:p>
    <w:p>
      <w:pPr>
        <w:pStyle w:val="FirstParagraph"/>
      </w:pPr>
      <w:r>
        <w:t xml:space="preserve">Iconography باید:</w:t>
      </w:r>
    </w:p>
    <w:p>
      <w:pPr>
        <w:pStyle w:val="Compact"/>
        <w:numPr>
          <w:ilvl w:val="0"/>
          <w:numId w:val="1018"/>
        </w:numPr>
      </w:pPr>
      <w:r>
        <w:t xml:space="preserve">ساده</w:t>
      </w:r>
    </w:p>
    <w:p>
      <w:pPr>
        <w:pStyle w:val="Compact"/>
        <w:numPr>
          <w:ilvl w:val="0"/>
          <w:numId w:val="1018"/>
        </w:numPr>
      </w:pPr>
      <w:r>
        <w:t xml:space="preserve">دقیق</w:t>
      </w:r>
    </w:p>
    <w:p>
      <w:pPr>
        <w:pStyle w:val="Compact"/>
        <w:numPr>
          <w:ilvl w:val="0"/>
          <w:numId w:val="1018"/>
        </w:numPr>
      </w:pPr>
      <w:r>
        <w:t xml:space="preserve">قابل تشخیص</w:t>
      </w:r>
    </w:p>
    <w:p>
      <w:pPr>
        <w:pStyle w:val="Compact"/>
        <w:numPr>
          <w:ilvl w:val="0"/>
          <w:numId w:val="1018"/>
        </w:numPr>
      </w:pPr>
      <w:r>
        <w:t xml:space="preserve">دارای Stroke Consistency</w:t>
      </w:r>
    </w:p>
    <w:p>
      <w:pPr>
        <w:pStyle w:val="Compact"/>
        <w:numPr>
          <w:ilvl w:val="0"/>
          <w:numId w:val="1018"/>
        </w:numPr>
      </w:pPr>
      <w:r>
        <w:t xml:space="preserve">مناسب Dark UI</w:t>
      </w:r>
    </w:p>
    <w:p>
      <w:pPr>
        <w:pStyle w:val="Compact"/>
        <w:numPr>
          <w:ilvl w:val="0"/>
          <w:numId w:val="1018"/>
        </w:numPr>
      </w:pPr>
      <w:r>
        <w:t xml:space="preserve">قابل استفاده در اندازه کوچک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Icons می‌توانند از زبان پزشکی، داده و Signal الهام بگیرند؛ اما نباید همه Icons به ECG تبدیل شوند.</w:t>
      </w:r>
    </w:p>
    <w:p>
      <w:pPr>
        <w:pStyle w:val="BodyText"/>
      </w:pPr>
      <w:r>
        <w:t xml:space="preserve">Signal باید یک لایه هویتی باشد، نه جایگزین Iconography.</w:t>
      </w:r>
    </w:p>
    <w:p>
      <w:r>
        <w:pict>
          <v:rect style="width:0;height:1.5pt" o:hralign="center" o:hrstd="t" o:hr="t"/>
        </w:pict>
      </w:r>
    </w:p>
    <w:bookmarkEnd w:id="43"/>
    <w:bookmarkStart w:id="44" w:name="component-language"/>
    <w:p>
      <w:pPr>
        <w:pStyle w:val="Heading1"/>
      </w:pPr>
      <w:r>
        <w:t xml:space="preserve">13 — Component Language</w:t>
      </w:r>
    </w:p>
    <w:p>
      <w:pPr>
        <w:pStyle w:val="FirstParagraph"/>
      </w:pPr>
      <w:r>
        <w:t xml:space="preserve">Components باید از یک سیستم مشترک استفاده کنند.</w:t>
      </w:r>
    </w:p>
    <w:p>
      <w:pPr>
        <w:pStyle w:val="BodyText"/>
      </w:pPr>
      <w:r>
        <w:t xml:space="preserve">Primary Components:</w:t>
      </w:r>
    </w:p>
    <w:p>
      <w:pPr>
        <w:pStyle w:val="Compact"/>
        <w:numPr>
          <w:ilvl w:val="0"/>
          <w:numId w:val="1019"/>
        </w:numPr>
      </w:pPr>
      <w:r>
        <w:t xml:space="preserve">Cards</w:t>
      </w:r>
    </w:p>
    <w:p>
      <w:pPr>
        <w:pStyle w:val="Compact"/>
        <w:numPr>
          <w:ilvl w:val="0"/>
          <w:numId w:val="1019"/>
        </w:numPr>
      </w:pPr>
      <w:r>
        <w:t xml:space="preserve">Glass Panels</w:t>
      </w:r>
    </w:p>
    <w:p>
      <w:pPr>
        <w:pStyle w:val="Compact"/>
        <w:numPr>
          <w:ilvl w:val="0"/>
          <w:numId w:val="1019"/>
        </w:numPr>
      </w:pPr>
      <w:r>
        <w:t xml:space="preserve">Buttons</w:t>
      </w:r>
    </w:p>
    <w:p>
      <w:pPr>
        <w:pStyle w:val="Compact"/>
        <w:numPr>
          <w:ilvl w:val="0"/>
          <w:numId w:val="1019"/>
        </w:numPr>
      </w:pPr>
      <w:r>
        <w:t xml:space="preserve">Inputs</w:t>
      </w:r>
    </w:p>
    <w:p>
      <w:pPr>
        <w:pStyle w:val="Compact"/>
        <w:numPr>
          <w:ilvl w:val="0"/>
          <w:numId w:val="1019"/>
        </w:numPr>
      </w:pPr>
      <w:r>
        <w:t xml:space="preserve">Selectors</w:t>
      </w:r>
    </w:p>
    <w:p>
      <w:pPr>
        <w:pStyle w:val="Compact"/>
        <w:numPr>
          <w:ilvl w:val="0"/>
          <w:numId w:val="1019"/>
        </w:numPr>
      </w:pPr>
      <w:r>
        <w:t xml:space="preserve">Tabs</w:t>
      </w:r>
    </w:p>
    <w:p>
      <w:pPr>
        <w:pStyle w:val="Compact"/>
        <w:numPr>
          <w:ilvl w:val="0"/>
          <w:numId w:val="1019"/>
        </w:numPr>
      </w:pPr>
      <w:r>
        <w:t xml:space="preserve">Navigation</w:t>
      </w:r>
    </w:p>
    <w:p>
      <w:pPr>
        <w:pStyle w:val="Compact"/>
        <w:numPr>
          <w:ilvl w:val="0"/>
          <w:numId w:val="1019"/>
        </w:numPr>
      </w:pPr>
      <w:r>
        <w:t xml:space="preserve">Tables</w:t>
      </w:r>
    </w:p>
    <w:p>
      <w:pPr>
        <w:pStyle w:val="Compact"/>
        <w:numPr>
          <w:ilvl w:val="0"/>
          <w:numId w:val="1019"/>
        </w:numPr>
      </w:pPr>
      <w:r>
        <w:t xml:space="preserve">Charts</w:t>
      </w:r>
    </w:p>
    <w:p>
      <w:pPr>
        <w:pStyle w:val="Compact"/>
        <w:numPr>
          <w:ilvl w:val="0"/>
          <w:numId w:val="1019"/>
        </w:numPr>
      </w:pPr>
      <w:r>
        <w:t xml:space="preserve">Alerts</w:t>
      </w:r>
    </w:p>
    <w:p>
      <w:pPr>
        <w:pStyle w:val="Compact"/>
        <w:numPr>
          <w:ilvl w:val="0"/>
          <w:numId w:val="1019"/>
        </w:numPr>
      </w:pPr>
      <w:r>
        <w:t xml:space="preserve">Notifications</w:t>
      </w:r>
    </w:p>
    <w:p>
      <w:pPr>
        <w:pStyle w:val="Compact"/>
        <w:numPr>
          <w:ilvl w:val="0"/>
          <w:numId w:val="1019"/>
        </w:numPr>
      </w:pPr>
      <w:r>
        <w:t xml:space="preserve">Modal</w:t>
      </w:r>
    </w:p>
    <w:p>
      <w:pPr>
        <w:pStyle w:val="Compact"/>
        <w:numPr>
          <w:ilvl w:val="0"/>
          <w:numId w:val="1019"/>
        </w:numPr>
      </w:pPr>
      <w:r>
        <w:t xml:space="preserve">Drawer</w:t>
      </w:r>
    </w:p>
    <w:p>
      <w:pPr>
        <w:pStyle w:val="Compact"/>
        <w:numPr>
          <w:ilvl w:val="0"/>
          <w:numId w:val="1019"/>
        </w:numPr>
      </w:pPr>
      <w:r>
        <w:t xml:space="preserve">Tooltip</w:t>
      </w:r>
    </w:p>
    <w:p>
      <w:pPr>
        <w:pStyle w:val="Compact"/>
        <w:numPr>
          <w:ilvl w:val="0"/>
          <w:numId w:val="1019"/>
        </w:numPr>
      </w:pPr>
      <w:r>
        <w:t xml:space="preserve">Status Indicator</w:t>
      </w:r>
    </w:p>
    <w:p>
      <w:pPr>
        <w:pStyle w:val="Compact"/>
        <w:numPr>
          <w:ilvl w:val="0"/>
          <w:numId w:val="1019"/>
        </w:numPr>
      </w:pPr>
      <w:r>
        <w:t xml:space="preserve">KPI Cards</w:t>
      </w:r>
    </w:p>
    <w:p>
      <w:pPr>
        <w:pStyle w:val="Compact"/>
        <w:numPr>
          <w:ilvl w:val="0"/>
          <w:numId w:val="1019"/>
        </w:numPr>
      </w:pPr>
      <w:r>
        <w:t xml:space="preserve">Timeline</w:t>
      </w:r>
    </w:p>
    <w:p>
      <w:pPr>
        <w:pStyle w:val="Compact"/>
        <w:numPr>
          <w:ilvl w:val="0"/>
          <w:numId w:val="1019"/>
        </w:numPr>
      </w:pPr>
      <w:r>
        <w:t xml:space="preserve">Activity Feed</w:t>
      </w:r>
    </w:p>
    <w:p>
      <w:pPr>
        <w:pStyle w:val="FirstParagraph"/>
      </w:pPr>
      <w:r>
        <w:t xml:space="preserve">تمام Components باید دارای:</w:t>
      </w:r>
    </w:p>
    <w:p>
      <w:pPr>
        <w:pStyle w:val="Compact"/>
        <w:numPr>
          <w:ilvl w:val="0"/>
          <w:numId w:val="1020"/>
        </w:numPr>
      </w:pPr>
      <w:r>
        <w:t xml:space="preserve">Radius System</w:t>
      </w:r>
    </w:p>
    <w:p>
      <w:pPr>
        <w:pStyle w:val="Compact"/>
        <w:numPr>
          <w:ilvl w:val="0"/>
          <w:numId w:val="1020"/>
        </w:numPr>
      </w:pPr>
      <w:r>
        <w:t xml:space="preserve">Spacing System</w:t>
      </w:r>
    </w:p>
    <w:p>
      <w:pPr>
        <w:pStyle w:val="Compact"/>
        <w:numPr>
          <w:ilvl w:val="0"/>
          <w:numId w:val="1020"/>
        </w:numPr>
      </w:pPr>
      <w:r>
        <w:t xml:space="preserve">Border System</w:t>
      </w:r>
    </w:p>
    <w:p>
      <w:pPr>
        <w:pStyle w:val="Compact"/>
        <w:numPr>
          <w:ilvl w:val="0"/>
          <w:numId w:val="1020"/>
        </w:numPr>
      </w:pPr>
      <w:r>
        <w:t xml:space="preserve">Shadow/Glow System</w:t>
      </w:r>
    </w:p>
    <w:p>
      <w:pPr>
        <w:pStyle w:val="Compact"/>
        <w:numPr>
          <w:ilvl w:val="0"/>
          <w:numId w:val="1020"/>
        </w:numPr>
      </w:pPr>
      <w:r>
        <w:t xml:space="preserve">Interaction State</w:t>
      </w:r>
    </w:p>
    <w:p>
      <w:pPr>
        <w:pStyle w:val="Compact"/>
        <w:numPr>
          <w:ilvl w:val="0"/>
          <w:numId w:val="1020"/>
        </w:numPr>
      </w:pPr>
      <w:r>
        <w:t xml:space="preserve">Responsive Behavior</w:t>
      </w:r>
    </w:p>
    <w:p>
      <w:pPr>
        <w:pStyle w:val="FirstParagraph"/>
      </w:pPr>
      <w:r>
        <w:t xml:space="preserve">باشند.</w:t>
      </w:r>
    </w:p>
    <w:p>
      <w:r>
        <w:pict>
          <v:rect style="width:0;height:1.5pt" o:hralign="center" o:hrstd="t" o:hr="t"/>
        </w:pict>
      </w:r>
    </w:p>
    <w:bookmarkEnd w:id="44"/>
    <w:bookmarkStart w:id="49" w:name="glass-material-system"/>
    <w:p>
      <w:pPr>
        <w:pStyle w:val="Heading1"/>
      </w:pPr>
      <w:r>
        <w:t xml:space="preserve">14 — Glass Material System</w:t>
      </w:r>
    </w:p>
    <w:p>
      <w:pPr>
        <w:pStyle w:val="FirstParagraph"/>
      </w:pPr>
      <w:r>
        <w:t xml:space="preserve">Glass به چهار سطح تقسیم می‌شود:</w:t>
      </w:r>
    </w:p>
    <w:bookmarkStart w:id="45" w:name="level-01-primary-glass"/>
    <w:p>
      <w:pPr>
        <w:pStyle w:val="Heading3"/>
      </w:pPr>
      <w:r>
        <w:t xml:space="preserve">Level 01 — Primary Glass</w:t>
      </w:r>
    </w:p>
    <w:p>
      <w:pPr>
        <w:pStyle w:val="FirstParagraph"/>
      </w:pPr>
      <w:r>
        <w:t xml:space="preserve">برای Primary Panels و Dashboard Cards.</w:t>
      </w:r>
    </w:p>
    <w:bookmarkEnd w:id="45"/>
    <w:bookmarkStart w:id="46" w:name="level-02-secondary-glass"/>
    <w:p>
      <w:pPr>
        <w:pStyle w:val="Heading3"/>
      </w:pPr>
      <w:r>
        <w:t xml:space="preserve">Level 02 — Secondary Glass</w:t>
      </w:r>
    </w:p>
    <w:p>
      <w:pPr>
        <w:pStyle w:val="FirstParagraph"/>
      </w:pPr>
      <w:r>
        <w:t xml:space="preserve">برای اطلاعات فرعی.</w:t>
      </w:r>
    </w:p>
    <w:bookmarkEnd w:id="46"/>
    <w:bookmarkStart w:id="47" w:name="level-03-solid-surface"/>
    <w:p>
      <w:pPr>
        <w:pStyle w:val="Heading3"/>
      </w:pPr>
      <w:r>
        <w:t xml:space="preserve">Level 03 — Solid Surface</w:t>
      </w:r>
    </w:p>
    <w:p>
      <w:pPr>
        <w:pStyle w:val="FirstParagraph"/>
      </w:pPr>
      <w:r>
        <w:t xml:space="preserve">برای عناصر حساس به خوانایی.</w:t>
      </w:r>
    </w:p>
    <w:bookmarkEnd w:id="47"/>
    <w:bookmarkStart w:id="48" w:name="level-04-signal-overlay"/>
    <w:p>
      <w:pPr>
        <w:pStyle w:val="Heading3"/>
      </w:pPr>
      <w:r>
        <w:t xml:space="preserve">Level 04 — Signal Overlay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21"/>
        </w:numPr>
      </w:pPr>
      <w:r>
        <w:t xml:space="preserve">Pulse</w:t>
      </w:r>
    </w:p>
    <w:p>
      <w:pPr>
        <w:pStyle w:val="Compact"/>
        <w:numPr>
          <w:ilvl w:val="0"/>
          <w:numId w:val="1021"/>
        </w:numPr>
      </w:pPr>
      <w:r>
        <w:t xml:space="preserve">Notifications</w:t>
      </w:r>
    </w:p>
    <w:p>
      <w:pPr>
        <w:pStyle w:val="Compact"/>
        <w:numPr>
          <w:ilvl w:val="0"/>
          <w:numId w:val="1021"/>
        </w:numPr>
      </w:pPr>
      <w:r>
        <w:t xml:space="preserve">Active State</w:t>
      </w:r>
    </w:p>
    <w:p>
      <w:pPr>
        <w:pStyle w:val="Compact"/>
        <w:numPr>
          <w:ilvl w:val="0"/>
          <w:numId w:val="1021"/>
        </w:numPr>
      </w:pPr>
      <w:r>
        <w:t xml:space="preserve">System Status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border-glow-language"/>
    <w:p>
      <w:pPr>
        <w:pStyle w:val="Heading1"/>
      </w:pPr>
      <w:r>
        <w:t xml:space="preserve">15 — Border &amp; Glow Language</w:t>
      </w:r>
    </w:p>
    <w:p>
      <w:pPr>
        <w:pStyle w:val="FirstParagraph"/>
      </w:pPr>
      <w:r>
        <w:t xml:space="preserve">Borderها باید ظریف باشند.</w:t>
      </w:r>
    </w:p>
    <w:p>
      <w:pPr>
        <w:pStyle w:val="BodyText"/>
      </w:pPr>
      <w:r>
        <w:t xml:space="preserve">Glow باید:</w:t>
      </w:r>
    </w:p>
    <w:p>
      <w:pPr>
        <w:pStyle w:val="Compact"/>
        <w:numPr>
          <w:ilvl w:val="0"/>
          <w:numId w:val="1022"/>
        </w:numPr>
      </w:pPr>
      <w:r>
        <w:t xml:space="preserve">Controlled</w:t>
      </w:r>
    </w:p>
    <w:p>
      <w:pPr>
        <w:pStyle w:val="Compact"/>
        <w:numPr>
          <w:ilvl w:val="0"/>
          <w:numId w:val="1022"/>
        </w:numPr>
      </w:pPr>
      <w:r>
        <w:t xml:space="preserve">Localized</w:t>
      </w:r>
    </w:p>
    <w:p>
      <w:pPr>
        <w:pStyle w:val="Compact"/>
        <w:numPr>
          <w:ilvl w:val="0"/>
          <w:numId w:val="1022"/>
        </w:numPr>
      </w:pPr>
      <w:r>
        <w:t xml:space="preserve">Functional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Glow نباید صرفاً برای زیباتر کردن Interface استفاده شود.</w:t>
      </w:r>
    </w:p>
    <w:p>
      <w:pPr>
        <w:pStyle w:val="BodyText"/>
      </w:pPr>
      <w:r>
        <w:t xml:space="preserve">هر Glow باید ترجیحاً یک مفهوم داشته باشد:</w:t>
      </w:r>
    </w:p>
    <w:p>
      <w:pPr>
        <w:pStyle w:val="BlockText"/>
      </w:pPr>
      <w:r>
        <w:t xml:space="preserve">Active / Connected / Selected / Signal / Alert</w:t>
      </w:r>
    </w:p>
    <w:p>
      <w:r>
        <w:pict>
          <v:rect style="width:0;height:1.5pt" o:hralign="center" o:hrstd="t" o:hr="t"/>
        </w:pict>
      </w:r>
    </w:p>
    <w:bookmarkEnd w:id="50"/>
    <w:bookmarkStart w:id="56" w:name="vital-signal-as-a-graphic-asset"/>
    <w:p>
      <w:pPr>
        <w:pStyle w:val="Heading1"/>
      </w:pPr>
      <w:r>
        <w:t xml:space="preserve">16 — Vital Signal as a Graphic Asset</w:t>
      </w:r>
    </w:p>
    <w:p>
      <w:pPr>
        <w:pStyle w:val="FirstParagraph"/>
      </w:pPr>
      <w:r>
        <w:t xml:space="preserve">Waveform یکی از دارایی‌های اصلی برند است.</w:t>
      </w:r>
    </w:p>
    <w:p>
      <w:pPr>
        <w:pStyle w:val="BodyText"/>
      </w:pPr>
      <w:r>
        <w:t xml:space="preserve">اما باید چند نوع Signal تعریف شود:</w:t>
      </w:r>
    </w:p>
    <w:bookmarkStart w:id="51" w:name="signal-a-ambient"/>
    <w:p>
      <w:pPr>
        <w:pStyle w:val="Heading3"/>
      </w:pPr>
      <w:r>
        <w:t xml:space="preserve">Signal A — Ambient</w:t>
      </w:r>
    </w:p>
    <w:p>
      <w:pPr>
        <w:pStyle w:val="FirstParagraph"/>
      </w:pPr>
      <w:r>
        <w:t xml:space="preserve">برای Background.</w:t>
      </w:r>
    </w:p>
    <w:bookmarkEnd w:id="51"/>
    <w:bookmarkStart w:id="52" w:name="signal-b-active"/>
    <w:p>
      <w:pPr>
        <w:pStyle w:val="Heading3"/>
      </w:pPr>
      <w:r>
        <w:t xml:space="preserve">Signal B — Active</w:t>
      </w:r>
    </w:p>
    <w:p>
      <w:pPr>
        <w:pStyle w:val="FirstParagraph"/>
      </w:pPr>
      <w:r>
        <w:t xml:space="preserve">برای Activity.</w:t>
      </w:r>
    </w:p>
    <w:bookmarkEnd w:id="52"/>
    <w:bookmarkStart w:id="53" w:name="signal-c-data"/>
    <w:p>
      <w:pPr>
        <w:pStyle w:val="Heading3"/>
      </w:pPr>
      <w:r>
        <w:t xml:space="preserve">Signal C — Data</w:t>
      </w:r>
    </w:p>
    <w:p>
      <w:pPr>
        <w:pStyle w:val="FirstParagraph"/>
      </w:pPr>
      <w:r>
        <w:t xml:space="preserve">برای Data Visualization.</w:t>
      </w:r>
    </w:p>
    <w:bookmarkEnd w:id="53"/>
    <w:bookmarkStart w:id="54" w:name="signal-d-status"/>
    <w:p>
      <w:pPr>
        <w:pStyle w:val="Heading3"/>
      </w:pPr>
      <w:r>
        <w:t xml:space="preserve">Signal D — Status</w:t>
      </w:r>
    </w:p>
    <w:p>
      <w:pPr>
        <w:pStyle w:val="FirstParagraph"/>
      </w:pPr>
      <w:r>
        <w:t xml:space="preserve">برای System State.</w:t>
      </w:r>
    </w:p>
    <w:bookmarkEnd w:id="54"/>
    <w:bookmarkStart w:id="55" w:name="signal-e-brand-signature"/>
    <w:p>
      <w:pPr>
        <w:pStyle w:val="Heading3"/>
      </w:pPr>
      <w:r>
        <w:t xml:space="preserve">Signal E — Brand Signature</w:t>
      </w:r>
    </w:p>
    <w:p>
      <w:pPr>
        <w:pStyle w:val="FirstParagraph"/>
      </w:pPr>
      <w:r>
        <w:t xml:space="preserve">برای Branding و Screen Saver.</w:t>
      </w:r>
    </w:p>
    <w:p>
      <w:pPr>
        <w:pStyle w:val="BodyText"/>
      </w:pPr>
      <w:r>
        <w:t xml:space="preserve">هرکدام باید مشخصات جداگانه داشته باشند.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motion-identity"/>
    <w:p>
      <w:pPr>
        <w:pStyle w:val="Heading1"/>
      </w:pPr>
      <w:r>
        <w:t xml:space="preserve">17 — Motion Identity</w:t>
      </w:r>
    </w:p>
    <w:p>
      <w:pPr>
        <w:pStyle w:val="FirstParagraph"/>
      </w:pPr>
      <w:r>
        <w:t xml:space="preserve">Motion یکی از اجزای هویت برند پزشکان است.</w:t>
      </w:r>
    </w:p>
    <w:p>
      <w:pPr>
        <w:pStyle w:val="BodyText"/>
      </w:pPr>
      <w:r>
        <w:t xml:space="preserve">حرکت در پزشکان نباید صرفاً Decoration باشد.</w:t>
      </w:r>
    </w:p>
    <w:p>
      <w:pPr>
        <w:pStyle w:val="BodyText"/>
      </w:pPr>
      <w:r>
        <w:t xml:space="preserve">اصل:</w:t>
      </w:r>
    </w:p>
    <w:p>
      <w:pPr>
        <w:pStyle w:val="BlockText"/>
      </w:pPr>
      <w:r>
        <w:rPr>
          <w:b/>
          <w:bCs/>
        </w:rPr>
        <w:t xml:space="preserve">Motion should communicate system life.</w:t>
      </w:r>
    </w:p>
    <w:p>
      <w:pPr>
        <w:pStyle w:val="FirstParagraph"/>
      </w:pPr>
      <w:r>
        <w:t xml:space="preserve">یعنی حرکت باید احساس کند سیستم زنده است، در حال پردازش است و به تغییرات واکنش نشان می‌دهد.</w:t>
      </w:r>
    </w:p>
    <w:p>
      <w:r>
        <w:pict>
          <v:rect style="width:0;height:1.5pt" o:hralign="center" o:hrstd="t" o:hr="t"/>
        </w:pict>
      </w:r>
    </w:p>
    <w:bookmarkEnd w:id="57"/>
    <w:bookmarkStart w:id="58" w:name="pezeshkon-pulse"/>
    <w:p>
      <w:pPr>
        <w:pStyle w:val="Heading1"/>
      </w:pPr>
      <w:r>
        <w:t xml:space="preserve">18 — PEZESHKON Pulse</w:t>
      </w:r>
    </w:p>
    <w:p>
      <w:pPr>
        <w:pStyle w:val="FirstParagraph"/>
      </w:pPr>
      <w:r>
        <w:rPr>
          <w:b/>
          <w:bCs/>
        </w:rPr>
        <w:t xml:space="preserve">PEZESHKON Pulse</w:t>
      </w:r>
      <w:r>
        <w:t xml:space="preserve"> </w:t>
      </w:r>
      <w:r>
        <w:t xml:space="preserve">به‌عنوان Motion Signature برند تعریف می‌شود.</w:t>
      </w:r>
    </w:p>
    <w:p>
      <w:pPr>
        <w:pStyle w:val="BodyText"/>
      </w:pPr>
      <w:r>
        <w:t xml:space="preserve">یک Pulse کوتاه و کنترل‌شده که می‌تواند در موارد مختلف استفاده شود:</w:t>
      </w:r>
    </w:p>
    <w:p>
      <w:pPr>
        <w:pStyle w:val="Compact"/>
        <w:numPr>
          <w:ilvl w:val="0"/>
          <w:numId w:val="1023"/>
        </w:numPr>
      </w:pPr>
      <w:r>
        <w:t xml:space="preserve">Loading</w:t>
      </w:r>
    </w:p>
    <w:p>
      <w:pPr>
        <w:pStyle w:val="Compact"/>
        <w:numPr>
          <w:ilvl w:val="0"/>
          <w:numId w:val="1023"/>
        </w:numPr>
      </w:pPr>
      <w:r>
        <w:t xml:space="preserve">Data Update</w:t>
      </w:r>
    </w:p>
    <w:p>
      <w:pPr>
        <w:pStyle w:val="Compact"/>
        <w:numPr>
          <w:ilvl w:val="0"/>
          <w:numId w:val="1023"/>
        </w:numPr>
      </w:pPr>
      <w:r>
        <w:t xml:space="preserve">Notification</w:t>
      </w:r>
    </w:p>
    <w:p>
      <w:pPr>
        <w:pStyle w:val="Compact"/>
        <w:numPr>
          <w:ilvl w:val="0"/>
          <w:numId w:val="1023"/>
        </w:numPr>
      </w:pPr>
      <w:r>
        <w:t xml:space="preserve">Success</w:t>
      </w:r>
    </w:p>
    <w:p>
      <w:pPr>
        <w:pStyle w:val="Compact"/>
        <w:numPr>
          <w:ilvl w:val="0"/>
          <w:numId w:val="1023"/>
        </w:numPr>
      </w:pPr>
      <w:r>
        <w:t xml:space="preserve">Connection</w:t>
      </w:r>
    </w:p>
    <w:p>
      <w:pPr>
        <w:pStyle w:val="Compact"/>
        <w:numPr>
          <w:ilvl w:val="0"/>
          <w:numId w:val="1023"/>
        </w:numPr>
      </w:pPr>
      <w:r>
        <w:t xml:space="preserve">Status Change</w:t>
      </w:r>
    </w:p>
    <w:p>
      <w:pPr>
        <w:pStyle w:val="Compact"/>
        <w:numPr>
          <w:ilvl w:val="0"/>
          <w:numId w:val="1023"/>
        </w:numPr>
      </w:pPr>
      <w:r>
        <w:t xml:space="preserve">Page Transition</w:t>
      </w:r>
    </w:p>
    <w:p>
      <w:pPr>
        <w:pStyle w:val="Compact"/>
        <w:numPr>
          <w:ilvl w:val="0"/>
          <w:numId w:val="1023"/>
        </w:numPr>
      </w:pPr>
      <w:r>
        <w:t xml:space="preserve">Screen Saver</w:t>
      </w:r>
    </w:p>
    <w:p>
      <w:pPr>
        <w:pStyle w:val="FirstParagraph"/>
      </w:pPr>
      <w:r>
        <w:t xml:space="preserve">این Pulse باید در تمام محصولات دارای زبان حرکتی مشترک باشد.</w:t>
      </w:r>
    </w:p>
    <w:p>
      <w:r>
        <w:pict>
          <v:rect style="width:0;height:1.5pt" o:hralign="center" o:hrstd="t" o:hr="t"/>
        </w:pict>
      </w:r>
    </w:p>
    <w:bookmarkEnd w:id="58"/>
    <w:bookmarkStart w:id="62" w:name="micro-interaction-language"/>
    <w:p>
      <w:pPr>
        <w:pStyle w:val="Heading1"/>
      </w:pPr>
      <w:r>
        <w:t xml:space="preserve">19 — Micro Interaction Language</w:t>
      </w:r>
    </w:p>
    <w:p>
      <w:pPr>
        <w:pStyle w:val="FirstParagraph"/>
      </w:pPr>
      <w:r>
        <w:t xml:space="preserve">Micro-interactions باید بر اساس سه مفهوم طراحی شوند:</w:t>
      </w:r>
    </w:p>
    <w:bookmarkStart w:id="59" w:name="signal"/>
    <w:p>
      <w:pPr>
        <w:pStyle w:val="Heading3"/>
      </w:pPr>
      <w:r>
        <w:t xml:space="preserve">Signal</w:t>
      </w:r>
    </w:p>
    <w:p>
      <w:pPr>
        <w:pStyle w:val="FirstParagraph"/>
      </w:pPr>
      <w:r>
        <w:t xml:space="preserve">سیستم تغییر را دریافت کرده است.</w:t>
      </w:r>
    </w:p>
    <w:bookmarkEnd w:id="59"/>
    <w:bookmarkStart w:id="60" w:name="pulse"/>
    <w:p>
      <w:pPr>
        <w:pStyle w:val="Heading3"/>
      </w:pPr>
      <w:r>
        <w:t xml:space="preserve">Pulse</w:t>
      </w:r>
    </w:p>
    <w:p>
      <w:pPr>
        <w:pStyle w:val="FirstParagraph"/>
      </w:pPr>
      <w:r>
        <w:t xml:space="preserve">سیستم در حال واکنش است.</w:t>
      </w:r>
    </w:p>
    <w:bookmarkEnd w:id="60"/>
    <w:bookmarkStart w:id="61" w:name="state"/>
    <w:p>
      <w:pPr>
        <w:pStyle w:val="Heading3"/>
      </w:pPr>
      <w:r>
        <w:t xml:space="preserve">State</w:t>
      </w:r>
    </w:p>
    <w:p>
      <w:pPr>
        <w:pStyle w:val="FirstParagraph"/>
      </w:pPr>
      <w:r>
        <w:t xml:space="preserve">سیستم وضعیت جدید را نمایش می‌دهد.</w:t>
      </w:r>
    </w:p>
    <w:p>
      <w:pPr>
        <w:pStyle w:val="BodyText"/>
      </w:pPr>
      <w:r>
        <w:t xml:space="preserve">مدل: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SIGNAL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 CHANGE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creen-saver-experience"/>
    <w:p>
      <w:pPr>
        <w:pStyle w:val="Heading1"/>
      </w:pPr>
      <w:r>
        <w:t xml:space="preserve">20 — Screen Saver Experience</w:t>
      </w:r>
    </w:p>
    <w:p>
      <w:pPr>
        <w:pStyle w:val="FirstParagraph"/>
      </w:pPr>
      <w:r>
        <w:t xml:space="preserve">Screen Saver یکی از مهم‌ترین فرصت‌های Motion Branding پزشکان است.</w:t>
      </w:r>
    </w:p>
    <w:p>
      <w:pPr>
        <w:pStyle w:val="BodyText"/>
      </w:pPr>
      <w:r>
        <w:t xml:space="preserve">هدف Screen Saver:</w:t>
      </w:r>
    </w:p>
    <w:p>
      <w:pPr>
        <w:pStyle w:val="Compact"/>
        <w:numPr>
          <w:ilvl w:val="0"/>
          <w:numId w:val="1024"/>
        </w:numPr>
      </w:pPr>
      <w:r>
        <w:t xml:space="preserve">جلوگیری از Burn-in یا Static UI در نمایشگرهای دائمی</w:t>
      </w:r>
    </w:p>
    <w:p>
      <w:pPr>
        <w:pStyle w:val="Compact"/>
        <w:numPr>
          <w:ilvl w:val="0"/>
          <w:numId w:val="1024"/>
        </w:numPr>
      </w:pPr>
      <w:r>
        <w:t xml:space="preserve">حفظ هویت برند</w:t>
      </w:r>
    </w:p>
    <w:p>
      <w:pPr>
        <w:pStyle w:val="Compact"/>
        <w:numPr>
          <w:ilvl w:val="0"/>
          <w:numId w:val="1024"/>
        </w:numPr>
      </w:pPr>
      <w:r>
        <w:t xml:space="preserve">نمایش زنده بودن سیستم</w:t>
      </w:r>
    </w:p>
    <w:p>
      <w:pPr>
        <w:pStyle w:val="Compact"/>
        <w:numPr>
          <w:ilvl w:val="0"/>
          <w:numId w:val="1024"/>
        </w:numPr>
      </w:pPr>
      <w:r>
        <w:t xml:space="preserve">تبدیل Idle State به یک Brand Moment</w:t>
      </w:r>
    </w:p>
    <w:p>
      <w:r>
        <w:pict>
          <v:rect style="width:0;height:1.5pt" o:hralign="center" o:hrstd="t" o:hr="t"/>
        </w:pict>
      </w:r>
    </w:p>
    <w:bookmarkEnd w:id="63"/>
    <w:bookmarkStart w:id="64" w:name="screen-saver-trigger"/>
    <w:p>
      <w:pPr>
        <w:pStyle w:val="Heading1"/>
      </w:pPr>
      <w:r>
        <w:t xml:space="preserve">21 — Screen Saver Trigger</w:t>
      </w:r>
    </w:p>
    <w:p>
      <w:pPr>
        <w:pStyle w:val="FirstParagraph"/>
      </w:pPr>
      <w:r>
        <w:t xml:space="preserve">پس از مدت مشخصی بدون تعامل:</w:t>
      </w:r>
    </w:p>
    <w:p>
      <w:pPr>
        <w:pStyle w:val="SourceCode"/>
      </w:pPr>
      <w:r>
        <w:rPr>
          <w:rStyle w:val="VerbatimChar"/>
        </w:rPr>
        <w:t xml:space="preserve">Active UI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Idle Detection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Ambient Pulse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UI Hibernate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Vital Monitor</w:t>
      </w:r>
    </w:p>
    <w:p>
      <w:pPr>
        <w:pStyle w:val="FirstParagraph"/>
      </w:pPr>
      <w:r>
        <w:t xml:space="preserve">زمان دقیق Trigger در Motion Design System مشخص خواهد شد.</w:t>
      </w:r>
    </w:p>
    <w:p>
      <w:r>
        <w:pict>
          <v:rect style="width:0;height:1.5pt" o:hralign="center" o:hrstd="t" o:hr="t"/>
        </w:pict>
      </w:r>
    </w:p>
    <w:bookmarkEnd w:id="64"/>
    <w:bookmarkStart w:id="65" w:name="screen-saver-transition"/>
    <w:p>
      <w:pPr>
        <w:pStyle w:val="Heading1"/>
      </w:pPr>
      <w:r>
        <w:t xml:space="preserve">22 — Screen Saver Transition</w:t>
      </w:r>
    </w:p>
    <w:p>
      <w:pPr>
        <w:pStyle w:val="FirstParagraph"/>
      </w:pPr>
      <w:r>
        <w:t xml:space="preserve">در ورود به Screen Saver:</w:t>
      </w:r>
    </w:p>
    <w:p>
      <w:pPr>
        <w:pStyle w:val="BodyText"/>
      </w:pPr>
      <w:r>
        <w:t xml:space="preserve">پنل‌ها نباید مانند حذف شدن اطلاعات رفتار کنند.</w:t>
      </w:r>
    </w:p>
    <w:p>
      <w:pPr>
        <w:pStyle w:val="BodyText"/>
      </w:pPr>
      <w:r>
        <w:t xml:space="preserve">به جای مفهوم:</w:t>
      </w:r>
    </w:p>
    <w:p>
      <w:pPr>
        <w:pStyle w:val="BlockText"/>
      </w:pPr>
      <w:r>
        <w:t xml:space="preserve">Delete</w:t>
      </w:r>
    </w:p>
    <w:p>
      <w:pPr>
        <w:pStyle w:val="FirstParagraph"/>
      </w:pPr>
      <w:r>
        <w:t xml:space="preserve">از مفهوم:</w:t>
      </w:r>
    </w:p>
    <w:p>
      <w:pPr>
        <w:pStyle w:val="BlockText"/>
      </w:pPr>
      <w:r>
        <w:t xml:space="preserve">Hibernate / Fade / Retire</w:t>
      </w:r>
    </w:p>
    <w:p>
      <w:pPr>
        <w:pStyle w:val="FirstParagraph"/>
      </w:pPr>
      <w:r>
        <w:t xml:space="preserve">استفاده می‌شود.</w:t>
      </w:r>
    </w:p>
    <w:p>
      <w:pPr>
        <w:pStyle w:val="BodyText"/>
      </w:pPr>
      <w:r>
        <w:t xml:space="preserve">با هر Pulse:</w:t>
      </w:r>
    </w:p>
    <w:p>
      <w:pPr>
        <w:pStyle w:val="Compact"/>
        <w:numPr>
          <w:ilvl w:val="0"/>
          <w:numId w:val="1025"/>
        </w:numPr>
      </w:pPr>
      <w:r>
        <w:t xml:space="preserve">یک لایه به‌آرامی Dim می‌شود.</w:t>
      </w:r>
    </w:p>
    <w:p>
      <w:pPr>
        <w:pStyle w:val="Compact"/>
        <w:numPr>
          <w:ilvl w:val="0"/>
          <w:numId w:val="1025"/>
        </w:numPr>
      </w:pPr>
      <w:r>
        <w:t xml:space="preserve">Glass Surface کاهش می‌یابد.</w:t>
      </w:r>
    </w:p>
    <w:p>
      <w:pPr>
        <w:pStyle w:val="Compact"/>
        <w:numPr>
          <w:ilvl w:val="0"/>
          <w:numId w:val="1025"/>
        </w:numPr>
      </w:pPr>
      <w:r>
        <w:t xml:space="preserve">اطلاعات Secondary محو می‌شوند.</w:t>
      </w:r>
    </w:p>
    <w:p>
      <w:pPr>
        <w:pStyle w:val="Compact"/>
        <w:numPr>
          <w:ilvl w:val="0"/>
          <w:numId w:val="1025"/>
        </w:numPr>
      </w:pPr>
      <w:r>
        <w:t xml:space="preserve">Dashboard به Minimal State می‌رود.</w:t>
      </w:r>
    </w:p>
    <w:p>
      <w:pPr>
        <w:pStyle w:val="FirstParagraph"/>
      </w:pPr>
      <w:r>
        <w:t xml:space="preserve">در نهایت:</w:t>
      </w:r>
    </w:p>
    <w:p>
      <w:pPr>
        <w:pStyle w:val="SourceCode"/>
      </w:pPr>
      <w:r>
        <w:rPr>
          <w:rStyle w:val="VerbatimChar"/>
        </w:rPr>
        <w:t xml:space="preserve">PEZESHKON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Vital Signal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Continuous Pulse</w:t>
      </w:r>
    </w:p>
    <w:p>
      <w:r>
        <w:pict>
          <v:rect style="width:0;height:1.5pt" o:hralign="center" o:hrstd="t" o:hr="t"/>
        </w:pict>
      </w:r>
    </w:p>
    <w:bookmarkEnd w:id="65"/>
    <w:bookmarkStart w:id="66" w:name="vital-screen-saver"/>
    <w:p>
      <w:pPr>
        <w:pStyle w:val="Heading1"/>
      </w:pPr>
      <w:r>
        <w:t xml:space="preserve">23 — Vital Screen Saver</w:t>
      </w:r>
    </w:p>
    <w:p>
      <w:pPr>
        <w:pStyle w:val="FirstParagraph"/>
      </w:pPr>
      <w:r>
        <w:t xml:space="preserve">صفحه نهایی Screen Saver می‌تواند شامل:</w:t>
      </w:r>
    </w:p>
    <w:p>
      <w:pPr>
        <w:pStyle w:val="Compact"/>
        <w:numPr>
          <w:ilvl w:val="0"/>
          <w:numId w:val="1026"/>
        </w:numPr>
      </w:pPr>
      <w:r>
        <w:t xml:space="preserve">Dark Clinical Background</w:t>
      </w:r>
    </w:p>
    <w:p>
      <w:pPr>
        <w:pStyle w:val="Compact"/>
        <w:numPr>
          <w:ilvl w:val="0"/>
          <w:numId w:val="1026"/>
        </w:numPr>
      </w:pPr>
      <w:r>
        <w:t xml:space="preserve">یک Waveform مرکزی</w:t>
      </w:r>
    </w:p>
    <w:p>
      <w:pPr>
        <w:pStyle w:val="Compact"/>
        <w:numPr>
          <w:ilvl w:val="0"/>
          <w:numId w:val="1026"/>
        </w:numPr>
      </w:pPr>
      <w:r>
        <w:t xml:space="preserve">Pulse Animation</w:t>
      </w:r>
    </w:p>
    <w:p>
      <w:pPr>
        <w:pStyle w:val="Compact"/>
        <w:numPr>
          <w:ilvl w:val="0"/>
          <w:numId w:val="1026"/>
        </w:numPr>
      </w:pPr>
      <w:r>
        <w:t xml:space="preserve">Brand Mark</w:t>
      </w:r>
    </w:p>
    <w:p>
      <w:pPr>
        <w:pStyle w:val="Compact"/>
        <w:numPr>
          <w:ilvl w:val="0"/>
          <w:numId w:val="1026"/>
        </w:numPr>
      </w:pPr>
      <w:r>
        <w:t xml:space="preserve">System Status</w:t>
      </w:r>
    </w:p>
    <w:p>
      <w:pPr>
        <w:pStyle w:val="Compact"/>
        <w:numPr>
          <w:ilvl w:val="0"/>
          <w:numId w:val="1026"/>
        </w:numPr>
      </w:pPr>
      <w:r>
        <w:t xml:space="preserve">زمان یا تاریخ در صورت نیاز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Waveform می‌تواند با رنگ‌های:</w:t>
      </w:r>
    </w:p>
    <w:p>
      <w:pPr>
        <w:pStyle w:val="Compact"/>
        <w:numPr>
          <w:ilvl w:val="0"/>
          <w:numId w:val="1027"/>
        </w:numPr>
      </w:pPr>
      <w:r>
        <w:t xml:space="preserve">Cyan</w:t>
      </w:r>
    </w:p>
    <w:p>
      <w:pPr>
        <w:pStyle w:val="Compact"/>
        <w:numPr>
          <w:ilvl w:val="0"/>
          <w:numId w:val="1027"/>
        </w:numPr>
      </w:pPr>
      <w:r>
        <w:t xml:space="preserve">Green</w:t>
      </w:r>
    </w:p>
    <w:p>
      <w:pPr>
        <w:pStyle w:val="Compact"/>
        <w:numPr>
          <w:ilvl w:val="0"/>
          <w:numId w:val="1027"/>
        </w:numPr>
      </w:pPr>
      <w:r>
        <w:t xml:space="preserve">Amber</w:t>
      </w:r>
    </w:p>
    <w:p>
      <w:pPr>
        <w:pStyle w:val="FirstParagraph"/>
      </w:pPr>
      <w:r>
        <w:t xml:space="preserve">به‌صورت کنترل‌شده تغییر کند.</w:t>
      </w:r>
    </w:p>
    <w:p>
      <w:pPr>
        <w:pStyle w:val="BodyText"/>
      </w:pPr>
      <w:r>
        <w:t xml:space="preserve">Red در Screen Saver به‌صورت عادی استفاده نمی‌شود.</w:t>
      </w:r>
    </w:p>
    <w:p>
      <w:r>
        <w:pict>
          <v:rect style="width:0;height:1.5pt" o:hralign="center" o:hrstd="t" o:hr="t"/>
        </w:pict>
      </w:r>
    </w:p>
    <w:bookmarkEnd w:id="66"/>
    <w:bookmarkStart w:id="67" w:name="screen-saver-principle"/>
    <w:p>
      <w:pPr>
        <w:pStyle w:val="Heading1"/>
      </w:pPr>
      <w:r>
        <w:t xml:space="preserve">24 — Screen Saver Principle</w:t>
      </w:r>
    </w:p>
    <w:p>
      <w:pPr>
        <w:pStyle w:val="FirstParagraph"/>
      </w:pPr>
      <w:r>
        <w:t xml:space="preserve">Screen Saver باید این احساس را ایجاد کند:</w:t>
      </w:r>
    </w:p>
    <w:p>
      <w:pPr>
        <w:pStyle w:val="BlockText"/>
      </w:pPr>
      <w:r>
        <w:rPr>
          <w:b/>
          <w:bCs/>
        </w:rPr>
        <w:t xml:space="preserve">The system is sleeping, not dead.</w:t>
      </w:r>
    </w:p>
    <w:p>
      <w:pPr>
        <w:pStyle w:val="FirstParagraph"/>
      </w:pPr>
      <w:r>
        <w:t xml:space="preserve">یعنی:</w:t>
      </w:r>
    </w:p>
    <w:p>
      <w:pPr>
        <w:pStyle w:val="BlockText"/>
      </w:pPr>
      <w:r>
        <w:t xml:space="preserve">سیستم در حالت استراحت است، نه خاموشی یا خطا.</w:t>
      </w:r>
    </w:p>
    <w:p>
      <w:pPr>
        <w:pStyle w:val="FirstParagraph"/>
      </w:pPr>
      <w:r>
        <w:t xml:space="preserve">این اصل از نظر UX و Brand بسیار مهم است.</w:t>
      </w:r>
    </w:p>
    <w:p>
      <w:r>
        <w:pict>
          <v:rect style="width:0;height:1.5pt" o:hralign="center" o:hrstd="t" o:hr="t"/>
        </w:pict>
      </w:r>
    </w:p>
    <w:bookmarkEnd w:id="67"/>
    <w:bookmarkStart w:id="68" w:name="data-visualization"/>
    <w:p>
      <w:pPr>
        <w:pStyle w:val="Heading1"/>
      </w:pPr>
      <w:r>
        <w:t xml:space="preserve">25 — Data Visualization</w:t>
      </w:r>
    </w:p>
    <w:p>
      <w:pPr>
        <w:pStyle w:val="FirstParagraph"/>
      </w:pPr>
      <w:r>
        <w:t xml:space="preserve">Data Visualization باید با زبان Vital Signal هماهنگ باشد.</w:t>
      </w:r>
    </w:p>
    <w:p>
      <w:pPr>
        <w:pStyle w:val="BodyText"/>
      </w:pPr>
      <w:r>
        <w:t xml:space="preserve">اما Charts نباید به ECG تبدیل شوند.</w:t>
      </w:r>
    </w:p>
    <w:p>
      <w:pPr>
        <w:pStyle w:val="BodyText"/>
      </w:pPr>
      <w:r>
        <w:t xml:space="preserve">Chartها همچنان باید از استانداردهای حرفه‌ای Visualization پیروی کنند.</w:t>
      </w:r>
    </w:p>
    <w:p>
      <w:pPr>
        <w:pStyle w:val="BodyText"/>
      </w:pPr>
      <w:r>
        <w:t xml:space="preserve">Vital DNA در موارد زیر وارد می‌شود:</w:t>
      </w:r>
    </w:p>
    <w:p>
      <w:pPr>
        <w:pStyle w:val="Compact"/>
        <w:numPr>
          <w:ilvl w:val="0"/>
          <w:numId w:val="1028"/>
        </w:numPr>
      </w:pPr>
      <w:r>
        <w:t xml:space="preserve">Line Treatment</w:t>
      </w:r>
    </w:p>
    <w:p>
      <w:pPr>
        <w:pStyle w:val="Compact"/>
        <w:numPr>
          <w:ilvl w:val="0"/>
          <w:numId w:val="1028"/>
        </w:numPr>
      </w:pPr>
      <w:r>
        <w:t xml:space="preserve">Glow</w:t>
      </w:r>
    </w:p>
    <w:p>
      <w:pPr>
        <w:pStyle w:val="Compact"/>
        <w:numPr>
          <w:ilvl w:val="0"/>
          <w:numId w:val="1028"/>
        </w:numPr>
      </w:pPr>
      <w:r>
        <w:t xml:space="preserve">Active Point</w:t>
      </w:r>
    </w:p>
    <w:p>
      <w:pPr>
        <w:pStyle w:val="Compact"/>
        <w:numPr>
          <w:ilvl w:val="0"/>
          <w:numId w:val="1028"/>
        </w:numPr>
      </w:pPr>
      <w:r>
        <w:t xml:space="preserve">Data Transition</w:t>
      </w:r>
    </w:p>
    <w:p>
      <w:pPr>
        <w:pStyle w:val="Compact"/>
        <w:numPr>
          <w:ilvl w:val="0"/>
          <w:numId w:val="1028"/>
        </w:numPr>
      </w:pPr>
      <w:r>
        <w:t xml:space="preserve">Signal Highlight</w:t>
      </w:r>
    </w:p>
    <w:p>
      <w:pPr>
        <w:pStyle w:val="Compact"/>
        <w:numPr>
          <w:ilvl w:val="0"/>
          <w:numId w:val="1028"/>
        </w:numPr>
      </w:pPr>
      <w:r>
        <w:t xml:space="preserve">Trend Animation</w:t>
      </w:r>
    </w:p>
    <w:p>
      <w:r>
        <w:pict>
          <v:rect style="width:0;height:1.5pt" o:hralign="center" o:hrstd="t" o:hr="t"/>
        </w:pict>
      </w:r>
    </w:p>
    <w:bookmarkEnd w:id="68"/>
    <w:bookmarkStart w:id="69" w:name="dashboard-design-philosophy"/>
    <w:p>
      <w:pPr>
        <w:pStyle w:val="Heading1"/>
      </w:pPr>
      <w:r>
        <w:t xml:space="preserve">26 — Dashboard Design Philosophy</w:t>
      </w:r>
    </w:p>
    <w:p>
      <w:pPr>
        <w:pStyle w:val="FirstParagraph"/>
      </w:pPr>
      <w:r>
        <w:t xml:space="preserve">Dashboard پزشکان باید:</w:t>
      </w:r>
    </w:p>
    <w:p>
      <w:pPr>
        <w:pStyle w:val="BlockText"/>
      </w:pPr>
      <w:r>
        <w:t xml:space="preserve">Data Dense but Visually Calm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یعنی اطلاعات زیاد باشد، اما UI نباید شلوغ احساس شود.</w:t>
      </w:r>
    </w:p>
    <w:p>
      <w:pPr>
        <w:pStyle w:val="BodyText"/>
      </w:pPr>
      <w:r>
        <w:t xml:space="preserve">اصول:</w:t>
      </w:r>
    </w:p>
    <w:p>
      <w:pPr>
        <w:pStyle w:val="Compact"/>
        <w:numPr>
          <w:ilvl w:val="0"/>
          <w:numId w:val="1029"/>
        </w:numPr>
      </w:pPr>
      <w:r>
        <w:t xml:space="preserve">Hierarchy واضح</w:t>
      </w:r>
    </w:p>
    <w:p>
      <w:pPr>
        <w:pStyle w:val="Compact"/>
        <w:numPr>
          <w:ilvl w:val="0"/>
          <w:numId w:val="1029"/>
        </w:numPr>
      </w:pPr>
      <w:r>
        <w:t xml:space="preserve">Modular Panels</w:t>
      </w:r>
    </w:p>
    <w:p>
      <w:pPr>
        <w:pStyle w:val="Compact"/>
        <w:numPr>
          <w:ilvl w:val="0"/>
          <w:numId w:val="1029"/>
        </w:numPr>
      </w:pPr>
      <w:r>
        <w:t xml:space="preserve">Controlled Contrast</w:t>
      </w:r>
    </w:p>
    <w:p>
      <w:pPr>
        <w:pStyle w:val="Compact"/>
        <w:numPr>
          <w:ilvl w:val="0"/>
          <w:numId w:val="1029"/>
        </w:numPr>
      </w:pPr>
      <w:r>
        <w:t xml:space="preserve">Limited Glow</w:t>
      </w:r>
    </w:p>
    <w:p>
      <w:pPr>
        <w:pStyle w:val="Compact"/>
        <w:numPr>
          <w:ilvl w:val="0"/>
          <w:numId w:val="1029"/>
        </w:numPr>
      </w:pPr>
      <w:r>
        <w:t xml:space="preserve">Consistent Spacing</w:t>
      </w:r>
    </w:p>
    <w:p>
      <w:pPr>
        <w:pStyle w:val="Compact"/>
        <w:numPr>
          <w:ilvl w:val="0"/>
          <w:numId w:val="1029"/>
        </w:numPr>
      </w:pPr>
      <w:r>
        <w:t xml:space="preserve">Clear KPI</w:t>
      </w:r>
    </w:p>
    <w:p>
      <w:pPr>
        <w:pStyle w:val="Compact"/>
        <w:numPr>
          <w:ilvl w:val="0"/>
          <w:numId w:val="1029"/>
        </w:numPr>
      </w:pPr>
      <w:r>
        <w:t xml:space="preserve">Functional Motion</w:t>
      </w:r>
    </w:p>
    <w:p>
      <w:r>
        <w:pict>
          <v:rect style="width:0;height:1.5pt" o:hralign="center" o:hrstd="t" o:hr="t"/>
        </w:pict>
      </w:r>
    </w:p>
    <w:bookmarkEnd w:id="69"/>
    <w:bookmarkStart w:id="70" w:name="hardware-inspired-ui"/>
    <w:p>
      <w:pPr>
        <w:pStyle w:val="Heading1"/>
      </w:pPr>
      <w:r>
        <w:t xml:space="preserve">27 — Hardware-Inspired UI</w:t>
      </w:r>
    </w:p>
    <w:p>
      <w:pPr>
        <w:pStyle w:val="FirstParagraph"/>
      </w:pPr>
      <w:r>
        <w:t xml:space="preserve">استفاده از فرم‌های الهام‌گرفته از تجهیزات پزشکی مجاز است.</w:t>
      </w:r>
    </w:p>
    <w:p>
      <w:pPr>
        <w:pStyle w:val="BodyText"/>
      </w:pPr>
      <w:r>
        <w:t xml:space="preserve">اما این عناصر باید:</w:t>
      </w:r>
    </w:p>
    <w:p>
      <w:pPr>
        <w:pStyle w:val="BlockText"/>
      </w:pPr>
      <w:r>
        <w:t xml:space="preserve">Inspired by hardware</w:t>
      </w:r>
    </w:p>
    <w:p>
      <w:pPr>
        <w:pStyle w:val="FirstParagraph"/>
      </w:pPr>
      <w:r>
        <w:t xml:space="preserve">باشند، نه:</w:t>
      </w:r>
    </w:p>
    <w:p>
      <w:pPr>
        <w:pStyle w:val="BlockText"/>
      </w:pPr>
      <w:r>
        <w:t xml:space="preserve">Replica of hardware.</w:t>
      </w:r>
    </w:p>
    <w:p>
      <w:pPr>
        <w:pStyle w:val="FirstParagraph"/>
      </w:pPr>
      <w:r>
        <w:t xml:space="preserve">یعنی UI نباید تلاش کند یک مانیتور فیزیکی را عیناً شبیه‌سازی کند.</w:t>
      </w:r>
    </w:p>
    <w:p>
      <w:pPr>
        <w:pStyle w:val="BodyText"/>
      </w:pPr>
      <w:r>
        <w:t xml:space="preserve">فرم سخت‌افزاری باید در:</w:t>
      </w:r>
    </w:p>
    <w:p>
      <w:pPr>
        <w:pStyle w:val="Compact"/>
        <w:numPr>
          <w:ilvl w:val="0"/>
          <w:numId w:val="1030"/>
        </w:numPr>
      </w:pPr>
      <w:r>
        <w:t xml:space="preserve">Frame</w:t>
      </w:r>
    </w:p>
    <w:p>
      <w:pPr>
        <w:pStyle w:val="Compact"/>
        <w:numPr>
          <w:ilvl w:val="0"/>
          <w:numId w:val="1030"/>
        </w:numPr>
      </w:pPr>
      <w:r>
        <w:t xml:space="preserve">Control Rail</w:t>
      </w:r>
    </w:p>
    <w:p>
      <w:pPr>
        <w:pStyle w:val="Compact"/>
        <w:numPr>
          <w:ilvl w:val="0"/>
          <w:numId w:val="1030"/>
        </w:numPr>
      </w:pPr>
      <w:r>
        <w:t xml:space="preserve">Panel Shape</w:t>
      </w:r>
    </w:p>
    <w:p>
      <w:pPr>
        <w:pStyle w:val="Compact"/>
        <w:numPr>
          <w:ilvl w:val="0"/>
          <w:numId w:val="1030"/>
        </w:numPr>
      </w:pPr>
      <w:r>
        <w:t xml:space="preserve">Knob Reference</w:t>
      </w:r>
    </w:p>
    <w:p>
      <w:pPr>
        <w:pStyle w:val="Compact"/>
        <w:numPr>
          <w:ilvl w:val="0"/>
          <w:numId w:val="1030"/>
        </w:numPr>
      </w:pPr>
      <w:r>
        <w:t xml:space="preserve">Border Treatment</w:t>
      </w:r>
    </w:p>
    <w:p>
      <w:pPr>
        <w:pStyle w:val="FirstParagraph"/>
      </w:pPr>
      <w:r>
        <w:t xml:space="preserve">به‌صورت محدود استفاده شود.</w:t>
      </w:r>
    </w:p>
    <w:p>
      <w:r>
        <w:pict>
          <v:rect style="width:0;height:1.5pt" o:hralign="center" o:hrstd="t" o:hr="t"/>
        </w:pict>
      </w:r>
    </w:p>
    <w:bookmarkEnd w:id="70"/>
    <w:bookmarkStart w:id="74" w:name="responsive-design"/>
    <w:p>
      <w:pPr>
        <w:pStyle w:val="Heading1"/>
      </w:pPr>
      <w:r>
        <w:t xml:space="preserve">28 — Responsive Design</w:t>
      </w:r>
    </w:p>
    <w:p>
      <w:pPr>
        <w:pStyle w:val="FirstParagraph"/>
      </w:pPr>
      <w:r>
        <w:t xml:space="preserve">Vital Signal DNA باید در تمام ابعاد حفظ شود.</w:t>
      </w:r>
    </w:p>
    <w:bookmarkStart w:id="71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Full Expression</w:t>
      </w:r>
    </w:p>
    <w:bookmarkEnd w:id="71"/>
    <w:bookmarkStart w:id="72" w:name="tablet"/>
    <w:p>
      <w:pPr>
        <w:pStyle w:val="Heading3"/>
      </w:pPr>
      <w:r>
        <w:t xml:space="preserve">Tablet</w:t>
      </w:r>
    </w:p>
    <w:p>
      <w:pPr>
        <w:pStyle w:val="FirstParagraph"/>
      </w:pPr>
      <w:r>
        <w:t xml:space="preserve">Reduced Expression</w:t>
      </w:r>
    </w:p>
    <w:bookmarkEnd w:id="72"/>
    <w:bookmarkStart w:id="73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Minimal Expression</w:t>
      </w:r>
    </w:p>
    <w:p>
      <w:pPr>
        <w:pStyle w:val="BodyText"/>
      </w:pPr>
      <w:r>
        <w:t xml:space="preserve">در Mobile:</w:t>
      </w:r>
    </w:p>
    <w:p>
      <w:pPr>
        <w:pStyle w:val="Compact"/>
        <w:numPr>
          <w:ilvl w:val="0"/>
          <w:numId w:val="1031"/>
        </w:numPr>
      </w:pPr>
      <w:r>
        <w:t xml:space="preserve">Decorative waveform کاهش می‌یابد.</w:t>
      </w:r>
    </w:p>
    <w:p>
      <w:pPr>
        <w:pStyle w:val="Compact"/>
        <w:numPr>
          <w:ilvl w:val="0"/>
          <w:numId w:val="1031"/>
        </w:numPr>
      </w:pPr>
      <w:r>
        <w:t xml:space="preserve">Glow کاهش می‌یابد.</w:t>
      </w:r>
    </w:p>
    <w:p>
      <w:pPr>
        <w:pStyle w:val="Compact"/>
        <w:numPr>
          <w:ilvl w:val="0"/>
          <w:numId w:val="1031"/>
        </w:numPr>
      </w:pPr>
      <w:r>
        <w:t xml:space="preserve">Glass ساده‌تر می‌شود.</w:t>
      </w:r>
    </w:p>
    <w:p>
      <w:pPr>
        <w:pStyle w:val="Compact"/>
        <w:numPr>
          <w:ilvl w:val="0"/>
          <w:numId w:val="1031"/>
        </w:numPr>
      </w:pPr>
      <w:r>
        <w:t xml:space="preserve">Motion محدودتر می‌شود.</w:t>
      </w:r>
    </w:p>
    <w:p>
      <w:pPr>
        <w:pStyle w:val="FirstParagraph"/>
      </w:pPr>
      <w:r>
        <w:t xml:space="preserve">اصل:</w:t>
      </w:r>
    </w:p>
    <w:p>
      <w:pPr>
        <w:pStyle w:val="BlockText"/>
      </w:pPr>
      <w:r>
        <w:rPr>
          <w:b/>
          <w:bCs/>
        </w:rPr>
        <w:t xml:space="preserve">The Brand scales down; it does not disappear.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ccessibility-usability"/>
    <w:p>
      <w:pPr>
        <w:pStyle w:val="Heading1"/>
      </w:pPr>
      <w:r>
        <w:t xml:space="preserve">29 — Accessibility &amp; Usability</w:t>
      </w:r>
    </w:p>
    <w:p>
      <w:pPr>
        <w:pStyle w:val="FirstParagraph"/>
      </w:pPr>
      <w:r>
        <w:t xml:space="preserve">هویت بصری نباید به قیمت کاهش Usability تمام شود.</w:t>
      </w:r>
    </w:p>
    <w:p>
      <w:pPr>
        <w:pStyle w:val="BodyText"/>
      </w:pPr>
      <w:r>
        <w:t xml:space="preserve">اولویت:</w:t>
      </w:r>
    </w:p>
    <w:p>
      <w:pPr>
        <w:pStyle w:val="SourceCode"/>
      </w:pP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Readability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Usability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Brand Expression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Decoration</w:t>
      </w:r>
    </w:p>
    <w:p>
      <w:pPr>
        <w:pStyle w:val="FirstParagraph"/>
      </w:pPr>
      <w:r>
        <w:t xml:space="preserve">بنابراین:</w:t>
      </w:r>
    </w:p>
    <w:p>
      <w:pPr>
        <w:pStyle w:val="Compact"/>
        <w:numPr>
          <w:ilvl w:val="0"/>
          <w:numId w:val="1032"/>
        </w:numPr>
      </w:pPr>
      <w:r>
        <w:t xml:space="preserve">Contrast باید قابل قبول باشد.</w:t>
      </w:r>
    </w:p>
    <w:p>
      <w:pPr>
        <w:pStyle w:val="Compact"/>
        <w:numPr>
          <w:ilvl w:val="0"/>
          <w:numId w:val="1032"/>
        </w:numPr>
      </w:pPr>
      <w:r>
        <w:t xml:space="preserve">Motion باید قابل کنترل باشد.</w:t>
      </w:r>
    </w:p>
    <w:p>
      <w:pPr>
        <w:pStyle w:val="Compact"/>
        <w:numPr>
          <w:ilvl w:val="0"/>
          <w:numId w:val="1032"/>
        </w:numPr>
      </w:pPr>
      <w:r>
        <w:t xml:space="preserve">اطلاعات نباید فقط با رنگ منتقل شوند.</w:t>
      </w:r>
    </w:p>
    <w:p>
      <w:pPr>
        <w:pStyle w:val="Compact"/>
        <w:numPr>
          <w:ilvl w:val="0"/>
          <w:numId w:val="1032"/>
        </w:numPr>
      </w:pPr>
      <w:r>
        <w:t xml:space="preserve">Status باید در کنار رنگ، Label یا Icon داشته باشد.</w:t>
      </w:r>
    </w:p>
    <w:p>
      <w:pPr>
        <w:pStyle w:val="Compact"/>
        <w:numPr>
          <w:ilvl w:val="0"/>
          <w:numId w:val="1032"/>
        </w:numPr>
      </w:pPr>
      <w:r>
        <w:t xml:space="preserve">Glass نباید خوانایی را کاهش دهد.</w:t>
      </w:r>
    </w:p>
    <w:p>
      <w:r>
        <w:pict>
          <v:rect style="width:0;height:1.5pt" o:hralign="center" o:hrstd="t" o:hr="t"/>
        </w:pict>
      </w:r>
    </w:p>
    <w:bookmarkEnd w:id="75"/>
    <w:bookmarkStart w:id="76" w:name="motion-safety"/>
    <w:p>
      <w:pPr>
        <w:pStyle w:val="Heading1"/>
      </w:pPr>
      <w:r>
        <w:t xml:space="preserve">30 — Motion Safety</w:t>
      </w:r>
    </w:p>
    <w:p>
      <w:pPr>
        <w:pStyle w:val="FirstParagraph"/>
      </w:pPr>
      <w:r>
        <w:t xml:space="preserve">از آنجا که محصول در حوزه Healthcare فعالیت می‌کند، Motion باید کنترل‌شده باشد.</w:t>
      </w:r>
    </w:p>
    <w:p>
      <w:pPr>
        <w:pStyle w:val="BodyText"/>
      </w:pPr>
      <w:r>
        <w:t xml:space="preserve">ممنوع:</w:t>
      </w:r>
    </w:p>
    <w:p>
      <w:pPr>
        <w:pStyle w:val="Compact"/>
        <w:numPr>
          <w:ilvl w:val="0"/>
          <w:numId w:val="1033"/>
        </w:numPr>
      </w:pPr>
      <w:r>
        <w:t xml:space="preserve">Flicker شدید</w:t>
      </w:r>
    </w:p>
    <w:p>
      <w:pPr>
        <w:pStyle w:val="Compact"/>
        <w:numPr>
          <w:ilvl w:val="0"/>
          <w:numId w:val="1033"/>
        </w:numPr>
      </w:pPr>
      <w:r>
        <w:t xml:space="preserve">Flash</w:t>
      </w:r>
    </w:p>
    <w:p>
      <w:pPr>
        <w:pStyle w:val="Compact"/>
        <w:numPr>
          <w:ilvl w:val="0"/>
          <w:numId w:val="1033"/>
        </w:numPr>
      </w:pPr>
      <w:r>
        <w:t xml:space="preserve">Motion مداوم و غیرضروری</w:t>
      </w:r>
    </w:p>
    <w:p>
      <w:pPr>
        <w:pStyle w:val="Compact"/>
        <w:numPr>
          <w:ilvl w:val="0"/>
          <w:numId w:val="1033"/>
        </w:numPr>
      </w:pPr>
      <w:r>
        <w:t xml:space="preserve">Pulse بیش‌ازحد سریع</w:t>
      </w:r>
    </w:p>
    <w:p>
      <w:pPr>
        <w:pStyle w:val="Compact"/>
        <w:numPr>
          <w:ilvl w:val="0"/>
          <w:numId w:val="1033"/>
        </w:numPr>
      </w:pPr>
      <w:r>
        <w:t xml:space="preserve">انیمیشن‌هایی که با Alert اشتباه گرفته شوند</w:t>
      </w:r>
    </w:p>
    <w:p>
      <w:pPr>
        <w:pStyle w:val="FirstParagraph"/>
      </w:pPr>
      <w:r>
        <w:t xml:space="preserve">حرکت باید آرام، دقیق و قابل پیش‌بینی باشد.</w:t>
      </w:r>
    </w:p>
    <w:p>
      <w:r>
        <w:pict>
          <v:rect style="width:0;height:1.5pt" o:hralign="center" o:hrstd="t" o:hr="t"/>
        </w:pict>
      </w:r>
    </w:p>
    <w:bookmarkEnd w:id="76"/>
    <w:bookmarkStart w:id="77" w:name="dark-mode-as-core-experience"/>
    <w:p>
      <w:pPr>
        <w:pStyle w:val="Heading1"/>
      </w:pPr>
      <w:r>
        <w:t xml:space="preserve">31 — Dark Mode as Core Experience</w:t>
      </w:r>
    </w:p>
    <w:p>
      <w:pPr>
        <w:pStyle w:val="FirstParagraph"/>
      </w:pPr>
      <w:r>
        <w:t xml:space="preserve">Dark Mode در پزشکان یک Theme فرعی نیست.</w:t>
      </w:r>
    </w:p>
    <w:p>
      <w:pPr>
        <w:pStyle w:val="BodyText"/>
      </w:pPr>
      <w:r>
        <w:t xml:space="preserve">در محیط اصلی Product، Dark Clinical Interface به‌عنوان Core Experience تعریف می‌شود.</w:t>
      </w:r>
    </w:p>
    <w:p>
      <w:pPr>
        <w:pStyle w:val="BodyText"/>
      </w:pPr>
      <w:r>
        <w:t xml:space="preserve">Light Mode در صورت نیاز می‌تواند در آینده طراحی شود؛ اما باید از همان Vital Signal DNA استفاده کند.</w:t>
      </w:r>
    </w:p>
    <w:p>
      <w:r>
        <w:pict>
          <v:rect style="width:0;height:1.5pt" o:hralign="center" o:hrstd="t" o:hr="t"/>
        </w:pict>
      </w:r>
    </w:p>
    <w:bookmarkEnd w:id="77"/>
    <w:bookmarkStart w:id="78" w:name="brand-recognition-mechanism"/>
    <w:p>
      <w:pPr>
        <w:pStyle w:val="Heading1"/>
      </w:pPr>
      <w:r>
        <w:t xml:space="preserve">32 — Brand Recognition Mechanism</w:t>
      </w:r>
    </w:p>
    <w:p>
      <w:pPr>
        <w:pStyle w:val="FirstParagraph"/>
      </w:pPr>
      <w:r>
        <w:t xml:space="preserve">هدف نهایی این سیستم آن است که حتی در صورت حذف Logo، Interface تا حدی قابل تشخیص باشد.</w:t>
      </w:r>
    </w:p>
    <w:p>
      <w:pPr>
        <w:pStyle w:val="BodyText"/>
      </w:pPr>
      <w:r>
        <w:t xml:space="preserve">ترکیب:</w:t>
      </w:r>
    </w:p>
    <w:p>
      <w:pPr>
        <w:pStyle w:val="SourceCode"/>
      </w:pPr>
      <w:r>
        <w:rPr>
          <w:rStyle w:val="VerbatimChar"/>
        </w:rPr>
        <w:t xml:space="preserve">Dark Clinical Environment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Glass Surfaces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Cyan / Green Signal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Vital Waveform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Controlled Glow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Clinical Data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Pulse Motion</w:t>
      </w:r>
    </w:p>
    <w:p>
      <w:pPr>
        <w:pStyle w:val="FirstParagraph"/>
      </w:pPr>
      <w:r>
        <w:t xml:space="preserve">باید به یک</w:t>
      </w:r>
      <w:r>
        <w:t xml:space="preserve"> </w:t>
      </w:r>
      <w:r>
        <w:rPr>
          <w:b/>
          <w:bCs/>
        </w:rPr>
        <w:t xml:space="preserve">Distinctive Brand Asset</w:t>
      </w:r>
      <w:r>
        <w:t xml:space="preserve"> </w:t>
      </w:r>
      <w:r>
        <w:t xml:space="preserve">تبدیل شود.</w:t>
      </w:r>
    </w:p>
    <w:p>
      <w:r>
        <w:pict>
          <v:rect style="width:0;height:1.5pt" o:hralign="center" o:hrstd="t" o:hr="t"/>
        </w:pict>
      </w:r>
    </w:p>
    <w:bookmarkEnd w:id="78"/>
    <w:bookmarkStart w:id="79" w:name="anti-patterns"/>
    <w:p>
      <w:pPr>
        <w:pStyle w:val="Heading1"/>
      </w:pPr>
      <w:r>
        <w:t xml:space="preserve">33 — Anti-Patterns</w:t>
      </w:r>
    </w:p>
    <w:p>
      <w:pPr>
        <w:pStyle w:val="FirstParagraph"/>
      </w:pPr>
      <w:r>
        <w:t xml:space="preserve">موارد زیر نباید به‌عنوان بخشی از Design Language پزشکان تثبیت شوند:</w:t>
      </w:r>
    </w:p>
    <w:p>
      <w:pPr>
        <w:pStyle w:val="Compact"/>
        <w:numPr>
          <w:ilvl w:val="0"/>
          <w:numId w:val="1034"/>
        </w:numPr>
      </w:pPr>
      <w:r>
        <w:t xml:space="preserve">استفاده افراطی از ECG</w:t>
      </w:r>
    </w:p>
    <w:p>
      <w:pPr>
        <w:pStyle w:val="Compact"/>
        <w:numPr>
          <w:ilvl w:val="0"/>
          <w:numId w:val="1034"/>
        </w:numPr>
      </w:pPr>
      <w:r>
        <w:t xml:space="preserve">Glow بیش‌ازحد</w:t>
      </w:r>
    </w:p>
    <w:p>
      <w:pPr>
        <w:pStyle w:val="Compact"/>
        <w:numPr>
          <w:ilvl w:val="0"/>
          <w:numId w:val="1034"/>
        </w:numPr>
      </w:pPr>
      <w:r>
        <w:t xml:space="preserve">Glass برای همه چیز</w:t>
      </w:r>
    </w:p>
    <w:p>
      <w:pPr>
        <w:pStyle w:val="Compact"/>
        <w:numPr>
          <w:ilvl w:val="0"/>
          <w:numId w:val="1034"/>
        </w:numPr>
      </w:pPr>
      <w:r>
        <w:t xml:space="preserve">استفاده تزئینی از Waveform</w:t>
      </w:r>
    </w:p>
    <w:p>
      <w:pPr>
        <w:pStyle w:val="Compact"/>
        <w:numPr>
          <w:ilvl w:val="0"/>
          <w:numId w:val="1034"/>
        </w:numPr>
      </w:pPr>
      <w:r>
        <w:t xml:space="preserve">استفاده زیاد از Neon</w:t>
      </w:r>
    </w:p>
    <w:p>
      <w:pPr>
        <w:pStyle w:val="Compact"/>
        <w:numPr>
          <w:ilvl w:val="0"/>
          <w:numId w:val="1034"/>
        </w:numPr>
      </w:pPr>
      <w:r>
        <w:t xml:space="preserve">تبدیل UI به Cyberpunk</w:t>
      </w:r>
    </w:p>
    <w:p>
      <w:pPr>
        <w:pStyle w:val="Compact"/>
        <w:numPr>
          <w:ilvl w:val="0"/>
          <w:numId w:val="1034"/>
        </w:numPr>
      </w:pPr>
      <w:r>
        <w:t xml:space="preserve">استفاده غیرضروری از Red</w:t>
      </w:r>
    </w:p>
    <w:p>
      <w:pPr>
        <w:pStyle w:val="Compact"/>
        <w:numPr>
          <w:ilvl w:val="0"/>
          <w:numId w:val="1034"/>
        </w:numPr>
      </w:pPr>
      <w:r>
        <w:t xml:space="preserve">شبیه‌سازی کامل مانیتور پزشکی</w:t>
      </w:r>
    </w:p>
    <w:p>
      <w:pPr>
        <w:pStyle w:val="Compact"/>
        <w:numPr>
          <w:ilvl w:val="0"/>
          <w:numId w:val="1034"/>
        </w:numPr>
      </w:pPr>
      <w:r>
        <w:t xml:space="preserve">انیمیشن‌های سنگین</w:t>
      </w:r>
    </w:p>
    <w:p>
      <w:pPr>
        <w:pStyle w:val="Compact"/>
        <w:numPr>
          <w:ilvl w:val="0"/>
          <w:numId w:val="1034"/>
        </w:numPr>
      </w:pPr>
      <w:r>
        <w:t xml:space="preserve">کاهش خوانایی برای زیبایی</w:t>
      </w:r>
    </w:p>
    <w:p>
      <w:pPr>
        <w:pStyle w:val="Compact"/>
        <w:numPr>
          <w:ilvl w:val="0"/>
          <w:numId w:val="1034"/>
        </w:numPr>
      </w:pPr>
      <w:r>
        <w:t xml:space="preserve">تبدیل Dashboard به یک نمایشگر صرفاً سینمایی</w:t>
      </w:r>
    </w:p>
    <w:p>
      <w:r>
        <w:pict>
          <v:rect style="width:0;height:1.5pt" o:hralign="center" o:hrstd="t" o:hr="t"/>
        </w:pict>
      </w:r>
    </w:p>
    <w:bookmarkEnd w:id="79"/>
    <w:bookmarkStart w:id="90" w:name="front-end-implementation-principles"/>
    <w:p>
      <w:pPr>
        <w:pStyle w:val="Heading1"/>
      </w:pPr>
      <w:r>
        <w:t xml:space="preserve">34 — Front-End Implementation Principles</w:t>
      </w:r>
    </w:p>
    <w:p>
      <w:pPr>
        <w:pStyle w:val="FirstParagraph"/>
      </w:pPr>
      <w:r>
        <w:t xml:space="preserve">Front-End باید Design System را به‌صورت Token-based پیاده‌سازی کند.</w:t>
      </w:r>
    </w:p>
    <w:p>
      <w:pPr>
        <w:pStyle w:val="BodyText"/>
      </w:pPr>
      <w:r>
        <w:t xml:space="preserve">سیستم باید دارای Tokenهای مستقل برای:</w:t>
      </w:r>
    </w:p>
    <w:bookmarkStart w:id="80" w:name="color-tokens"/>
    <w:p>
      <w:pPr>
        <w:pStyle w:val="Heading3"/>
      </w:pPr>
      <w:r>
        <w:t xml:space="preserve">Color Tokens</w:t>
      </w:r>
    </w:p>
    <w:bookmarkEnd w:id="80"/>
    <w:bookmarkStart w:id="81" w:name="typography-tokens"/>
    <w:p>
      <w:pPr>
        <w:pStyle w:val="Heading3"/>
      </w:pPr>
      <w:r>
        <w:t xml:space="preserve">Typography Tokens</w:t>
      </w:r>
    </w:p>
    <w:bookmarkEnd w:id="81"/>
    <w:bookmarkStart w:id="82" w:name="spacing-tokens"/>
    <w:p>
      <w:pPr>
        <w:pStyle w:val="Heading3"/>
      </w:pPr>
      <w:r>
        <w:t xml:space="preserve">Spacing Tokens</w:t>
      </w:r>
    </w:p>
    <w:bookmarkEnd w:id="82"/>
    <w:bookmarkStart w:id="83" w:name="radius-tokens"/>
    <w:p>
      <w:pPr>
        <w:pStyle w:val="Heading3"/>
      </w:pPr>
      <w:r>
        <w:t xml:space="preserve">Radius Tokens</w:t>
      </w:r>
    </w:p>
    <w:bookmarkEnd w:id="83"/>
    <w:bookmarkStart w:id="84" w:name="border-tokens"/>
    <w:p>
      <w:pPr>
        <w:pStyle w:val="Heading3"/>
      </w:pPr>
      <w:r>
        <w:t xml:space="preserve">Border Tokens</w:t>
      </w:r>
    </w:p>
    <w:bookmarkEnd w:id="84"/>
    <w:bookmarkStart w:id="85" w:name="shadow-tokens"/>
    <w:p>
      <w:pPr>
        <w:pStyle w:val="Heading3"/>
      </w:pPr>
      <w:r>
        <w:t xml:space="preserve">Shadow Tokens</w:t>
      </w:r>
    </w:p>
    <w:bookmarkEnd w:id="85"/>
    <w:bookmarkStart w:id="86" w:name="glow-tokens"/>
    <w:p>
      <w:pPr>
        <w:pStyle w:val="Heading3"/>
      </w:pPr>
      <w:r>
        <w:t xml:space="preserve">Glow Tokens</w:t>
      </w:r>
    </w:p>
    <w:bookmarkEnd w:id="86"/>
    <w:bookmarkStart w:id="87" w:name="motion-tokens"/>
    <w:p>
      <w:pPr>
        <w:pStyle w:val="Heading3"/>
      </w:pPr>
      <w:r>
        <w:t xml:space="preserve">Motion Tokens</w:t>
      </w:r>
    </w:p>
    <w:bookmarkEnd w:id="87"/>
    <w:bookmarkStart w:id="88" w:name="breakpoint-tokens"/>
    <w:p>
      <w:pPr>
        <w:pStyle w:val="Heading3"/>
      </w:pPr>
      <w:r>
        <w:t xml:space="preserve">Breakpoint Tokens</w:t>
      </w:r>
    </w:p>
    <w:bookmarkEnd w:id="88"/>
    <w:bookmarkStart w:id="89" w:name="z-index-tokens"/>
    <w:p>
      <w:pPr>
        <w:pStyle w:val="Heading3"/>
      </w:pPr>
      <w:r>
        <w:t xml:space="preserve">Z-index Tokens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هدف:</w:t>
      </w:r>
    </w:p>
    <w:p>
      <w:pPr>
        <w:pStyle w:val="BlockText"/>
      </w:pPr>
      <w:r>
        <w:t xml:space="preserve">تغییر هویت بصری بدون بازنویسی Componentها.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design-tokens"/>
    <w:p>
      <w:pPr>
        <w:pStyle w:val="Heading1"/>
      </w:pPr>
      <w:r>
        <w:t xml:space="preserve">35 — Design Tokens</w:t>
      </w:r>
    </w:p>
    <w:p>
      <w:pPr>
        <w:pStyle w:val="FirstParagraph"/>
      </w:pPr>
      <w:r>
        <w:t xml:space="preserve">در مرحله Implementation باید Tokenهای زیر ایجاد شوند:</w:t>
      </w:r>
    </w:p>
    <w:p>
      <w:pPr>
        <w:pStyle w:val="SourceCode"/>
      </w:pPr>
      <w:r>
        <w:rPr>
          <w:rStyle w:val="VerbatimChar"/>
        </w:rPr>
        <w:t xml:space="preserve">color.background.*</w:t>
      </w:r>
      <w:r>
        <w:br/>
      </w:r>
      <w:r>
        <w:rPr>
          <w:rStyle w:val="VerbatimChar"/>
        </w:rPr>
        <w:t xml:space="preserve">color.surface.*</w:t>
      </w:r>
      <w:r>
        <w:br/>
      </w:r>
      <w:r>
        <w:rPr>
          <w:rStyle w:val="VerbatimChar"/>
        </w:rPr>
        <w:t xml:space="preserve">color.signal.*</w:t>
      </w:r>
      <w:r>
        <w:br/>
      </w:r>
      <w:r>
        <w:rPr>
          <w:rStyle w:val="VerbatimChar"/>
        </w:rPr>
        <w:t xml:space="preserve">color.status.*</w:t>
      </w:r>
      <w:r>
        <w:br/>
      </w:r>
      <w:r>
        <w:rPr>
          <w:rStyle w:val="VerbatimChar"/>
        </w:rPr>
        <w:t xml:space="preserve">color.text.*</w:t>
      </w:r>
      <w:r>
        <w:br/>
      </w:r>
      <w:r>
        <w:br/>
      </w:r>
      <w:r>
        <w:rPr>
          <w:rStyle w:val="VerbatimChar"/>
        </w:rPr>
        <w:t xml:space="preserve">radius.*</w:t>
      </w:r>
      <w:r>
        <w:br/>
      </w:r>
      <w:r>
        <w:rPr>
          <w:rStyle w:val="VerbatimChar"/>
        </w:rPr>
        <w:t xml:space="preserve">spacing.*</w:t>
      </w:r>
      <w:r>
        <w:br/>
      </w:r>
      <w:r>
        <w:rPr>
          <w:rStyle w:val="VerbatimChar"/>
        </w:rPr>
        <w:t xml:space="preserve">border.*</w:t>
      </w:r>
      <w:r>
        <w:br/>
      </w:r>
      <w:r>
        <w:rPr>
          <w:rStyle w:val="VerbatimChar"/>
        </w:rPr>
        <w:t xml:space="preserve">shadow.*</w:t>
      </w:r>
      <w:r>
        <w:br/>
      </w:r>
      <w:r>
        <w:rPr>
          <w:rStyle w:val="VerbatimChar"/>
        </w:rPr>
        <w:t xml:space="preserve">glow.*</w:t>
      </w:r>
      <w:r>
        <w:br/>
      </w:r>
      <w:r>
        <w:br/>
      </w:r>
      <w:r>
        <w:rPr>
          <w:rStyle w:val="VerbatimChar"/>
        </w:rPr>
        <w:t xml:space="preserve">motion.duration.*</w:t>
      </w:r>
      <w:r>
        <w:br/>
      </w:r>
      <w:r>
        <w:rPr>
          <w:rStyle w:val="VerbatimChar"/>
        </w:rPr>
        <w:t xml:space="preserve">motion.easing.*</w:t>
      </w:r>
      <w:r>
        <w:br/>
      </w:r>
      <w:r>
        <w:rPr>
          <w:rStyle w:val="VerbatimChar"/>
        </w:rPr>
        <w:t xml:space="preserve">motion.pulse.*</w:t>
      </w:r>
      <w:r>
        <w:br/>
      </w:r>
      <w:r>
        <w:rPr>
          <w:rStyle w:val="VerbatimChar"/>
        </w:rPr>
        <w:t xml:space="preserve">motion.transition.*</w:t>
      </w:r>
    </w:p>
    <w:p>
      <w:pPr>
        <w:pStyle w:val="FirstParagraph"/>
      </w:pPr>
      <w:r>
        <w:t xml:space="preserve">این ساختار باید به UI Framework و Front-End Architecture منتقل شود.</w:t>
      </w:r>
    </w:p>
    <w:p>
      <w:r>
        <w:pict>
          <v:rect style="width:0;height:1.5pt" o:hralign="center" o:hrstd="t" o:hr="t"/>
        </w:pict>
      </w:r>
    </w:p>
    <w:bookmarkEnd w:id="91"/>
    <w:bookmarkStart w:id="92" w:name="component-state-system"/>
    <w:p>
      <w:pPr>
        <w:pStyle w:val="Heading1"/>
      </w:pPr>
      <w:r>
        <w:t xml:space="preserve">36 — Component State System</w:t>
      </w:r>
    </w:p>
    <w:p>
      <w:pPr>
        <w:pStyle w:val="FirstParagraph"/>
      </w:pPr>
      <w:r>
        <w:t xml:space="preserve">هر Component باید Stateهای مشخص داشته باشد: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Disabled</w:t>
      </w:r>
    </w:p>
    <w:p>
      <w:pPr>
        <w:pStyle w:val="FirstParagraph"/>
      </w:pPr>
      <w:r>
        <w:t xml:space="preserve">Stateها باید از Clinical Signal Semantics استفاده کنند.</w:t>
      </w:r>
    </w:p>
    <w:p>
      <w:r>
        <w:pict>
          <v:rect style="width:0;height:1.5pt" o:hralign="center" o:hrstd="t" o:hr="t"/>
        </w:pict>
      </w:r>
    </w:p>
    <w:bookmarkEnd w:id="92"/>
    <w:bookmarkStart w:id="96" w:name="design-system-governance"/>
    <w:p>
      <w:pPr>
        <w:pStyle w:val="Heading1"/>
      </w:pPr>
      <w:r>
        <w:t xml:space="preserve">37 — Design System Governance</w:t>
      </w:r>
    </w:p>
    <w:p>
      <w:pPr>
        <w:pStyle w:val="FirstParagraph"/>
      </w:pPr>
      <w:r>
        <w:t xml:space="preserve">هر تغییر مهم در زبان بصری باید قبل از ورود به Product بررسی شود.</w:t>
      </w:r>
    </w:p>
    <w:p>
      <w:pPr>
        <w:pStyle w:val="BodyText"/>
      </w:pPr>
      <w:r>
        <w:t xml:space="preserve">سه سطح تصمیم تعریف می‌شود:</w:t>
      </w:r>
    </w:p>
    <w:bookmarkStart w:id="93" w:name="level-01-brand-decision"/>
    <w:p>
      <w:pPr>
        <w:pStyle w:val="Heading3"/>
      </w:pPr>
      <w:r>
        <w:t xml:space="preserve">Level 01 — Brand Decision</w:t>
      </w:r>
    </w:p>
    <w:p>
      <w:pPr>
        <w:pStyle w:val="FirstParagraph"/>
      </w:pPr>
      <w:r>
        <w:t xml:space="preserve">تغییر در DNA برند.</w:t>
      </w:r>
    </w:p>
    <w:p>
      <w:pPr>
        <w:pStyle w:val="BodyText"/>
      </w:pPr>
      <w:r>
        <w:t xml:space="preserve">نیازمند تأیید Product/Brand Leadership.</w:t>
      </w:r>
    </w:p>
    <w:bookmarkEnd w:id="93"/>
    <w:bookmarkStart w:id="94" w:name="level-02-design-system-decision"/>
    <w:p>
      <w:pPr>
        <w:pStyle w:val="Heading3"/>
      </w:pPr>
      <w:r>
        <w:t xml:space="preserve">Level 02 — Design System Decision</w:t>
      </w:r>
    </w:p>
    <w:p>
      <w:pPr>
        <w:pStyle w:val="FirstParagraph"/>
      </w:pPr>
      <w:r>
        <w:t xml:space="preserve">تغییر در Component، Token یا Motion.</w:t>
      </w:r>
    </w:p>
    <w:p>
      <w:pPr>
        <w:pStyle w:val="BodyText"/>
      </w:pPr>
      <w:r>
        <w:t xml:space="preserve">نیازمند تأیید Design System Owner.</w:t>
      </w:r>
    </w:p>
    <w:bookmarkEnd w:id="94"/>
    <w:bookmarkStart w:id="95" w:name="level-03-ui-implementation-decision"/>
    <w:p>
      <w:pPr>
        <w:pStyle w:val="Heading3"/>
      </w:pPr>
      <w:r>
        <w:t xml:space="preserve">Level 03 — UI Implementation Decision</w:t>
      </w:r>
    </w:p>
    <w:p>
      <w:pPr>
        <w:pStyle w:val="FirstParagraph"/>
      </w:pPr>
      <w:r>
        <w:t xml:space="preserve">جزئیات اجرایی Front-End.</w:t>
      </w:r>
    </w:p>
    <w:p>
      <w:pPr>
        <w:pStyle w:val="BodyText"/>
      </w:pPr>
      <w:r>
        <w:t xml:space="preserve">در اختیار تیم Product/Engineering.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تصمیمات-freeze-شده"/>
    <w:p>
      <w:pPr>
        <w:pStyle w:val="Heading1"/>
      </w:pPr>
      <w:r>
        <w:t xml:space="preserve">38 — تصمیمات Freeze شده</w:t>
      </w:r>
    </w:p>
    <w:p>
      <w:pPr>
        <w:pStyle w:val="FirstParagraph"/>
      </w:pPr>
      <w:r>
        <w:t xml:space="preserve">پس از تأیید این سند، موارد زیر به‌عنوان Strategic Design Principles در نظر گرفته می‌شوند:</w:t>
      </w:r>
    </w:p>
    <w:p>
      <w:pPr>
        <w:pStyle w:val="Compact"/>
        <w:numPr>
          <w:ilvl w:val="0"/>
          <w:numId w:val="1035"/>
        </w:numPr>
      </w:pPr>
      <w:r>
        <w:t xml:space="preserve">Vital Signal به‌عنوان هسته استعاری هویت بصری.</w:t>
      </w:r>
    </w:p>
    <w:p>
      <w:pPr>
        <w:pStyle w:val="Compact"/>
        <w:numPr>
          <w:ilvl w:val="0"/>
          <w:numId w:val="1035"/>
        </w:numPr>
      </w:pPr>
      <w:r>
        <w:t xml:space="preserve">One Ecosystem — One Design Language.</w:t>
      </w:r>
    </w:p>
    <w:p>
      <w:pPr>
        <w:pStyle w:val="Compact"/>
        <w:numPr>
          <w:ilvl w:val="0"/>
          <w:numId w:val="1035"/>
        </w:numPr>
      </w:pPr>
      <w:r>
        <w:t xml:space="preserve">استفاده مشترک از DNA بصری در Doctor / Clinic / Patient / Admin.</w:t>
      </w:r>
    </w:p>
    <w:p>
      <w:pPr>
        <w:pStyle w:val="Compact"/>
        <w:numPr>
          <w:ilvl w:val="0"/>
          <w:numId w:val="1035"/>
        </w:numPr>
      </w:pPr>
      <w:r>
        <w:t xml:space="preserve">Dark Clinical Environment.</w:t>
      </w:r>
    </w:p>
    <w:p>
      <w:pPr>
        <w:pStyle w:val="Compact"/>
        <w:numPr>
          <w:ilvl w:val="0"/>
          <w:numId w:val="1035"/>
        </w:numPr>
      </w:pPr>
      <w:r>
        <w:t xml:space="preserve">Cyan / Green / Amber / Red Clinical Semantics.</w:t>
      </w:r>
    </w:p>
    <w:p>
      <w:pPr>
        <w:pStyle w:val="Compact"/>
        <w:numPr>
          <w:ilvl w:val="0"/>
          <w:numId w:val="1035"/>
        </w:numPr>
      </w:pPr>
      <w:r>
        <w:t xml:space="preserve">Glass به‌عنوان یکی از Materials اصلی اما نه اجباری.</w:t>
      </w:r>
    </w:p>
    <w:p>
      <w:pPr>
        <w:pStyle w:val="Compact"/>
        <w:numPr>
          <w:ilvl w:val="0"/>
          <w:numId w:val="1035"/>
        </w:numPr>
      </w:pPr>
      <w:r>
        <w:t xml:space="preserve">Pulse به‌عنوان Motion Signature.</w:t>
      </w:r>
    </w:p>
    <w:p>
      <w:pPr>
        <w:pStyle w:val="Compact"/>
        <w:numPr>
          <w:ilvl w:val="0"/>
          <w:numId w:val="1035"/>
        </w:numPr>
      </w:pPr>
      <w:r>
        <w:t xml:space="preserve">Screen Saver مبتنی بر Vital Signal.</w:t>
      </w:r>
    </w:p>
    <w:p>
      <w:pPr>
        <w:pStyle w:val="Compact"/>
        <w:numPr>
          <w:ilvl w:val="0"/>
          <w:numId w:val="1035"/>
        </w:numPr>
      </w:pPr>
      <w:r>
        <w:t xml:space="preserve">استفاده محدود از Hardware Metaphor.</w:t>
      </w:r>
    </w:p>
    <w:p>
      <w:pPr>
        <w:pStyle w:val="Compact"/>
        <w:numPr>
          <w:ilvl w:val="0"/>
          <w:numId w:val="1035"/>
        </w:numPr>
      </w:pPr>
      <w:r>
        <w:t xml:space="preserve">تفکیک Brand DNA از UX Context.</w:t>
      </w:r>
    </w:p>
    <w:p>
      <w:r>
        <w:pict>
          <v:rect style="width:0;height:1.5pt" o:hralign="center" o:hrstd="t" o:hr="t"/>
        </w:pict>
      </w:r>
    </w:p>
    <w:bookmarkEnd w:id="97"/>
    <w:bookmarkStart w:id="98" w:name="مواردی-که-هنوز-freeze-نمیشوند"/>
    <w:p>
      <w:pPr>
        <w:pStyle w:val="Heading1"/>
      </w:pPr>
      <w:r>
        <w:t xml:space="preserve">39 — مواردی که هنوز Freeze نمی‌شوند</w:t>
      </w:r>
    </w:p>
    <w:p>
      <w:pPr>
        <w:pStyle w:val="FirstParagraph"/>
      </w:pPr>
      <w:r>
        <w:t xml:space="preserve">این موارد پس از تأیید Concept باید در Design System نهایی شوند:</w:t>
      </w:r>
    </w:p>
    <w:p>
      <w:pPr>
        <w:pStyle w:val="Compact"/>
        <w:numPr>
          <w:ilvl w:val="0"/>
          <w:numId w:val="1036"/>
        </w:numPr>
      </w:pPr>
      <w:r>
        <w:t xml:space="preserve">Font Family</w:t>
      </w:r>
    </w:p>
    <w:p>
      <w:pPr>
        <w:pStyle w:val="Compact"/>
        <w:numPr>
          <w:ilvl w:val="0"/>
          <w:numId w:val="1036"/>
        </w:numPr>
      </w:pPr>
      <w:r>
        <w:t xml:space="preserve">Exact Color Values</w:t>
      </w:r>
    </w:p>
    <w:p>
      <w:pPr>
        <w:pStyle w:val="Compact"/>
        <w:numPr>
          <w:ilvl w:val="0"/>
          <w:numId w:val="1036"/>
        </w:numPr>
      </w:pPr>
      <w:r>
        <w:t xml:space="preserve">Color Tokens</w:t>
      </w:r>
    </w:p>
    <w:p>
      <w:pPr>
        <w:pStyle w:val="Compact"/>
        <w:numPr>
          <w:ilvl w:val="0"/>
          <w:numId w:val="1036"/>
        </w:numPr>
      </w:pPr>
      <w:r>
        <w:t xml:space="preserve">Border Radius</w:t>
      </w:r>
    </w:p>
    <w:p>
      <w:pPr>
        <w:pStyle w:val="Compact"/>
        <w:numPr>
          <w:ilvl w:val="0"/>
          <w:numId w:val="1036"/>
        </w:numPr>
      </w:pPr>
      <w:r>
        <w:t xml:space="preserve">Blur Values</w:t>
      </w:r>
    </w:p>
    <w:p>
      <w:pPr>
        <w:pStyle w:val="Compact"/>
        <w:numPr>
          <w:ilvl w:val="0"/>
          <w:numId w:val="1036"/>
        </w:numPr>
      </w:pPr>
      <w:r>
        <w:t xml:space="preserve">Shadow Values</w:t>
      </w:r>
    </w:p>
    <w:p>
      <w:pPr>
        <w:pStyle w:val="Compact"/>
        <w:numPr>
          <w:ilvl w:val="0"/>
          <w:numId w:val="1036"/>
        </w:numPr>
      </w:pPr>
      <w:r>
        <w:t xml:space="preserve">Glow Values</w:t>
      </w:r>
    </w:p>
    <w:p>
      <w:pPr>
        <w:pStyle w:val="Compact"/>
        <w:numPr>
          <w:ilvl w:val="0"/>
          <w:numId w:val="1036"/>
        </w:numPr>
      </w:pPr>
      <w:r>
        <w:t xml:space="preserve">Grid</w:t>
      </w:r>
    </w:p>
    <w:p>
      <w:pPr>
        <w:pStyle w:val="Compact"/>
        <w:numPr>
          <w:ilvl w:val="0"/>
          <w:numId w:val="1036"/>
        </w:numPr>
      </w:pPr>
      <w:r>
        <w:t xml:space="preserve">Spacing</w:t>
      </w:r>
    </w:p>
    <w:p>
      <w:pPr>
        <w:pStyle w:val="Compact"/>
        <w:numPr>
          <w:ilvl w:val="0"/>
          <w:numId w:val="1036"/>
        </w:numPr>
      </w:pPr>
      <w:r>
        <w:t xml:space="preserve">Component Dimensions</w:t>
      </w:r>
    </w:p>
    <w:p>
      <w:pPr>
        <w:pStyle w:val="Compact"/>
        <w:numPr>
          <w:ilvl w:val="0"/>
          <w:numId w:val="1036"/>
        </w:numPr>
      </w:pPr>
      <w:r>
        <w:t xml:space="preserve">Animation Duration</w:t>
      </w:r>
    </w:p>
    <w:p>
      <w:pPr>
        <w:pStyle w:val="Compact"/>
        <w:numPr>
          <w:ilvl w:val="0"/>
          <w:numId w:val="1036"/>
        </w:numPr>
      </w:pPr>
      <w:r>
        <w:t xml:space="preserve">Animation Easing</w:t>
      </w:r>
    </w:p>
    <w:p>
      <w:pPr>
        <w:pStyle w:val="Compact"/>
        <w:numPr>
          <w:ilvl w:val="0"/>
          <w:numId w:val="1036"/>
        </w:numPr>
      </w:pPr>
      <w:r>
        <w:t xml:space="preserve">Pulse Frequency</w:t>
      </w:r>
    </w:p>
    <w:p>
      <w:pPr>
        <w:pStyle w:val="Compact"/>
        <w:numPr>
          <w:ilvl w:val="0"/>
          <w:numId w:val="1036"/>
        </w:numPr>
      </w:pPr>
      <w:r>
        <w:t xml:space="preserve">Screen Saver Trigger Time</w:t>
      </w:r>
    </w:p>
    <w:p>
      <w:pPr>
        <w:pStyle w:val="Compact"/>
        <w:numPr>
          <w:ilvl w:val="0"/>
          <w:numId w:val="1036"/>
        </w:numPr>
      </w:pPr>
      <w:r>
        <w:t xml:space="preserve">Screen Saver Duration</w:t>
      </w:r>
    </w:p>
    <w:p>
      <w:pPr>
        <w:pStyle w:val="Compact"/>
        <w:numPr>
          <w:ilvl w:val="0"/>
          <w:numId w:val="1036"/>
        </w:numPr>
      </w:pPr>
      <w:r>
        <w:t xml:space="preserve">Waveform Variants</w:t>
      </w:r>
    </w:p>
    <w:p>
      <w:pPr>
        <w:pStyle w:val="Compact"/>
        <w:numPr>
          <w:ilvl w:val="0"/>
          <w:numId w:val="1036"/>
        </w:numPr>
      </w:pPr>
      <w:r>
        <w:t xml:space="preserve">Responsive Rules</w:t>
      </w:r>
    </w:p>
    <w:p>
      <w:r>
        <w:pict>
          <v:rect style="width:0;height:1.5pt" o:hralign="center" o:hrstd="t" o:hr="t"/>
        </w:pict>
      </w:r>
    </w:p>
    <w:bookmarkEnd w:id="98"/>
    <w:bookmarkStart w:id="105" w:name="خروجیهای-مورد-نیاز-بعدی"/>
    <w:p>
      <w:pPr>
        <w:pStyle w:val="Heading1"/>
      </w:pPr>
      <w:r>
        <w:t xml:space="preserve">40 — خروجی‌های مورد نیاز بعدی</w:t>
      </w:r>
    </w:p>
    <w:p>
      <w:pPr>
        <w:pStyle w:val="FirstParagraph"/>
      </w:pPr>
      <w:r>
        <w:t xml:space="preserve">پس از تأیید این سند، باید سه سند اجرایی ایجاد شود:</w:t>
      </w:r>
    </w:p>
    <w:bookmarkStart w:id="100" w:name="document-01"/>
    <w:p>
      <w:pPr>
        <w:pStyle w:val="Heading2"/>
      </w:pPr>
      <w:r>
        <w:t xml:space="preserve">Document 01</w:t>
      </w:r>
    </w:p>
    <w:bookmarkStart w:id="99" w:name="pezeshkon-visual-identity-system"/>
    <w:p>
      <w:pPr>
        <w:pStyle w:val="Heading3"/>
      </w:pPr>
      <w:r>
        <w:t xml:space="preserve">PEZESHKON Visual Identity System</w:t>
      </w:r>
    </w:p>
    <w:p>
      <w:pPr>
        <w:pStyle w:val="FirstParagraph"/>
      </w:pPr>
      <w:r>
        <w:t xml:space="preserve">شامل:</w:t>
      </w:r>
    </w:p>
    <w:p>
      <w:pPr>
        <w:pStyle w:val="Compact"/>
        <w:numPr>
          <w:ilvl w:val="0"/>
          <w:numId w:val="1037"/>
        </w:numPr>
      </w:pPr>
      <w:r>
        <w:t xml:space="preserve">Logo</w:t>
      </w:r>
    </w:p>
    <w:p>
      <w:pPr>
        <w:pStyle w:val="Compact"/>
        <w:numPr>
          <w:ilvl w:val="0"/>
          <w:numId w:val="1037"/>
        </w:numPr>
      </w:pPr>
      <w:r>
        <w:t xml:space="preserve">Color</w:t>
      </w:r>
    </w:p>
    <w:p>
      <w:pPr>
        <w:pStyle w:val="Compact"/>
        <w:numPr>
          <w:ilvl w:val="0"/>
          <w:numId w:val="1037"/>
        </w:numPr>
      </w:pPr>
      <w:r>
        <w:t xml:space="preserve">Typography</w:t>
      </w:r>
    </w:p>
    <w:p>
      <w:pPr>
        <w:pStyle w:val="Compact"/>
        <w:numPr>
          <w:ilvl w:val="0"/>
          <w:numId w:val="1037"/>
        </w:numPr>
      </w:pPr>
      <w:r>
        <w:t xml:space="preserve">Iconography</w:t>
      </w:r>
    </w:p>
    <w:p>
      <w:pPr>
        <w:pStyle w:val="Compact"/>
        <w:numPr>
          <w:ilvl w:val="0"/>
          <w:numId w:val="1037"/>
        </w:numPr>
      </w:pPr>
      <w:r>
        <w:t xml:space="preserve">Graphic Assets</w:t>
      </w:r>
    </w:p>
    <w:p>
      <w:pPr>
        <w:pStyle w:val="Compact"/>
        <w:numPr>
          <w:ilvl w:val="0"/>
          <w:numId w:val="1037"/>
        </w:numPr>
      </w:pPr>
      <w:r>
        <w:t xml:space="preserve">Vital Signal</w:t>
      </w:r>
    </w:p>
    <w:p>
      <w:pPr>
        <w:pStyle w:val="Compact"/>
        <w:numPr>
          <w:ilvl w:val="0"/>
          <w:numId w:val="1037"/>
        </w:numPr>
      </w:pPr>
      <w:r>
        <w:t xml:space="preserve">Brand Motifs</w:t>
      </w:r>
    </w:p>
    <w:bookmarkEnd w:id="99"/>
    <w:bookmarkEnd w:id="100"/>
    <w:bookmarkStart w:id="102" w:name="document-02"/>
    <w:p>
      <w:pPr>
        <w:pStyle w:val="Heading2"/>
      </w:pPr>
      <w:r>
        <w:t xml:space="preserve">Document 02</w:t>
      </w:r>
    </w:p>
    <w:bookmarkStart w:id="101" w:name="pezeshkon-uiux-design-system"/>
    <w:p>
      <w:pPr>
        <w:pStyle w:val="Heading3"/>
      </w:pPr>
      <w:r>
        <w:t xml:space="preserve">PEZESHKON UI/UX Design System</w:t>
      </w:r>
    </w:p>
    <w:p>
      <w:pPr>
        <w:pStyle w:val="FirstParagraph"/>
      </w:pPr>
      <w:r>
        <w:t xml:space="preserve">شامل:</w:t>
      </w:r>
    </w:p>
    <w:p>
      <w:pPr>
        <w:pStyle w:val="Compact"/>
        <w:numPr>
          <w:ilvl w:val="0"/>
          <w:numId w:val="1038"/>
        </w:numPr>
      </w:pPr>
      <w:r>
        <w:t xml:space="preserve">Design Tokens</w:t>
      </w:r>
    </w:p>
    <w:p>
      <w:pPr>
        <w:pStyle w:val="Compact"/>
        <w:numPr>
          <w:ilvl w:val="0"/>
          <w:numId w:val="1038"/>
        </w:numPr>
      </w:pPr>
      <w:r>
        <w:t xml:space="preserve">Grid</w:t>
      </w:r>
    </w:p>
    <w:p>
      <w:pPr>
        <w:pStyle w:val="Compact"/>
        <w:numPr>
          <w:ilvl w:val="0"/>
          <w:numId w:val="1038"/>
        </w:numPr>
      </w:pPr>
      <w:r>
        <w:t xml:space="preserve">Components</w:t>
      </w:r>
    </w:p>
    <w:p>
      <w:pPr>
        <w:pStyle w:val="Compact"/>
        <w:numPr>
          <w:ilvl w:val="0"/>
          <w:numId w:val="1038"/>
        </w:numPr>
      </w:pPr>
      <w:r>
        <w:t xml:space="preserve">Layout</w:t>
      </w:r>
    </w:p>
    <w:p>
      <w:pPr>
        <w:pStyle w:val="Compact"/>
        <w:numPr>
          <w:ilvl w:val="0"/>
          <w:numId w:val="1038"/>
        </w:numPr>
      </w:pPr>
      <w:r>
        <w:t xml:space="preserve">Navigation</w:t>
      </w:r>
    </w:p>
    <w:p>
      <w:pPr>
        <w:pStyle w:val="Compact"/>
        <w:numPr>
          <w:ilvl w:val="0"/>
          <w:numId w:val="1038"/>
        </w:numPr>
      </w:pPr>
      <w:r>
        <w:t xml:space="preserve">Forms</w:t>
      </w:r>
    </w:p>
    <w:p>
      <w:pPr>
        <w:pStyle w:val="Compact"/>
        <w:numPr>
          <w:ilvl w:val="0"/>
          <w:numId w:val="1038"/>
        </w:numPr>
      </w:pPr>
      <w:r>
        <w:t xml:space="preserve">Dashboard</w:t>
      </w:r>
    </w:p>
    <w:p>
      <w:pPr>
        <w:pStyle w:val="Compact"/>
        <w:numPr>
          <w:ilvl w:val="0"/>
          <w:numId w:val="1038"/>
        </w:numPr>
      </w:pPr>
      <w:r>
        <w:t xml:space="preserve">Tables</w:t>
      </w:r>
    </w:p>
    <w:p>
      <w:pPr>
        <w:pStyle w:val="Compact"/>
        <w:numPr>
          <w:ilvl w:val="0"/>
          <w:numId w:val="1038"/>
        </w:numPr>
      </w:pPr>
      <w:r>
        <w:t xml:space="preserve">Responsive</w:t>
      </w:r>
    </w:p>
    <w:p>
      <w:pPr>
        <w:pStyle w:val="Compact"/>
        <w:numPr>
          <w:ilvl w:val="0"/>
          <w:numId w:val="1038"/>
        </w:numPr>
      </w:pPr>
      <w:r>
        <w:t xml:space="preserve">Accessibility</w:t>
      </w:r>
    </w:p>
    <w:bookmarkEnd w:id="101"/>
    <w:bookmarkEnd w:id="102"/>
    <w:bookmarkStart w:id="104" w:name="document-03"/>
    <w:p>
      <w:pPr>
        <w:pStyle w:val="Heading2"/>
      </w:pPr>
      <w:r>
        <w:t xml:space="preserve">Document 03</w:t>
      </w:r>
    </w:p>
    <w:bookmarkStart w:id="103" w:name="pezeshkon-motion-design-system"/>
    <w:p>
      <w:pPr>
        <w:pStyle w:val="Heading3"/>
      </w:pPr>
      <w:r>
        <w:t xml:space="preserve">PEZESHKON Motion Design System</w:t>
      </w:r>
    </w:p>
    <w:p>
      <w:pPr>
        <w:pStyle w:val="FirstParagraph"/>
      </w:pPr>
      <w:r>
        <w:t xml:space="preserve">شامل:</w:t>
      </w:r>
    </w:p>
    <w:p>
      <w:pPr>
        <w:pStyle w:val="Compact"/>
        <w:numPr>
          <w:ilvl w:val="0"/>
          <w:numId w:val="1039"/>
        </w:numPr>
      </w:pPr>
      <w:r>
        <w:t xml:space="preserve">Pulse</w:t>
      </w:r>
    </w:p>
    <w:p>
      <w:pPr>
        <w:pStyle w:val="Compact"/>
        <w:numPr>
          <w:ilvl w:val="0"/>
          <w:numId w:val="1039"/>
        </w:numPr>
      </w:pPr>
      <w:r>
        <w:t xml:space="preserve">Waveform</w:t>
      </w:r>
    </w:p>
    <w:p>
      <w:pPr>
        <w:pStyle w:val="Compact"/>
        <w:numPr>
          <w:ilvl w:val="0"/>
          <w:numId w:val="1039"/>
        </w:numPr>
      </w:pPr>
      <w:r>
        <w:t xml:space="preserve">Micro Interaction</w:t>
      </w:r>
    </w:p>
    <w:p>
      <w:pPr>
        <w:pStyle w:val="Compact"/>
        <w:numPr>
          <w:ilvl w:val="0"/>
          <w:numId w:val="1039"/>
        </w:numPr>
      </w:pPr>
      <w:r>
        <w:t xml:space="preserve">Loading</w:t>
      </w:r>
    </w:p>
    <w:p>
      <w:pPr>
        <w:pStyle w:val="Compact"/>
        <w:numPr>
          <w:ilvl w:val="0"/>
          <w:numId w:val="1039"/>
        </w:numPr>
      </w:pPr>
      <w:r>
        <w:t xml:space="preserve">Transition</w:t>
      </w:r>
    </w:p>
    <w:p>
      <w:pPr>
        <w:pStyle w:val="Compact"/>
        <w:numPr>
          <w:ilvl w:val="0"/>
          <w:numId w:val="1039"/>
        </w:numPr>
      </w:pPr>
      <w:r>
        <w:t xml:space="preserve">Notification</w:t>
      </w:r>
    </w:p>
    <w:p>
      <w:pPr>
        <w:pStyle w:val="Compact"/>
        <w:numPr>
          <w:ilvl w:val="0"/>
          <w:numId w:val="1039"/>
        </w:numPr>
      </w:pPr>
      <w:r>
        <w:t xml:space="preserve">Status Animation</w:t>
      </w:r>
    </w:p>
    <w:p>
      <w:pPr>
        <w:pStyle w:val="Compact"/>
        <w:numPr>
          <w:ilvl w:val="0"/>
          <w:numId w:val="1039"/>
        </w:numPr>
      </w:pPr>
      <w:r>
        <w:t xml:space="preserve">Screen Saver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2" w:name="X13ddfccf6d4e611ae84706de5173689a513d37e"/>
    <w:p>
      <w:pPr>
        <w:pStyle w:val="Heading1"/>
      </w:pPr>
      <w:r>
        <w:t xml:space="preserve">41 — Relationship with Product Master Charter v1</w:t>
      </w:r>
    </w:p>
    <w:p>
      <w:pPr>
        <w:pStyle w:val="FirstParagraph"/>
      </w:pPr>
      <w:r>
        <w:t xml:space="preserve">این سند باید با یک Decision Reference به Product Master Charter v1 متصل شود.</w:t>
      </w:r>
    </w:p>
    <w:p>
      <w:pPr>
        <w:pStyle w:val="BodyText"/>
      </w:pPr>
      <w:r>
        <w:t xml:space="preserve">پیشنهاد:</w:t>
      </w:r>
    </w:p>
    <w:p>
      <w:pPr>
        <w:pStyle w:val="BodyText"/>
      </w:pPr>
      <w:r>
        <w:rPr>
          <w:b/>
          <w:bCs/>
        </w:rPr>
        <w:t xml:space="preserve">Design Decision ID: PDC-001</w:t>
      </w:r>
    </w:p>
    <w:bookmarkStart w:id="106" w:name="title"/>
    <w:p>
      <w:pPr>
        <w:pStyle w:val="Heading3"/>
      </w:pPr>
      <w:r>
        <w:t xml:space="preserve">Title</w:t>
      </w:r>
    </w:p>
    <w:p>
      <w:pPr>
        <w:pStyle w:val="FirstParagraph"/>
      </w:pPr>
      <w:r>
        <w:t xml:space="preserve">PEZESHKON Vital Signal Design Language</w:t>
      </w:r>
    </w:p>
    <w:bookmarkEnd w:id="106"/>
    <w:bookmarkStart w:id="107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تمام محصولات دیجیتال اکوسیستم پزشکان از یک زبان طراحی مشترک مبتنی بر Vital Signal استفاده می‌کنند.</w:t>
      </w:r>
    </w:p>
    <w:bookmarkEnd w:id="107"/>
    <w:bookmarkStart w:id="108" w:name="strategic-impact"/>
    <w:p>
      <w:pPr>
        <w:pStyle w:val="Heading3"/>
      </w:pPr>
      <w:r>
        <w:t xml:space="preserve">Strategic Impact</w:t>
      </w:r>
    </w:p>
    <w:p>
      <w:pPr>
        <w:pStyle w:val="FirstParagraph"/>
      </w:pPr>
      <w:r>
        <w:t xml:space="preserve">High</w:t>
      </w:r>
    </w:p>
    <w:bookmarkEnd w:id="108"/>
    <w:bookmarkStart w:id="109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Global Product Ecosystem</w:t>
      </w:r>
    </w:p>
    <w:bookmarkEnd w:id="109"/>
    <w:bookmarkStart w:id="110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 after Charter Review</w:t>
      </w:r>
    </w:p>
    <w:bookmarkEnd w:id="110"/>
    <w:bookmarkStart w:id="111" w:name="related-documents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40"/>
        </w:numPr>
      </w:pPr>
      <w:r>
        <w:t xml:space="preserve">Brand Strategy</w:t>
      </w:r>
    </w:p>
    <w:p>
      <w:pPr>
        <w:pStyle w:val="Compact"/>
        <w:numPr>
          <w:ilvl w:val="0"/>
          <w:numId w:val="1040"/>
        </w:numPr>
      </w:pPr>
      <w:r>
        <w:t xml:space="preserve">Visual Identity System</w:t>
      </w:r>
    </w:p>
    <w:p>
      <w:pPr>
        <w:pStyle w:val="Compact"/>
        <w:numPr>
          <w:ilvl w:val="0"/>
          <w:numId w:val="1040"/>
        </w:numPr>
      </w:pPr>
      <w:r>
        <w:t xml:space="preserve">UI/UX Design System</w:t>
      </w:r>
    </w:p>
    <w:p>
      <w:pPr>
        <w:pStyle w:val="Compact"/>
        <w:numPr>
          <w:ilvl w:val="0"/>
          <w:numId w:val="1040"/>
        </w:numPr>
      </w:pPr>
      <w:r>
        <w:t xml:space="preserve">Motion Design System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final-design-philosophy"/>
    <w:p>
      <w:pPr>
        <w:pStyle w:val="Heading1"/>
      </w:pPr>
      <w:r>
        <w:t xml:space="preserve">42 — Final Design Philosophy</w:t>
      </w:r>
    </w:p>
    <w:p>
      <w:pPr>
        <w:pStyle w:val="FirstParagraph"/>
      </w:pPr>
      <w:r>
        <w:t xml:space="preserve">فلسفه نهایی طراحی پزشکان:</w:t>
      </w:r>
    </w:p>
    <w:p>
      <w:pPr>
        <w:pStyle w:val="BlockText"/>
      </w:pPr>
      <w:r>
        <w:rPr>
          <w:b/>
          <w:bCs/>
        </w:rPr>
        <w:t xml:space="preserve">پزشکان باید مانند یک سیستم زنده احساس شود.</w:t>
      </w:r>
    </w:p>
    <w:p>
      <w:pPr>
        <w:pStyle w:val="FirstParagraph"/>
      </w:pPr>
      <w:r>
        <w:t xml:space="preserve">نه به این معنی که Interface دائماً حرکت کند؛ بلکه به این معنی که:</w:t>
      </w:r>
    </w:p>
    <w:p>
      <w:pPr>
        <w:pStyle w:val="Compact"/>
        <w:numPr>
          <w:ilvl w:val="0"/>
          <w:numId w:val="1041"/>
        </w:numPr>
      </w:pPr>
      <w:r>
        <w:t xml:space="preserve">وضعیت را می‌فهمد.</w:t>
      </w:r>
    </w:p>
    <w:p>
      <w:pPr>
        <w:pStyle w:val="Compact"/>
        <w:numPr>
          <w:ilvl w:val="0"/>
          <w:numId w:val="1041"/>
        </w:numPr>
      </w:pPr>
      <w:r>
        <w:t xml:space="preserve">تغییر را دریافت می‌کند.</w:t>
      </w:r>
    </w:p>
    <w:p>
      <w:pPr>
        <w:pStyle w:val="Compact"/>
        <w:numPr>
          <w:ilvl w:val="0"/>
          <w:numId w:val="1041"/>
        </w:numPr>
      </w:pPr>
      <w:r>
        <w:t xml:space="preserve">پاسخ می‌دهد.</w:t>
      </w:r>
    </w:p>
    <w:p>
      <w:pPr>
        <w:pStyle w:val="Compact"/>
        <w:numPr>
          <w:ilvl w:val="0"/>
          <w:numId w:val="1041"/>
        </w:numPr>
      </w:pPr>
      <w:r>
        <w:t xml:space="preserve">اطلاعات را پایش می‌کند.</w:t>
      </w:r>
    </w:p>
    <w:p>
      <w:pPr>
        <w:pStyle w:val="Compact"/>
        <w:numPr>
          <w:ilvl w:val="0"/>
          <w:numId w:val="1041"/>
        </w:numPr>
      </w:pPr>
      <w:r>
        <w:t xml:space="preserve">مسیر را نمایش می‌دهد.</w:t>
      </w:r>
    </w:p>
    <w:p>
      <w:pPr>
        <w:pStyle w:val="Compact"/>
        <w:numPr>
          <w:ilvl w:val="0"/>
          <w:numId w:val="1041"/>
        </w:numPr>
      </w:pPr>
      <w:r>
        <w:t xml:space="preserve">و در زمان مناسب هشدار می‌دهد.</w:t>
      </w:r>
    </w:p>
    <w:p>
      <w:pPr>
        <w:pStyle w:val="FirstParagraph"/>
      </w:pPr>
      <w:r>
        <w:t xml:space="preserve">در نتیجه:</w:t>
      </w:r>
    </w:p>
    <w:p>
      <w:pPr>
        <w:pStyle w:val="BlockText"/>
      </w:pPr>
      <w:r>
        <w:rPr>
          <w:b/>
          <w:bCs/>
        </w:rPr>
        <w:t xml:space="preserve">Vital Signal برای پزشکان یک Decoration نیست؛ استعاره‌ای از خود محصول است.</w:t>
      </w:r>
    </w:p>
    <w:p>
      <w:r>
        <w:pict>
          <v:rect style="width:0;height:1.5pt" o:hralign="center" o:hrstd="t" o:hr="t"/>
        </w:pict>
      </w:r>
    </w:p>
    <w:bookmarkEnd w:id="113"/>
    <w:bookmarkStart w:id="115" w:name="brand-design-statement"/>
    <w:p>
      <w:pPr>
        <w:pStyle w:val="Heading1"/>
      </w:pPr>
      <w:r>
        <w:t xml:space="preserve">43 — Brand Design Statement</w:t>
      </w:r>
    </w:p>
    <w:bookmarkStart w:id="114" w:name="pezeshkon-1"/>
    <w:p>
      <w:pPr>
        <w:pStyle w:val="Heading3"/>
      </w:pPr>
      <w:r>
        <w:t xml:space="preserve">PEZESHKON</w:t>
      </w:r>
    </w:p>
    <w:p>
      <w:pPr>
        <w:pStyle w:val="FirstParagraph"/>
      </w:pPr>
      <w:r>
        <w:rPr>
          <w:b/>
          <w:bCs/>
        </w:rPr>
        <w:t xml:space="preserve">One Ecosystem.</w:t>
      </w:r>
      <w:r>
        <w:br/>
      </w:r>
      <w:r>
        <w:rPr>
          <w:b/>
          <w:bCs/>
        </w:rPr>
        <w:t xml:space="preserve">One Signal.</w:t>
      </w:r>
      <w:r>
        <w:br/>
      </w:r>
      <w:r>
        <w:rPr>
          <w:b/>
          <w:bCs/>
        </w:rPr>
        <w:t xml:space="preserve">One Intelligent Treatment Journey.</w:t>
      </w:r>
    </w:p>
    <w:p>
      <w:pPr>
        <w:pStyle w:val="BodyText"/>
      </w:pPr>
      <w:r>
        <w:t xml:space="preserve">یا در بیان فارسی:</w:t>
      </w:r>
    </w:p>
    <w:p>
      <w:pPr>
        <w:pStyle w:val="BodyText"/>
      </w:pPr>
      <w:r>
        <w:rPr>
          <w:b/>
          <w:bCs/>
        </w:rPr>
        <w:t xml:space="preserve">یک اکوسیستم.</w:t>
      </w:r>
      <w:r>
        <w:br/>
      </w:r>
      <w:r>
        <w:rPr>
          <w:b/>
          <w:bCs/>
        </w:rPr>
        <w:t xml:space="preserve">یک ضربان.</w:t>
      </w:r>
      <w:r>
        <w:br/>
      </w:r>
      <w:r>
        <w:rPr>
          <w:b/>
          <w:bCs/>
        </w:rPr>
        <w:t xml:space="preserve">یک مسیر درمان هوشمند.</w:t>
      </w:r>
    </w:p>
    <w:p>
      <w:pPr>
        <w:pStyle w:val="BodyText"/>
      </w:pPr>
      <w:r>
        <w:t xml:space="preserve">این عبارت در این سند به‌عنوان Design Philosophy پیشنهاد می‌شود و برای استفاده عمومی در Brand Communication نیازمند تأیید جداگانه است.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approval-gate"/>
    <w:p>
      <w:pPr>
        <w:pStyle w:val="Heading1"/>
      </w:pPr>
      <w:r>
        <w:t xml:space="preserve">44 — Approval Gate</w:t>
      </w:r>
    </w:p>
    <w:p>
      <w:pPr>
        <w:pStyle w:val="FirstParagraph"/>
      </w:pPr>
      <w:r>
        <w:t xml:space="preserve">این سند در وضعیت:</w:t>
      </w:r>
    </w:p>
    <w:bookmarkStart w:id="116" w:name="draft-for-management-review"/>
    <w:p>
      <w:pPr>
        <w:pStyle w:val="Heading3"/>
      </w:pPr>
      <w:r>
        <w:t xml:space="preserve">DRAFT — FOR MANAGEMENT REVIEW</w:t>
      </w:r>
    </w:p>
    <w:p>
      <w:pPr>
        <w:pStyle w:val="FirstParagraph"/>
      </w:pPr>
      <w:r>
        <w:t xml:space="preserve">قرار دارد.</w:t>
      </w:r>
    </w:p>
    <w:p>
      <w:pPr>
        <w:pStyle w:val="BodyText"/>
      </w:pPr>
      <w:r>
        <w:t xml:space="preserve">پس از تأیید مدیریت، باید:</w:t>
      </w:r>
    </w:p>
    <w:p>
      <w:pPr>
        <w:pStyle w:val="Compact"/>
        <w:numPr>
          <w:ilvl w:val="0"/>
          <w:numId w:val="1042"/>
        </w:numPr>
      </w:pPr>
      <w:r>
        <w:t xml:space="preserve">Design Decision PDC-001 در Product Master Charter ثبت شود.</w:t>
      </w:r>
    </w:p>
    <w:p>
      <w:pPr>
        <w:pStyle w:val="Compact"/>
        <w:numPr>
          <w:ilvl w:val="0"/>
          <w:numId w:val="1042"/>
        </w:numPr>
      </w:pPr>
      <w:r>
        <w:t xml:space="preserve">این سند به Version 1.0 ارتقا یابد.</w:t>
      </w:r>
    </w:p>
    <w:p>
      <w:pPr>
        <w:pStyle w:val="Compact"/>
        <w:numPr>
          <w:ilvl w:val="0"/>
          <w:numId w:val="1042"/>
        </w:numPr>
      </w:pPr>
      <w:r>
        <w:t xml:space="preserve">Visual Identity System ایجاد شود.</w:t>
      </w:r>
    </w:p>
    <w:p>
      <w:pPr>
        <w:pStyle w:val="Compact"/>
        <w:numPr>
          <w:ilvl w:val="0"/>
          <w:numId w:val="1042"/>
        </w:numPr>
      </w:pPr>
      <w:r>
        <w:t xml:space="preserve">UI/UX Design System ایجاد شود.</w:t>
      </w:r>
    </w:p>
    <w:p>
      <w:pPr>
        <w:pStyle w:val="Compact"/>
        <w:numPr>
          <w:ilvl w:val="0"/>
          <w:numId w:val="1042"/>
        </w:numPr>
      </w:pPr>
      <w:r>
        <w:t xml:space="preserve">Motion Design System ایجاد شود.</w:t>
      </w:r>
    </w:p>
    <w:p>
      <w:pPr>
        <w:pStyle w:val="Compact"/>
        <w:numPr>
          <w:ilvl w:val="0"/>
          <w:numId w:val="1042"/>
        </w:numPr>
      </w:pPr>
      <w:r>
        <w:t xml:space="preserve">Design Tokens به Front-End Architecture منتقل شوند.</w:t>
      </w:r>
    </w:p>
    <w:p>
      <w:pPr>
        <w:pStyle w:val="Compact"/>
        <w:numPr>
          <w:ilvl w:val="0"/>
          <w:numId w:val="1042"/>
        </w:numPr>
      </w:pPr>
      <w:r>
        <w:t xml:space="preserve">Prototype رسمی Screen Saver ساخته شود.</w:t>
      </w:r>
    </w:p>
    <w:p>
      <w:pPr>
        <w:pStyle w:val="Compact"/>
        <w:numPr>
          <w:ilvl w:val="0"/>
          <w:numId w:val="1042"/>
        </w:numPr>
      </w:pPr>
      <w:r>
        <w:t xml:space="preserve">Component Library بر اساس این اصول توسعه پیدا کند.</w:t>
      </w:r>
    </w:p>
    <w:p>
      <w:r>
        <w:pict>
          <v:rect style="width:0;height:1.5pt" o:hralign="center" o:hrstd="t" o:hr="t"/>
        </w:pict>
      </w:r>
    </w:p>
    <w:bookmarkEnd w:id="116"/>
    <w:bookmarkStart w:id="117" w:name="وضعیت-فعلی"/>
    <w:p>
      <w:pPr>
        <w:pStyle w:val="Heading2"/>
      </w:pPr>
      <w:r>
        <w:t xml:space="preserve">وضعیت فعلی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Strategic Direction: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Visual DNA: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UI Direction: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Motion Direction: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Screen Saver Concept: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Final UI Tokens:</w:t>
      </w:r>
      <w:r>
        <w:t xml:space="preserve"> </w:t>
      </w:r>
      <w:r>
        <w:t xml:space="preserve">Not Frozen</w:t>
      </w:r>
      <w:r>
        <w:br/>
      </w:r>
      <w:r>
        <w:rPr>
          <w:b/>
          <w:bCs/>
        </w:rPr>
        <w:t xml:space="preserve">Front-End Implementation:</w:t>
      </w:r>
      <w:r>
        <w:t xml:space="preserve"> </w:t>
      </w:r>
      <w:r>
        <w:t xml:space="preserve">Not Frozen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