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350A" w14:textId="77777777" w:rsidR="006078B7" w:rsidRDefault="002F1C9E" w:rsidP="007944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F1C9E">
        <w:rPr>
          <w:rFonts w:asciiTheme="majorBidi" w:hAnsiTheme="majorBidi" w:cstheme="majorBidi"/>
          <w:sz w:val="28"/>
          <w:szCs w:val="28"/>
        </w:rPr>
        <w:t>companies can be said to be agile when they can produce a variety of products on a small scale with no compromise to quality and at relatively no extra cost, as if producing those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F1C9E">
        <w:rPr>
          <w:rFonts w:asciiTheme="majorBidi" w:hAnsiTheme="majorBidi" w:cstheme="majorBidi"/>
          <w:sz w:val="28"/>
          <w:szCs w:val="28"/>
        </w:rPr>
        <w:t>same products en masse.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75B5A5DC" w14:textId="539BB4DA" w:rsidR="002F1C9E" w:rsidRDefault="002F1C9E" w:rsidP="002F1C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F1C9E">
        <w:rPr>
          <w:rFonts w:asciiTheme="majorBidi" w:hAnsiTheme="majorBidi" w:cstheme="majorBidi"/>
          <w:sz w:val="28"/>
          <w:szCs w:val="28"/>
        </w:rPr>
        <w:t>Why agility is important for SMEs</w:t>
      </w:r>
      <w:r>
        <w:rPr>
          <w:rFonts w:asciiTheme="majorBidi" w:hAnsiTheme="majorBidi" w:cstheme="majorBidi"/>
          <w:sz w:val="28"/>
          <w:szCs w:val="28"/>
        </w:rPr>
        <w:t>? (answer at the end of the page2)</w:t>
      </w:r>
      <w:r w:rsidR="007F7A12">
        <w:rPr>
          <w:rFonts w:asciiTheme="majorBidi" w:hAnsiTheme="majorBidi" w:cstheme="majorBidi"/>
          <w:sz w:val="28"/>
          <w:szCs w:val="28"/>
        </w:rPr>
        <w:br/>
        <w:t>tahesh mige ke chon mikhan SMEha bian ba behtarin sherkathaye market reghabat konan, agility mitoone komakeshoon kone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54A8D1F8" w14:textId="62989298" w:rsidR="002F1C9E" w:rsidRDefault="00C32F42" w:rsidP="002F1C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Agility strategic framework:</w:t>
      </w:r>
    </w:p>
    <w:p w14:paraId="123CB806" w14:textId="58F2E79C" w:rsidR="00C32F42" w:rsidRPr="00C32F42" w:rsidRDefault="00C32F42" w:rsidP="00C32F4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32F42">
        <w:rPr>
          <w:rFonts w:asciiTheme="majorBidi" w:hAnsiTheme="majorBidi" w:cstheme="majorBidi"/>
          <w:sz w:val="28"/>
          <w:szCs w:val="28"/>
        </w:rPr>
        <w:t>First information is gathered with respect to company strategy and company aims. 6 variables are used as the basis for understanding the primary drivers for the business: cost, delivery, quality, performance, flexibility, and innovativeness. This is followed by an assessment of turbulences that crucially affect SME operations.</w:t>
      </w:r>
      <w:r w:rsidRPr="00C32F42">
        <w:rPr>
          <w:rFonts w:ascii="AdvPS405B6" w:hAnsi="AdvPS405B6" w:cs="AdvPS405B6"/>
          <w:sz w:val="20"/>
          <w:szCs w:val="20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For example, the dynamic nature of customer requirements,</w:t>
      </w:r>
      <w:r w:rsidRPr="00C32F42">
        <w:rPr>
          <w:rFonts w:asciiTheme="majorBidi" w:hAnsiTheme="majorBidi" w:cstheme="majorBidi"/>
          <w:sz w:val="28"/>
          <w:szCs w:val="28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the intensity of</w:t>
      </w:r>
      <w:r w:rsidRPr="00C32F42">
        <w:rPr>
          <w:rFonts w:asciiTheme="majorBidi" w:hAnsiTheme="majorBidi" w:cstheme="majorBidi"/>
          <w:sz w:val="28"/>
          <w:szCs w:val="28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competition, supply chain turbulence, and changes that occur in the</w:t>
      </w:r>
      <w:r w:rsidRPr="00C32F42">
        <w:rPr>
          <w:rFonts w:asciiTheme="majorBidi" w:hAnsiTheme="majorBidi" w:cstheme="majorBidi"/>
          <w:sz w:val="28"/>
          <w:szCs w:val="28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economic, social, technological, environmental and political</w:t>
      </w:r>
      <w:r w:rsidRPr="00C32F42">
        <w:rPr>
          <w:rFonts w:asciiTheme="majorBidi" w:hAnsiTheme="majorBidi" w:cstheme="majorBidi"/>
          <w:sz w:val="28"/>
          <w:szCs w:val="28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environment. Many of these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2F42">
        <w:rPr>
          <w:rFonts w:asciiTheme="majorBidi" w:hAnsiTheme="majorBidi" w:cstheme="majorBidi"/>
          <w:sz w:val="28"/>
          <w:szCs w:val="28"/>
        </w:rPr>
        <w:t>are beyond the control of the SME but can have a considerable impact on operations</w:t>
      </w:r>
      <w:r w:rsidR="00D919BF">
        <w:rPr>
          <w:rFonts w:asciiTheme="majorBidi" w:hAnsiTheme="majorBidi" w:cstheme="majorBidi"/>
          <w:sz w:val="28"/>
          <w:szCs w:val="28"/>
        </w:rPr>
        <w:t>….</w:t>
      </w:r>
    </w:p>
    <w:p w14:paraId="4314E2CB" w14:textId="16B59592" w:rsidR="00F57D6B" w:rsidRDefault="00D919BF" w:rsidP="00F57D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919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E469716" wp14:editId="69BA6B55">
            <wp:extent cx="4312693" cy="17255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12" cy="173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C19F" w14:textId="7BB9C102" w:rsidR="00A32A31" w:rsidRDefault="00D919BF" w:rsidP="00A32A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32A31">
        <w:rPr>
          <w:rFonts w:asciiTheme="majorBidi" w:hAnsiTheme="majorBidi" w:cstheme="majorBidi"/>
          <w:sz w:val="28"/>
          <w:szCs w:val="28"/>
        </w:rPr>
        <w:t>The marketing element of the ASF provides a logical and structured approach to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help SMEs to become more proactive in their marketplaces (Figure 3). As a first step,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an assessment tool is provided, so that managers can assess their marketing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capabilities in a non-critical way. This is followed by coaching sessions, to show how a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market-oriented approach can provide some degree of control over the company’s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future. Once a commitment is made to make the most of marketing, an analysis of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the product portfolio is carried out, taking account of company capabilities and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constraints. Segments to be targeted are analysed to provide an understanding of</w:t>
      </w:r>
      <w:r w:rsidRPr="00A32A31">
        <w:rPr>
          <w:rFonts w:asciiTheme="majorBidi" w:hAnsiTheme="majorBidi" w:cstheme="majorBidi"/>
          <w:sz w:val="28"/>
          <w:szCs w:val="28"/>
        </w:rPr>
        <w:t xml:space="preserve">  </w:t>
      </w:r>
      <w:r w:rsidRPr="00A32A31">
        <w:rPr>
          <w:rFonts w:asciiTheme="majorBidi" w:hAnsiTheme="majorBidi" w:cstheme="majorBidi"/>
          <w:sz w:val="28"/>
          <w:szCs w:val="28"/>
        </w:rPr>
        <w:t xml:space="preserve">ustomer and competitor forces within the industry, and lists of potential </w:t>
      </w:r>
      <w:r w:rsidRPr="00A32A31">
        <w:rPr>
          <w:rFonts w:asciiTheme="majorBidi" w:hAnsiTheme="majorBidi" w:cstheme="majorBidi"/>
          <w:sz w:val="28"/>
          <w:szCs w:val="28"/>
        </w:rPr>
        <w:lastRenderedPageBreak/>
        <w:t>customers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are then targeted. Finally, the company is assisted in the launch of the marketing and</w:t>
      </w:r>
      <w:r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sales campaign</w:t>
      </w:r>
      <w:r w:rsidR="00F57D6B" w:rsidRPr="00F57D6B">
        <w:drawing>
          <wp:inline distT="0" distB="0" distL="0" distR="0" wp14:anchorId="164CAB16" wp14:editId="37D5D116">
            <wp:extent cx="4858603" cy="156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40" cy="156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A31">
        <w:rPr>
          <w:rFonts w:asciiTheme="majorBidi" w:hAnsiTheme="majorBidi" w:cstheme="majorBidi"/>
          <w:sz w:val="28"/>
          <w:szCs w:val="28"/>
        </w:rPr>
        <w:br/>
      </w:r>
    </w:p>
    <w:p w14:paraId="2C3F228A" w14:textId="75E22664" w:rsidR="00F57D6B" w:rsidRPr="00A32A31" w:rsidRDefault="00972B4F" w:rsidP="00A32A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32A31">
        <w:rPr>
          <w:rFonts w:asciiTheme="majorBidi" w:hAnsiTheme="majorBidi" w:cstheme="majorBidi"/>
          <w:sz w:val="28"/>
          <w:szCs w:val="28"/>
        </w:rPr>
        <w:t>The focus of this particular study was the third stage</w:t>
      </w:r>
      <w:r w:rsidR="00A32A31"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in the agility framework, namely to show how a proactive marketing approach can be</w:t>
      </w:r>
      <w:r w:rsidR="00A32A31"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used to generate new customers for the business. What is important about</w:t>
      </w:r>
      <w:r w:rsidR="00A32A31"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“marketing</w:t>
      </w:r>
      <w:r w:rsidR="00A32A31" w:rsidRPr="00A32A31">
        <w:rPr>
          <w:rFonts w:asciiTheme="majorBidi" w:hAnsiTheme="majorBidi" w:cstheme="majorBidi"/>
          <w:sz w:val="28"/>
          <w:szCs w:val="28"/>
        </w:rPr>
        <w:t xml:space="preserve"> </w:t>
      </w:r>
      <w:r w:rsidRPr="00A32A31">
        <w:rPr>
          <w:rFonts w:asciiTheme="majorBidi" w:hAnsiTheme="majorBidi" w:cstheme="majorBidi"/>
          <w:sz w:val="28"/>
          <w:szCs w:val="28"/>
        </w:rPr>
        <w:t>agility” is that the approach encourages companies to develop their marketing so that</w:t>
      </w:r>
      <w:r w:rsidR="00A32A31">
        <w:rPr>
          <w:rFonts w:asciiTheme="majorBidi" w:hAnsiTheme="majorBidi" w:cstheme="majorBidi"/>
          <w:sz w:val="28"/>
          <w:szCs w:val="28"/>
        </w:rPr>
        <w:t xml:space="preserve"> </w:t>
      </w:r>
      <w:r w:rsidR="00A32A31" w:rsidRPr="00A32A31">
        <w:rPr>
          <w:rFonts w:asciiTheme="majorBidi" w:hAnsiTheme="majorBidi" w:cstheme="majorBidi"/>
          <w:sz w:val="28"/>
          <w:szCs w:val="28"/>
        </w:rPr>
        <w:t>it can be reconfigured at short notice</w:t>
      </w:r>
      <w:bookmarkStart w:id="0" w:name="_GoBack"/>
      <w:bookmarkEnd w:id="0"/>
    </w:p>
    <w:sectPr w:rsidR="00F57D6B" w:rsidRPr="00A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S405B6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CC9"/>
    <w:multiLevelType w:val="hybridMultilevel"/>
    <w:tmpl w:val="7344684C"/>
    <w:lvl w:ilvl="0" w:tplc="81BC7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100A9"/>
    <w:multiLevelType w:val="hybridMultilevel"/>
    <w:tmpl w:val="7344684C"/>
    <w:lvl w:ilvl="0" w:tplc="81BC7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1738"/>
    <w:multiLevelType w:val="hybridMultilevel"/>
    <w:tmpl w:val="7344684C"/>
    <w:lvl w:ilvl="0" w:tplc="81BC7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06"/>
    <w:rsid w:val="002F1C9E"/>
    <w:rsid w:val="00701B06"/>
    <w:rsid w:val="00787518"/>
    <w:rsid w:val="007F7A12"/>
    <w:rsid w:val="00972B4F"/>
    <w:rsid w:val="00A32A31"/>
    <w:rsid w:val="00C32F42"/>
    <w:rsid w:val="00D67FA4"/>
    <w:rsid w:val="00D919BF"/>
    <w:rsid w:val="00F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686"/>
  <w15:chartTrackingRefBased/>
  <w15:docId w15:val="{451F0E86-8254-48FD-B487-72D934EE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mahyar.ghoraian</cp:lastModifiedBy>
  <cp:revision>4</cp:revision>
  <dcterms:created xsi:type="dcterms:W3CDTF">2019-10-08T13:39:00Z</dcterms:created>
  <dcterms:modified xsi:type="dcterms:W3CDTF">2019-11-15T15:16:00Z</dcterms:modified>
</cp:coreProperties>
</file>