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B7" w:rsidRDefault="00F14256" w:rsidP="00F142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Pr="00F14256">
        <w:rPr>
          <w:rFonts w:asciiTheme="majorBidi" w:hAnsiTheme="majorBidi" w:cstheme="majorBidi"/>
          <w:sz w:val="28"/>
          <w:szCs w:val="28"/>
        </w:rPr>
        <w:t xml:space="preserve">here are strong evidence to indicate that agile </w:t>
      </w:r>
      <w:proofErr w:type="spellStart"/>
      <w:r w:rsidRPr="00F14256">
        <w:rPr>
          <w:rFonts w:asciiTheme="majorBidi" w:hAnsiTheme="majorBidi" w:cstheme="majorBidi"/>
          <w:sz w:val="28"/>
          <w:szCs w:val="28"/>
        </w:rPr>
        <w:t>organisations</w:t>
      </w:r>
      <w:proofErr w:type="spellEnd"/>
      <w:r w:rsidRPr="00F14256">
        <w:rPr>
          <w:rFonts w:asciiTheme="majorBidi" w:hAnsiTheme="majorBidi" w:cstheme="majorBidi"/>
          <w:sz w:val="28"/>
          <w:szCs w:val="28"/>
        </w:rPr>
        <w:t xml:space="preserve"> are equipped to minimize misallocation of resources, respond to threats in timely manner and ability to outwit rivals in their industries</w:t>
      </w:r>
      <w:r>
        <w:rPr>
          <w:rFonts w:asciiTheme="majorBidi" w:hAnsiTheme="majorBidi" w:cstheme="majorBidi"/>
          <w:sz w:val="28"/>
          <w:szCs w:val="28"/>
        </w:rPr>
        <w:t>.</w:t>
      </w:r>
      <w:r w:rsidR="00CC3110">
        <w:rPr>
          <w:rFonts w:asciiTheme="majorBidi" w:hAnsiTheme="majorBidi" w:cstheme="majorBidi"/>
          <w:sz w:val="28"/>
          <w:szCs w:val="28"/>
        </w:rPr>
        <w:br/>
      </w:r>
    </w:p>
    <w:p w:rsidR="00F14256" w:rsidRDefault="00CC3110" w:rsidP="00CC31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CC3110">
        <w:rPr>
          <w:rFonts w:asciiTheme="majorBidi" w:hAnsiTheme="majorBidi" w:cstheme="majorBidi"/>
          <w:sz w:val="28"/>
          <w:szCs w:val="28"/>
        </w:rPr>
        <w:t>Organisational</w:t>
      </w:r>
      <w:proofErr w:type="spellEnd"/>
      <w:r w:rsidRPr="00CC3110">
        <w:rPr>
          <w:rFonts w:asciiTheme="majorBidi" w:hAnsiTheme="majorBidi" w:cstheme="majorBidi"/>
          <w:sz w:val="28"/>
          <w:szCs w:val="28"/>
        </w:rPr>
        <w:t xml:space="preserve"> agility refers to firms’ ability to </w:t>
      </w:r>
      <w:proofErr w:type="spellStart"/>
      <w:r w:rsidRPr="00CC3110">
        <w:rPr>
          <w:rFonts w:asciiTheme="majorBidi" w:hAnsiTheme="majorBidi" w:cstheme="majorBidi"/>
          <w:sz w:val="28"/>
          <w:szCs w:val="28"/>
        </w:rPr>
        <w:t>mobilise</w:t>
      </w:r>
      <w:proofErr w:type="spellEnd"/>
      <w:r w:rsidRPr="00CC3110">
        <w:rPr>
          <w:rFonts w:asciiTheme="majorBidi" w:hAnsiTheme="majorBidi" w:cstheme="majorBidi"/>
          <w:sz w:val="28"/>
          <w:szCs w:val="28"/>
        </w:rPr>
        <w:t xml:space="preserve"> firm resources and expertise “to adapt or react to changes in the business environment to exploit market opportunities in timely manner</w:t>
      </w:r>
      <w:r>
        <w:rPr>
          <w:rFonts w:asciiTheme="majorBidi" w:hAnsiTheme="majorBidi" w:cstheme="majorBidi"/>
          <w:sz w:val="28"/>
          <w:szCs w:val="28"/>
        </w:rPr>
        <w:br/>
      </w:r>
    </w:p>
    <w:p w:rsidR="00CC3110" w:rsidRDefault="0048545A" w:rsidP="004854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8545A">
        <w:rPr>
          <w:rFonts w:asciiTheme="majorBidi" w:hAnsiTheme="majorBidi" w:cstheme="majorBidi"/>
          <w:sz w:val="28"/>
          <w:szCs w:val="28"/>
        </w:rPr>
        <w:t xml:space="preserve">Agile </w:t>
      </w:r>
      <w:proofErr w:type="spellStart"/>
      <w:r w:rsidRPr="0048545A">
        <w:rPr>
          <w:rFonts w:asciiTheme="majorBidi" w:hAnsiTheme="majorBidi" w:cstheme="majorBidi"/>
          <w:sz w:val="28"/>
          <w:szCs w:val="28"/>
        </w:rPr>
        <w:t>organisations</w:t>
      </w:r>
      <w:proofErr w:type="spellEnd"/>
      <w:r w:rsidRPr="0048545A">
        <w:rPr>
          <w:rFonts w:asciiTheme="majorBidi" w:hAnsiTheme="majorBidi" w:cstheme="majorBidi"/>
          <w:sz w:val="28"/>
          <w:szCs w:val="28"/>
        </w:rPr>
        <w:t xml:space="preserve"> are characterized by their unique abilities to </w:t>
      </w:r>
      <w:proofErr w:type="spellStart"/>
      <w:r w:rsidRPr="0048545A">
        <w:rPr>
          <w:rFonts w:asciiTheme="majorBidi" w:hAnsiTheme="majorBidi" w:cstheme="majorBidi"/>
          <w:sz w:val="28"/>
          <w:szCs w:val="28"/>
        </w:rPr>
        <w:t>mobilise</w:t>
      </w:r>
      <w:proofErr w:type="spellEnd"/>
      <w:r w:rsidRPr="0048545A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48545A">
        <w:rPr>
          <w:rFonts w:asciiTheme="majorBidi" w:hAnsiTheme="majorBidi" w:cstheme="majorBidi"/>
          <w:sz w:val="28"/>
          <w:szCs w:val="28"/>
        </w:rPr>
        <w:t>utilise</w:t>
      </w:r>
      <w:proofErr w:type="spellEnd"/>
      <w:r w:rsidRPr="0048545A">
        <w:rPr>
          <w:rFonts w:asciiTheme="majorBidi" w:hAnsiTheme="majorBidi" w:cstheme="majorBidi"/>
          <w:sz w:val="28"/>
          <w:szCs w:val="28"/>
        </w:rPr>
        <w:t xml:space="preserve"> scarce managerial resources, technology and employees in timely manner to respond to business environmental changes and uncertainties</w:t>
      </w:r>
      <w:r>
        <w:rPr>
          <w:rFonts w:asciiTheme="majorBidi" w:hAnsiTheme="majorBidi" w:cstheme="majorBidi"/>
          <w:sz w:val="28"/>
          <w:szCs w:val="28"/>
        </w:rPr>
        <w:br/>
      </w:r>
    </w:p>
    <w:p w:rsidR="0048545A" w:rsidRDefault="0048545A" w:rsidP="004854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48545A">
        <w:rPr>
          <w:rFonts w:asciiTheme="majorBidi" w:hAnsiTheme="majorBidi" w:cstheme="majorBidi"/>
          <w:sz w:val="28"/>
          <w:szCs w:val="28"/>
        </w:rPr>
        <w:t>agility</w:t>
      </w:r>
      <w:proofErr w:type="gramEnd"/>
      <w:r w:rsidRPr="0048545A">
        <w:rPr>
          <w:rFonts w:asciiTheme="majorBidi" w:hAnsiTheme="majorBidi" w:cstheme="majorBidi"/>
          <w:sz w:val="28"/>
          <w:szCs w:val="28"/>
        </w:rPr>
        <w:t xml:space="preserve"> is viewed as the flexibility and adaptability of </w:t>
      </w:r>
      <w:proofErr w:type="spellStart"/>
      <w:r w:rsidRPr="0048545A">
        <w:rPr>
          <w:rFonts w:asciiTheme="majorBidi" w:hAnsiTheme="majorBidi" w:cstheme="majorBidi"/>
          <w:sz w:val="28"/>
          <w:szCs w:val="28"/>
        </w:rPr>
        <w:t>organisations</w:t>
      </w:r>
      <w:proofErr w:type="spellEnd"/>
      <w:r w:rsidRPr="0048545A">
        <w:rPr>
          <w:rFonts w:asciiTheme="majorBidi" w:hAnsiTheme="majorBidi" w:cstheme="majorBidi"/>
          <w:sz w:val="28"/>
          <w:szCs w:val="28"/>
        </w:rPr>
        <w:t xml:space="preserve"> in being responsive to preferred consumer choices and additionally supplying the products timely.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48545A" w:rsidRDefault="0048545A" w:rsidP="004854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48545A">
        <w:rPr>
          <w:rFonts w:asciiTheme="majorBidi" w:hAnsiTheme="majorBidi" w:cstheme="majorBidi"/>
          <w:sz w:val="28"/>
          <w:szCs w:val="28"/>
        </w:rPr>
        <w:t>Doz</w:t>
      </w:r>
      <w:proofErr w:type="spellEnd"/>
      <w:r w:rsidRPr="0048545A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48545A">
        <w:rPr>
          <w:rFonts w:asciiTheme="majorBidi" w:hAnsiTheme="majorBidi" w:cstheme="majorBidi"/>
          <w:sz w:val="28"/>
          <w:szCs w:val="28"/>
        </w:rPr>
        <w:t>Kosonen</w:t>
      </w:r>
      <w:proofErr w:type="spellEnd"/>
      <w:r w:rsidRPr="0048545A">
        <w:rPr>
          <w:rFonts w:asciiTheme="majorBidi" w:hAnsiTheme="majorBidi" w:cstheme="majorBidi"/>
          <w:sz w:val="28"/>
          <w:szCs w:val="28"/>
        </w:rPr>
        <w:t xml:space="preserve"> (2010, p. 371) make reference to three key factors which need to be present for </w:t>
      </w:r>
      <w:proofErr w:type="spellStart"/>
      <w:r w:rsidRPr="0048545A">
        <w:rPr>
          <w:rFonts w:asciiTheme="majorBidi" w:hAnsiTheme="majorBidi" w:cstheme="majorBidi"/>
          <w:sz w:val="28"/>
          <w:szCs w:val="28"/>
        </w:rPr>
        <w:t>organisations</w:t>
      </w:r>
      <w:proofErr w:type="spellEnd"/>
      <w:r w:rsidRPr="0048545A">
        <w:rPr>
          <w:rFonts w:asciiTheme="majorBidi" w:hAnsiTheme="majorBidi" w:cstheme="majorBidi"/>
          <w:sz w:val="28"/>
          <w:szCs w:val="28"/>
        </w:rPr>
        <w:t xml:space="preserve"> to demonstrate agility: </w:t>
      </w:r>
      <w:r w:rsidRPr="0048545A">
        <w:rPr>
          <w:rFonts w:asciiTheme="majorBidi" w:hAnsiTheme="majorBidi" w:cstheme="majorBidi"/>
          <w:color w:val="FF0000"/>
          <w:sz w:val="28"/>
          <w:szCs w:val="28"/>
        </w:rPr>
        <w:t>strategic sensitivity, leadership unity and fluidity of resources</w:t>
      </w:r>
      <w:r w:rsidRPr="0048545A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8545A">
        <w:rPr>
          <w:rFonts w:asciiTheme="majorBidi" w:hAnsiTheme="majorBidi" w:cstheme="majorBidi"/>
          <w:sz w:val="28"/>
          <w:szCs w:val="28"/>
        </w:rPr>
        <w:t>Their definitions of the three factors include strategic sensitivity – the sharpness of perception of, and the intensity of awareness and attention to, strategic developments – leadership unity: the ability of the top team to make bold, fast decisions, without being bogged down in top-level ‘win-lose’ politics, and resource fluidity: the internal capability to reconfigure capabilities and redeploy resources rapidly</w:t>
      </w:r>
      <w:r w:rsidRPr="0048545A">
        <w:rPr>
          <w:rFonts w:asciiTheme="majorBidi" w:hAnsiTheme="majorBidi" w:cstheme="majorBidi"/>
          <w:sz w:val="28"/>
          <w:szCs w:val="28"/>
        </w:rPr>
        <w:br/>
      </w:r>
    </w:p>
    <w:p w:rsidR="0048545A" w:rsidRDefault="00867684" w:rsidP="008676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67684">
        <w:rPr>
          <w:rFonts w:asciiTheme="majorBidi" w:hAnsiTheme="majorBidi" w:cstheme="majorBidi"/>
          <w:sz w:val="28"/>
          <w:szCs w:val="28"/>
        </w:rPr>
        <w:t xml:space="preserve">Resources broadly refers to the “stocks of available factors that are owned or controlled by the firm” whilst capabilities are “a firm’s capacity to deploy resources, usually in combination, using </w:t>
      </w:r>
      <w:proofErr w:type="spellStart"/>
      <w:r w:rsidRPr="00867684">
        <w:rPr>
          <w:rFonts w:asciiTheme="majorBidi" w:hAnsiTheme="majorBidi" w:cstheme="majorBidi"/>
          <w:sz w:val="28"/>
          <w:szCs w:val="28"/>
        </w:rPr>
        <w:t>organisational</w:t>
      </w:r>
      <w:proofErr w:type="spellEnd"/>
      <w:r w:rsidRPr="00867684">
        <w:rPr>
          <w:rFonts w:asciiTheme="majorBidi" w:hAnsiTheme="majorBidi" w:cstheme="majorBidi"/>
          <w:sz w:val="28"/>
          <w:szCs w:val="28"/>
        </w:rPr>
        <w:t xml:space="preserve"> processes, to effect a desired end”</w:t>
      </w:r>
      <w:r>
        <w:rPr>
          <w:rFonts w:asciiTheme="majorBidi" w:hAnsiTheme="majorBidi" w:cstheme="majorBidi"/>
          <w:sz w:val="28"/>
          <w:szCs w:val="28"/>
        </w:rPr>
        <w:br/>
      </w:r>
    </w:p>
    <w:p w:rsidR="00867684" w:rsidRDefault="00867684" w:rsidP="008D512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67684">
        <w:rPr>
          <w:rFonts w:asciiTheme="majorBidi" w:hAnsiTheme="majorBidi" w:cstheme="majorBidi"/>
          <w:sz w:val="28"/>
          <w:szCs w:val="28"/>
        </w:rPr>
        <w:t xml:space="preserve">Within the agility literature, it is not just the possession of resources and capabilities but rather the ability to </w:t>
      </w:r>
      <w:proofErr w:type="spellStart"/>
      <w:r w:rsidRPr="00867684">
        <w:rPr>
          <w:rFonts w:asciiTheme="majorBidi" w:hAnsiTheme="majorBidi" w:cstheme="majorBidi"/>
          <w:sz w:val="28"/>
          <w:szCs w:val="28"/>
        </w:rPr>
        <w:t>mobilise</w:t>
      </w:r>
      <w:proofErr w:type="spellEnd"/>
      <w:r w:rsidRPr="00867684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867684">
        <w:rPr>
          <w:rFonts w:asciiTheme="majorBidi" w:hAnsiTheme="majorBidi" w:cstheme="majorBidi"/>
          <w:sz w:val="28"/>
          <w:szCs w:val="28"/>
        </w:rPr>
        <w:t>utilise</w:t>
      </w:r>
      <w:proofErr w:type="spellEnd"/>
      <w:r w:rsidRPr="00867684">
        <w:rPr>
          <w:rFonts w:asciiTheme="majorBidi" w:hAnsiTheme="majorBidi" w:cstheme="majorBidi"/>
          <w:sz w:val="28"/>
          <w:szCs w:val="28"/>
        </w:rPr>
        <w:t xml:space="preserve"> them with alertness, decisiveness, swiftness and flexibility in ability to access relevant data to design and implement decisions or strategy with speed and precision</w:t>
      </w:r>
      <w:r>
        <w:rPr>
          <w:rFonts w:asciiTheme="majorBidi" w:hAnsiTheme="majorBidi" w:cstheme="majorBidi"/>
          <w:sz w:val="28"/>
          <w:szCs w:val="28"/>
        </w:rPr>
        <w:br/>
      </w:r>
    </w:p>
    <w:p w:rsidR="00867684" w:rsidRDefault="00867684" w:rsidP="008676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867684">
        <w:rPr>
          <w:rFonts w:asciiTheme="majorBidi" w:hAnsiTheme="majorBidi" w:cstheme="majorBidi"/>
          <w:sz w:val="28"/>
          <w:szCs w:val="28"/>
        </w:rPr>
        <w:lastRenderedPageBreak/>
        <w:t>organisational</w:t>
      </w:r>
      <w:proofErr w:type="spellEnd"/>
      <w:r w:rsidRPr="00867684">
        <w:rPr>
          <w:rFonts w:asciiTheme="majorBidi" w:hAnsiTheme="majorBidi" w:cstheme="majorBidi"/>
          <w:sz w:val="28"/>
          <w:szCs w:val="28"/>
        </w:rPr>
        <w:t xml:space="preserve"> agility as a capability may entail sensing and responding to environmental threats</w:t>
      </w:r>
      <w:r>
        <w:rPr>
          <w:rFonts w:asciiTheme="majorBidi" w:hAnsiTheme="majorBidi" w:cstheme="majorBidi"/>
          <w:sz w:val="28"/>
          <w:szCs w:val="28"/>
        </w:rPr>
        <w:br/>
      </w:r>
    </w:p>
    <w:p w:rsidR="002B4A3D" w:rsidRDefault="002B4A3D" w:rsidP="002B4A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B4A3D">
        <w:rPr>
          <w:rFonts w:asciiTheme="majorBidi" w:hAnsiTheme="majorBidi" w:cstheme="majorBidi"/>
          <w:sz w:val="28"/>
          <w:szCs w:val="28"/>
        </w:rPr>
        <w:t xml:space="preserve">By developing high level of </w:t>
      </w:r>
      <w:proofErr w:type="spellStart"/>
      <w:r w:rsidRPr="002B4A3D">
        <w:rPr>
          <w:rFonts w:asciiTheme="majorBidi" w:hAnsiTheme="majorBidi" w:cstheme="majorBidi"/>
          <w:sz w:val="28"/>
          <w:szCs w:val="28"/>
        </w:rPr>
        <w:t>organisational</w:t>
      </w:r>
      <w:proofErr w:type="spellEnd"/>
      <w:r w:rsidRPr="002B4A3D">
        <w:rPr>
          <w:rFonts w:asciiTheme="majorBidi" w:hAnsiTheme="majorBidi" w:cstheme="majorBidi"/>
          <w:sz w:val="28"/>
          <w:szCs w:val="28"/>
        </w:rPr>
        <w:t xml:space="preserve"> agility, firms are able to modify their resources, approaches and routines in a timely manner to respond to looming environment threats such as new sources of competition and government regulation (Park </w:t>
      </w:r>
      <w:r w:rsidRPr="002B4A3D">
        <w:rPr>
          <w:rFonts w:asciiTheme="majorBidi" w:hAnsiTheme="majorBidi" w:cstheme="majorBidi"/>
          <w:i/>
          <w:iCs/>
          <w:sz w:val="28"/>
          <w:szCs w:val="28"/>
        </w:rPr>
        <w:t>et al</w:t>
      </w:r>
      <w:r w:rsidRPr="002B4A3D">
        <w:rPr>
          <w:rFonts w:asciiTheme="majorBidi" w:hAnsiTheme="majorBidi" w:cstheme="majorBidi"/>
          <w:sz w:val="28"/>
          <w:szCs w:val="28"/>
        </w:rPr>
        <w:t>., 2017), including changing customers demand.</w:t>
      </w:r>
      <w:r>
        <w:rPr>
          <w:rFonts w:asciiTheme="majorBidi" w:hAnsiTheme="majorBidi" w:cstheme="majorBidi"/>
          <w:sz w:val="28"/>
          <w:szCs w:val="28"/>
        </w:rPr>
        <w:br/>
      </w:r>
    </w:p>
    <w:p w:rsidR="00867684" w:rsidRDefault="002B4A3D" w:rsidP="002B4A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B4A3D">
        <w:rPr>
          <w:rFonts w:asciiTheme="majorBidi" w:hAnsiTheme="majorBidi" w:cstheme="majorBidi"/>
          <w:sz w:val="28"/>
          <w:szCs w:val="28"/>
        </w:rPr>
        <w:t>Developing agility can be important as through the deployment of this capability firms will have a higher level of customer satisfaction by meeting the changing needs of their customers with different or unique product/service offerings in a timely manner.</w:t>
      </w:r>
      <w:r w:rsidRPr="002B4A3D">
        <w:rPr>
          <w:rFonts w:asciiTheme="majorBidi" w:hAnsiTheme="majorBidi" w:cstheme="majorBidi"/>
          <w:sz w:val="28"/>
          <w:szCs w:val="28"/>
        </w:rPr>
        <w:br/>
      </w:r>
    </w:p>
    <w:p w:rsidR="002B4A3D" w:rsidRDefault="002B4A3D" w:rsidP="002B4A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B4A3D">
        <w:rPr>
          <w:rFonts w:asciiTheme="majorBidi" w:hAnsiTheme="majorBidi" w:cstheme="majorBidi"/>
          <w:sz w:val="28"/>
          <w:szCs w:val="28"/>
        </w:rPr>
        <w:t xml:space="preserve">Accordingly, developing and deploying international marketing agility require fast decisions and unique ability to </w:t>
      </w:r>
      <w:proofErr w:type="spellStart"/>
      <w:r w:rsidRPr="002B4A3D">
        <w:rPr>
          <w:rFonts w:asciiTheme="majorBidi" w:hAnsiTheme="majorBidi" w:cstheme="majorBidi"/>
          <w:sz w:val="28"/>
          <w:szCs w:val="28"/>
        </w:rPr>
        <w:t>mobilise</w:t>
      </w:r>
      <w:proofErr w:type="spellEnd"/>
      <w:r w:rsidRPr="002B4A3D">
        <w:rPr>
          <w:rFonts w:asciiTheme="majorBidi" w:hAnsiTheme="majorBidi" w:cstheme="majorBidi"/>
          <w:sz w:val="28"/>
          <w:szCs w:val="28"/>
        </w:rPr>
        <w:t xml:space="preserve"> firms marketing resources to </w:t>
      </w:r>
      <w:proofErr w:type="spellStart"/>
      <w:r w:rsidRPr="002B4A3D">
        <w:rPr>
          <w:rFonts w:asciiTheme="majorBidi" w:hAnsiTheme="majorBidi" w:cstheme="majorBidi"/>
          <w:sz w:val="28"/>
          <w:szCs w:val="28"/>
        </w:rPr>
        <w:t>neutralise</w:t>
      </w:r>
      <w:proofErr w:type="spellEnd"/>
      <w:r w:rsidRPr="002B4A3D">
        <w:rPr>
          <w:rFonts w:asciiTheme="majorBidi" w:hAnsiTheme="majorBidi" w:cstheme="majorBidi"/>
          <w:sz w:val="28"/>
          <w:szCs w:val="28"/>
        </w:rPr>
        <w:t xml:space="preserve"> or stem threats to the business</w:t>
      </w:r>
      <w:r>
        <w:rPr>
          <w:rFonts w:asciiTheme="majorBidi" w:hAnsiTheme="majorBidi" w:cstheme="majorBidi"/>
          <w:sz w:val="28"/>
          <w:szCs w:val="28"/>
        </w:rPr>
        <w:br/>
      </w:r>
    </w:p>
    <w:p w:rsidR="00553D74" w:rsidRDefault="00553D74" w:rsidP="00553D7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53D74">
        <w:rPr>
          <w:rFonts w:asciiTheme="majorBidi" w:hAnsiTheme="majorBidi" w:cstheme="majorBidi"/>
          <w:sz w:val="28"/>
          <w:szCs w:val="28"/>
        </w:rPr>
        <w:t xml:space="preserve">Agility has been described as reconfiguration and </w:t>
      </w:r>
      <w:proofErr w:type="spellStart"/>
      <w:r w:rsidRPr="00553D74">
        <w:rPr>
          <w:rFonts w:asciiTheme="majorBidi" w:hAnsiTheme="majorBidi" w:cstheme="majorBidi"/>
          <w:sz w:val="28"/>
          <w:szCs w:val="28"/>
        </w:rPr>
        <w:t>manoeuvrability</w:t>
      </w:r>
      <w:proofErr w:type="spellEnd"/>
      <w:r w:rsidRPr="00553D74">
        <w:rPr>
          <w:rFonts w:asciiTheme="majorBidi" w:hAnsiTheme="majorBidi" w:cstheme="majorBidi"/>
          <w:sz w:val="28"/>
          <w:szCs w:val="28"/>
        </w:rPr>
        <w:t xml:space="preserve"> of options swiftly in response to unpredictable needs and conditions in the business environment in order to reap possible benefits</w:t>
      </w:r>
      <w:r>
        <w:rPr>
          <w:rFonts w:asciiTheme="majorBidi" w:hAnsiTheme="majorBidi" w:cstheme="majorBidi"/>
          <w:sz w:val="28"/>
          <w:szCs w:val="28"/>
        </w:rPr>
        <w:br/>
      </w:r>
    </w:p>
    <w:p w:rsidR="00553D74" w:rsidRDefault="00553D74" w:rsidP="00553D7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53D74">
        <w:rPr>
          <w:rFonts w:asciiTheme="majorBidi" w:hAnsiTheme="majorBidi" w:cstheme="majorBidi"/>
          <w:sz w:val="28"/>
          <w:szCs w:val="28"/>
        </w:rPr>
        <w:t>The three key components of agility are presented below to structure the evidence of marketing agility as observed in our case firm:</w:t>
      </w:r>
    </w:p>
    <w:p w:rsidR="00553D74" w:rsidRPr="00553D74" w:rsidRDefault="00553D74" w:rsidP="00553D7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Robustness: </w:t>
      </w:r>
      <w:r w:rsidRPr="00553D74">
        <w:rPr>
          <w:rFonts w:asciiTheme="majorBidi" w:hAnsiTheme="majorBidi" w:cstheme="majorBidi"/>
          <w:sz w:val="28"/>
          <w:szCs w:val="28"/>
        </w:rPr>
        <w:t>Robustness refers to how the company demonstrates resilience to cope with turbulence in the various markets in which it operates</w:t>
      </w:r>
    </w:p>
    <w:p w:rsidR="00553D74" w:rsidRPr="001D3255" w:rsidRDefault="00553D74" w:rsidP="001D325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Responsiveness:</w:t>
      </w:r>
      <w:r w:rsidR="001D3255">
        <w:rPr>
          <w:rFonts w:asciiTheme="majorBidi" w:hAnsiTheme="majorBidi" w:cstheme="majorBidi"/>
          <w:sz w:val="28"/>
          <w:szCs w:val="28"/>
        </w:rPr>
        <w:t xml:space="preserve"> </w:t>
      </w:r>
      <w:r w:rsidR="001D3255" w:rsidRPr="001D3255">
        <w:rPr>
          <w:rFonts w:asciiTheme="majorBidi" w:hAnsiTheme="majorBidi" w:cstheme="majorBidi"/>
          <w:sz w:val="28"/>
          <w:szCs w:val="28"/>
        </w:rPr>
        <w:t>Responsiveness is about operational strategies to quickly address unforeseen occurrences which could potentially impact on a company’s businesses in various locations</w:t>
      </w:r>
    </w:p>
    <w:p w:rsidR="00553D74" w:rsidRDefault="00553D74" w:rsidP="009433D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Proactiveness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  <w:r w:rsidR="009433D5">
        <w:rPr>
          <w:rFonts w:asciiTheme="majorBidi" w:hAnsiTheme="majorBidi" w:cstheme="majorBidi"/>
          <w:sz w:val="28"/>
          <w:szCs w:val="28"/>
        </w:rPr>
        <w:t xml:space="preserve"> </w:t>
      </w:r>
      <w:r w:rsidR="009433D5" w:rsidRPr="009433D5">
        <w:rPr>
          <w:rFonts w:asciiTheme="majorBidi" w:hAnsiTheme="majorBidi" w:cstheme="majorBidi"/>
          <w:sz w:val="28"/>
          <w:szCs w:val="28"/>
        </w:rPr>
        <w:t>This part deals with how the company anticipates and stimulates growth in generating timely demand for their products.</w:t>
      </w:r>
      <w:r w:rsidR="009433D5">
        <w:rPr>
          <w:rFonts w:asciiTheme="majorBidi" w:hAnsiTheme="majorBidi" w:cstheme="majorBidi"/>
          <w:sz w:val="28"/>
          <w:szCs w:val="28"/>
        </w:rPr>
        <w:br/>
      </w:r>
    </w:p>
    <w:p w:rsidR="009433D5" w:rsidRPr="009433D5" w:rsidRDefault="009433D5" w:rsidP="009433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433D5">
        <w:rPr>
          <w:rFonts w:asciiTheme="majorBidi" w:hAnsiTheme="majorBidi" w:cstheme="majorBidi"/>
          <w:sz w:val="28"/>
          <w:szCs w:val="28"/>
        </w:rPr>
        <w:t xml:space="preserve">Based on a single case analysis, we developed a three-dimensional perspective on marketing agility, i.e., </w:t>
      </w:r>
      <w:r w:rsidRPr="009433D5">
        <w:rPr>
          <w:rFonts w:asciiTheme="majorBidi" w:hAnsiTheme="majorBidi" w:cstheme="majorBidi"/>
          <w:i/>
          <w:iCs/>
          <w:sz w:val="28"/>
          <w:szCs w:val="28"/>
        </w:rPr>
        <w:t>robustness</w:t>
      </w:r>
      <w:r w:rsidRPr="009433D5">
        <w:rPr>
          <w:rFonts w:asciiTheme="majorBidi" w:hAnsiTheme="majorBidi" w:cstheme="majorBidi"/>
          <w:sz w:val="28"/>
          <w:szCs w:val="28"/>
        </w:rPr>
        <w:t xml:space="preserve">, </w:t>
      </w:r>
      <w:r w:rsidRPr="009433D5">
        <w:rPr>
          <w:rFonts w:asciiTheme="majorBidi" w:hAnsiTheme="majorBidi" w:cstheme="majorBidi"/>
          <w:i/>
          <w:iCs/>
          <w:sz w:val="28"/>
          <w:szCs w:val="28"/>
        </w:rPr>
        <w:t xml:space="preserve">responsiveness </w:t>
      </w:r>
      <w:r w:rsidRPr="009433D5">
        <w:rPr>
          <w:rFonts w:asciiTheme="majorBidi" w:hAnsiTheme="majorBidi" w:cstheme="majorBidi"/>
          <w:sz w:val="28"/>
          <w:szCs w:val="28"/>
        </w:rPr>
        <w:t xml:space="preserve">and </w:t>
      </w:r>
      <w:proofErr w:type="spellStart"/>
      <w:r w:rsidRPr="009433D5">
        <w:rPr>
          <w:rFonts w:asciiTheme="majorBidi" w:hAnsiTheme="majorBidi" w:cstheme="majorBidi"/>
          <w:i/>
          <w:iCs/>
          <w:sz w:val="28"/>
          <w:szCs w:val="28"/>
        </w:rPr>
        <w:t>proactiveness</w:t>
      </w:r>
      <w:proofErr w:type="spellEnd"/>
      <w:r w:rsidRPr="009433D5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9433D5">
        <w:rPr>
          <w:rFonts w:asciiTheme="majorBidi" w:hAnsiTheme="majorBidi" w:cstheme="majorBidi"/>
          <w:sz w:val="28"/>
          <w:szCs w:val="28"/>
        </w:rPr>
        <w:t xml:space="preserve">which demonstrates </w:t>
      </w:r>
      <w:proofErr w:type="spellStart"/>
      <w:r w:rsidRPr="009433D5">
        <w:rPr>
          <w:rFonts w:asciiTheme="majorBidi" w:hAnsiTheme="majorBidi" w:cstheme="majorBidi"/>
          <w:sz w:val="28"/>
          <w:szCs w:val="28"/>
        </w:rPr>
        <w:t>organisational</w:t>
      </w:r>
      <w:proofErr w:type="spellEnd"/>
      <w:r w:rsidRPr="009433D5">
        <w:rPr>
          <w:rFonts w:asciiTheme="majorBidi" w:hAnsiTheme="majorBidi" w:cstheme="majorBidi"/>
          <w:sz w:val="28"/>
          <w:szCs w:val="28"/>
        </w:rPr>
        <w:t xml:space="preserve"> attempt towards achieving agility.</w:t>
      </w:r>
      <w:r w:rsidRPr="009433D5">
        <w:rPr>
          <w:sz w:val="23"/>
          <w:szCs w:val="23"/>
        </w:rPr>
        <w:t xml:space="preserve"> </w:t>
      </w:r>
      <w:r w:rsidRPr="009433D5">
        <w:rPr>
          <w:rFonts w:asciiTheme="majorBidi" w:hAnsiTheme="majorBidi" w:cstheme="majorBidi"/>
          <w:sz w:val="28"/>
          <w:szCs w:val="28"/>
        </w:rPr>
        <w:t xml:space="preserve">The analysis revealed that three components of framework need to </w:t>
      </w:r>
      <w:r w:rsidRPr="009433D5">
        <w:rPr>
          <w:rFonts w:asciiTheme="majorBidi" w:hAnsiTheme="majorBidi" w:cstheme="majorBidi"/>
          <w:sz w:val="28"/>
          <w:szCs w:val="28"/>
        </w:rPr>
        <w:lastRenderedPageBreak/>
        <w:t>operate together in a cycle as evident in BS’ JEE Virtuous cycle, as a much wider cooperation from different stakeholders is required. BS is confident it has agile brand because they confirmed that they believe they have a head start in brands they introduce to the market because of who they are</w:t>
      </w:r>
    </w:p>
    <w:p w:rsidR="00553D74" w:rsidRPr="00553D74" w:rsidRDefault="00553D74" w:rsidP="00553D74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2B4A3D" w:rsidRPr="002B4A3D" w:rsidRDefault="002B4A3D" w:rsidP="002B4A3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sectPr w:rsidR="002B4A3D" w:rsidRPr="002B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81274"/>
    <w:multiLevelType w:val="hybridMultilevel"/>
    <w:tmpl w:val="FF22797E"/>
    <w:lvl w:ilvl="0" w:tplc="9FDEB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21FE1"/>
    <w:multiLevelType w:val="hybridMultilevel"/>
    <w:tmpl w:val="FF22797E"/>
    <w:lvl w:ilvl="0" w:tplc="9FDEB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13"/>
    <w:rsid w:val="001D3255"/>
    <w:rsid w:val="002B4A3D"/>
    <w:rsid w:val="0048545A"/>
    <w:rsid w:val="00553D74"/>
    <w:rsid w:val="00787518"/>
    <w:rsid w:val="00867684"/>
    <w:rsid w:val="008D53DC"/>
    <w:rsid w:val="009433D5"/>
    <w:rsid w:val="00CC3110"/>
    <w:rsid w:val="00D67FA4"/>
    <w:rsid w:val="00E86C13"/>
    <w:rsid w:val="00F1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0ECE"/>
  <w15:chartTrackingRefBased/>
  <w15:docId w15:val="{D83C5491-FDBE-4A07-9A3E-E4ABEE68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2019-09-20T08:01:00Z</dcterms:created>
  <dcterms:modified xsi:type="dcterms:W3CDTF">2019-10-08T13:31:00Z</dcterms:modified>
</cp:coreProperties>
</file>