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120" w:before="0" w:line="276" w:lineRule="auto"/>
        <w:jc w:val="center"/>
      </w:pPr>
      <w:r>
        <w:rPr>
          <w:rFonts w:ascii="Times New Roman" w:cs="B Nazanin" w:eastAsia="Times New Roman" w:hAnsi="Times New Roman"/>
          <w:b/>
          <w:bCs/>
          <w:i w:val="false"/>
          <w:iCs w:val="false"/>
          <w:sz w:val="40"/>
          <w:szCs w:val="44"/>
          <w:rtl/>
        </w:rPr>
        <w:t xml:space="preserve">مطالب مهم برای ارائه‌ی دفاع</w:t>
      </w:r>
    </w:p>
    <w:p>
      <w:pPr>
        <w:bidi/>
        <w:spacing w:after="400" w:before="0" w:line="276" w:lineRule="auto"/>
        <w:jc w:val="center"/>
      </w:pPr>
      <w:r>
        <w:rPr>
          <w:rFonts w:ascii="Times New Roman" w:cs="B Nazanin" w:eastAsia="Times New Roman" w:hAnsi="Times New Roman"/>
          <w:b w:val="false"/>
          <w:bCs w:val="false"/>
          <w:i w:val="false"/>
          <w:iCs w:val="false"/>
          <w:sz w:val="26"/>
          <w:szCs w:val="28"/>
          <w:rtl/>
        </w:rPr>
        <w:t xml:space="preserve">طراحی و پیاده‌سازی سامانه هوشمند تحلیل خودکار آزمون آنتی‌بیوگرام مبتنی بر پردازش تصویر مطابق استاندارد EUCAST</w:t>
      </w:r>
    </w:p>
    <w:p>
      <w:pPr>
        <w:bidi/>
        <w:spacing w:after="700" w:before="0" w:line="276" w:lineRule="auto"/>
        <w:jc w:val="center"/>
      </w:pPr>
      <w:r>
        <w:rPr>
          <w:rFonts w:ascii="Times New Roman" w:cs="B Nazanin" w:eastAsia="Times New Roman" w:hAnsi="Times New Roman"/>
          <w:b w:val="false"/>
          <w:bCs w:val="false"/>
          <w:i w:val="false"/>
          <w:iCs w:val="false"/>
          <w:sz w:val="24"/>
          <w:szCs w:val="26"/>
          <w:rtl/>
        </w:rPr>
        <w:t xml:space="preserve">مهیار حدادها  ·  استاد راهنما: دکتر محمدرضا یزدچی  ·  شهریور ۱۴۰۵</w:t>
      </w:r>
    </w:p>
    <w:p>
      <w:pPr>
        <w:bidi/>
        <w:spacing w:after="120" w:before="0" w:line="276" w:lineRule="auto"/>
        <w:jc w:val="both"/>
      </w:pPr>
      <w:r>
        <w:rPr>
          <w:rFonts w:ascii="Times New Roman" w:cs="B Nazanin" w:eastAsia="Times New Roman" w:hAnsi="Times New Roman"/>
          <w:b w:val="false"/>
          <w:bCs w:val="false"/>
          <w:i w:val="false"/>
          <w:iCs w:val="false"/>
          <w:sz w:val="24"/>
          <w:szCs w:val="26"/>
          <w:rtl/>
        </w:rPr>
        <w:t xml:space="preserve">این سند فهرست مطالبی است که باید در ارائه‌ی بیست‌دقیقه‌ای دفاع حاضر باشند: چه چیزی روی هر اسلاید بیاید، چه چیزی گفته شود، کدام عدد کجاست، و پاسخ پرسش‌هایی که احتمال طرحشان بالاست. همه‌ی اعداد از نسخه‌ی نهایی پایان‌نامه گرفته شده‌اند.</w:t>
      </w:r>
    </w:p>
    <w:p>
      <w:pPr>
        <w:pStyle w:val="Heading1"/>
        <w:keepNext/>
        <w:pageBreakBefore/>
        <w:bidi/>
        <w:spacing w:after="140" w:before="360" w:line="276" w:lineRule="auto"/>
        <w:jc w:val="left"/>
      </w:pPr>
      <w:r>
        <w:rPr>
          <w:rFonts w:ascii="Times New Roman" w:cs="B Nazanin" w:eastAsia="Times New Roman" w:hAnsi="Times New Roman"/>
          <w:b/>
          <w:bCs/>
          <w:i w:val="false"/>
          <w:iCs w:val="false"/>
          <w:color w:val="8C1515"/>
          <w:sz w:val="32"/>
          <w:szCs w:val="34"/>
          <w:rtl/>
        </w:rPr>
        <w:t xml:space="preserve">ستون فقرات روایت</w:t>
      </w:r>
    </w:p>
    <w:p>
      <w:pPr>
        <w:bidi/>
        <w:spacing w:after="120" w:before="0" w:line="276" w:lineRule="auto"/>
        <w:jc w:val="both"/>
      </w:pPr>
      <w:r>
        <w:rPr>
          <w:rFonts w:ascii="Times New Roman" w:cs="B Nazanin" w:eastAsia="Times New Roman" w:hAnsi="Times New Roman"/>
          <w:b w:val="false"/>
          <w:bCs w:val="false"/>
          <w:i w:val="false"/>
          <w:iCs w:val="false"/>
          <w:sz w:val="24"/>
          <w:szCs w:val="26"/>
          <w:rtl/>
        </w:rPr>
        <w:t xml:space="preserve">پیش از هر چیز، ارائه باید یک خط داستانی داشته باشد که هر اسلاید حلقه‌ای از آن باشد. خط داستانی این پروژه یک جمله است:</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یک اندازه‌گیری دستی را خودکار کردیم، دقتش را سنجیدیم، دیدیم به حد پذیرش بالینی نمی‌رسد، و به جای حدس زدن، علت را اندازه گرفتیم — و همان اندازه‌گیری مسیر بهبود را عوض کرد.</w:t>
            </w:r>
          </w:p>
        </w:tc>
      </w:tr>
    </w:tbl>
    <w:p>
      <w:pPr>
        <w:bidi/>
        <w:spacing w:after="120" w:before="140" w:line="276" w:lineRule="auto"/>
        <w:jc w:val="both"/>
      </w:pPr>
      <w:r>
        <w:rPr>
          <w:rFonts w:ascii="Times New Roman" w:cs="B Nazanin" w:eastAsia="Times New Roman" w:hAnsi="Times New Roman"/>
          <w:b w:val="false"/>
          <w:bCs w:val="false"/>
          <w:i w:val="false"/>
          <w:iCs w:val="false"/>
          <w:sz w:val="24"/>
          <w:szCs w:val="26"/>
          <w:rtl/>
        </w:rPr>
        <w:t xml:space="preserve">هر بخش ارائه یک حلقه از همین زنجیره است. اگر اسلایدی در این زنجیره جا نمی‌گیرد، آن اسلاید در ارائه‌ی بیست‌دقیقه‌ای جایی ندارد.</w:t>
      </w:r>
    </w:p>
    <w:p>
      <w:pPr>
        <w:spacing w:after="160"/>
      </w:pPr>
    </w:p>
    <w:p>
      <w:pPr>
        <w:bidi/>
        <w:spacing w:after="120" w:before="0" w:line="276" w:lineRule="auto"/>
        <w:jc w:val="both"/>
      </w:pPr>
      <w:r>
        <w:rPr>
          <w:rFonts w:ascii="Times New Roman" w:cs="B Nazanin" w:eastAsia="Times New Roman" w:hAnsi="Times New Roman"/>
          <w:b w:val="false"/>
          <w:bCs w:val="false"/>
          <w:i w:val="false"/>
          <w:iCs w:val="false"/>
          <w:sz w:val="24"/>
          <w:szCs w:val="26"/>
          <w:rtl/>
        </w:rPr>
        <w:t xml:space="preserve">پنج حلقه به ترتیب:</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۱. مسئله چیست و چرا خودکار کردنش ارزش دارد.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۲. سامانه چگونه کار می‌کند و چرا این‌گونه ساخته شده است.</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۳. چقدر دقیق است — با عدد، نه با صفت.</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۴. آن دقت برای تصمیم بالینی یعنی چه، و سقف منصفانه کجاست.</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۵. چرا خطای باقی‌مانده همان‌جاست و قدم بعد چیست.</w:t>
      </w:r>
    </w:p>
    <w:p>
      <w:pPr>
        <w:pStyle w:val="Heading1"/>
        <w:keepNext/>
        <w:pageBreakBefore/>
        <w:bidi/>
        <w:spacing w:after="140" w:before="360" w:line="276" w:lineRule="auto"/>
        <w:jc w:val="left"/>
      </w:pPr>
      <w:r>
        <w:rPr>
          <w:rFonts w:ascii="Times New Roman" w:cs="B Nazanin" w:eastAsia="Times New Roman" w:hAnsi="Times New Roman"/>
          <w:b/>
          <w:bCs/>
          <w:i w:val="false"/>
          <w:iCs w:val="false"/>
          <w:color w:val="8C1515"/>
          <w:sz w:val="32"/>
          <w:szCs w:val="34"/>
          <w:rtl/>
        </w:rPr>
        <w:t xml:space="preserve">زمان‌بندی بیست دقیقه</w:t>
      </w:r>
    </w:p>
    <w:p>
      <w:pPr>
        <w:bidi/>
        <w:spacing w:after="120" w:before="0" w:line="276" w:lineRule="auto"/>
        <w:jc w:val="both"/>
      </w:pPr>
      <w:r>
        <w:rPr>
          <w:rFonts w:ascii="Times New Roman" w:cs="B Nazanin" w:eastAsia="Times New Roman" w:hAnsi="Times New Roman"/>
          <w:b w:val="false"/>
          <w:bCs w:val="false"/>
          <w:i w:val="false"/>
          <w:iCs w:val="false"/>
          <w:sz w:val="24"/>
          <w:szCs w:val="26"/>
          <w:rtl/>
        </w:rPr>
        <w:t xml:space="preserve">جمع ستون زمان باید دقیقاً بیست دقیقه شود. اگر بیشتر شد، اسلاید حذف کنید و زمان‌ها را فشرده نکنید.</w:t>
      </w:r>
    </w:p>
    <w:p>
      <w:pPr>
        <w:spacing w:after="120"/>
      </w:pP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91"/>
        <w:gridCol w:w="1360"/>
        <w:gridCol w:w="1530"/>
        <w:gridCol w:w="2723"/>
      </w:tblGrid>
      <w:tr>
        <w:trPr>
          <w:cantSplit/>
          <w:tblHeader/>
        </w:trPr>
        <w:tc>
          <w:tcPr>
            <w:tcW w:type="dxa" w:w="2891"/>
            <w:shd w:fill="E7ECF4" w:val="clear"/>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bCs/>
                <w:i w:val="false"/>
                <w:iCs w:val="false"/>
                <w:sz w:val="22"/>
                <w:szCs w:val="24"/>
                <w:rtl/>
              </w:rPr>
              <w:t xml:space="preserve">بخش</w:t>
            </w:r>
          </w:p>
        </w:tc>
        <w:tc>
          <w:tcPr>
            <w:tcW w:type="dxa" w:w="1360"/>
            <w:shd w:fill="E7ECF4" w:val="clear"/>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bCs/>
                <w:i w:val="false"/>
                <w:iCs w:val="false"/>
                <w:sz w:val="22"/>
                <w:szCs w:val="24"/>
                <w:rtl/>
              </w:rPr>
              <w:t xml:space="preserve">اسلاید</w:t>
            </w:r>
          </w:p>
        </w:tc>
        <w:tc>
          <w:tcPr>
            <w:tcW w:type="dxa" w:w="1530"/>
            <w:shd w:fill="E7ECF4" w:val="clear"/>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bCs/>
                <w:i w:val="false"/>
                <w:iCs w:val="false"/>
                <w:sz w:val="22"/>
                <w:szCs w:val="24"/>
                <w:rtl/>
              </w:rPr>
              <w:t xml:space="preserve">زمان</w:t>
            </w:r>
          </w:p>
        </w:tc>
        <w:tc>
          <w:tcPr>
            <w:tcW w:type="dxa" w:w="2723"/>
            <w:shd w:fill="E7ECF4" w:val="clear"/>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bCs/>
                <w:i w:val="false"/>
                <w:iCs w:val="false"/>
                <w:sz w:val="22"/>
                <w:szCs w:val="24"/>
                <w:rtl/>
              </w:rPr>
              <w:t xml:space="preserve">حلقه‌ی روایت</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عنوان و فهرست</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 تا ۲</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 دقیقه</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مسئله و انگیزه</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۳</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۱:۳۰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۱</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هدف و پرسش‌ها</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۴</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۱:۰۰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۱</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کارهای پیشین</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۵</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۱:۰۰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۱</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روش: چهار مرحله</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۶</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۲:۰۰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۲</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سه روش موازی مرزیابی</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۷</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۱:۳۰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۲</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نتایج: ظرف و دیسک</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۸</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۱:۰۰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نتایج: قطر هاله و اثر ترکیب</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۹</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۱:۳۰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ترجمه به زبان بالینی</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۱۰</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۲:۰۰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۴</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سقف قابل اثبات</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۱۱</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۱:۳۰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۴</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یافته اصلی</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۱۲</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۲:۳۰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۵</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محدودیت‌ها</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۱۳</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۱:۰۰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۵</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نتیجه‌گیری</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۱۴</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۱:۰۰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۵</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کار آینده</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۱۵</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۱:۰۰</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حلقه ۵</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سپاسگزاری و پایان</w:t>
            </w:r>
          </w:p>
        </w:tc>
        <w:tc>
          <w:tcPr>
            <w:tcW w:type="dxa" w:w="136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۱۶ تا ۱۷</w:t>
            </w:r>
          </w:p>
        </w:tc>
        <w:tc>
          <w:tcPr>
            <w:tcW w:type="dxa" w:w="1530"/>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۳۰ ثانیه</w:t>
            </w:r>
          </w:p>
        </w:tc>
        <w:tc>
          <w:tcPr>
            <w:tcW w:type="dxa" w:w="2723"/>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w:t>
            </w:r>
          </w:p>
        </w:tc>
      </w:tr>
    </w:tbl>
    <w:p>
      <w:pPr>
        <w:pStyle w:val="Heading1"/>
        <w:keepNext/>
        <w:pageBreakBefore/>
        <w:bidi/>
        <w:spacing w:after="140" w:before="360" w:line="276" w:lineRule="auto"/>
        <w:jc w:val="left"/>
      </w:pPr>
      <w:r>
        <w:rPr>
          <w:rFonts w:ascii="Times New Roman" w:cs="B Nazanin" w:eastAsia="Times New Roman" w:hAnsi="Times New Roman"/>
          <w:b/>
          <w:bCs/>
          <w:i w:val="false"/>
          <w:iCs w:val="false"/>
          <w:color w:val="8C1515"/>
          <w:sz w:val="32"/>
          <w:szCs w:val="34"/>
          <w:rtl/>
        </w:rPr>
        <w:t xml:space="preserve">اسلاید به اسلاید: چه روی اسلاید، چه در گفتار</w:t>
      </w:r>
    </w:p>
    <w:p>
      <w:pPr>
        <w:bidi/>
        <w:spacing w:after="120" w:before="0" w:line="276" w:lineRule="auto"/>
        <w:jc w:val="both"/>
      </w:pPr>
      <w:r>
        <w:rPr>
          <w:rFonts w:ascii="Times New Roman" w:cs="B Nazanin" w:eastAsia="Times New Roman" w:hAnsi="Times New Roman"/>
          <w:b w:val="false"/>
          <w:bCs w:val="false"/>
          <w:i w:val="false"/>
          <w:iCs w:val="false"/>
          <w:sz w:val="24"/>
          <w:szCs w:val="26"/>
          <w:rtl/>
        </w:rPr>
        <w:t xml:space="preserve">برای هر اسلاید سه چیز آمده است: آنچه روی اسلاید نوشته می‌شود، آنچه گفته می‌شود، و جمله‌ی پلی که به اسلاید بعد وصل می‌کند. جمله‌ی پل مهم‌ترین ابزار حفظ پیوستگی است؛ بدون آن، ارائه به مجموعه‌ای از اسلایدهای جدا تبدیل می‌شود.</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۳ — مسئله و انگیزه</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 و ۳۰ ثانیه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چهار بند: مسئله، چرا اهمیت دارد، اشکال روش امروزی، کاری که کردیم.</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یک کادر مجزا با عدد ۱٫۲۷ میلیون مرگ در سال ۲۰۱۹.</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یک عکس واقعی ظرف پتری با دیسک‌ها.</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آزمون آنتی‌بیوگرام یکی از پرکاربردترین آزمون‌های میکروب‌شناسی است. روی محیط کشت، دیسک‌های آنتی‌بیوتیک گذاشته می‌شود. اگر دارو موثر باشد، دور دیسک یک ناحیه‌ی بدون رشد ایجاد می‌شود و قطر همین ناحیه، معیار تصمیم است.</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این قطر بعضاً همچنان با خط‌کش و به دست کارشناس اندازه گرفته می‌شود. سه اشکال دارد: وقت‌گیر است، به تجربه‌ی فرد وابسته است، و ثبت دیجیتالی ندارد که بعداً قابل بازبینی باشد.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یک برآورد جهانی می‌گوید در سال ۲۰۱۹ نزدیک به ۱٫۲۷ میلیون مرگ مستقیماً از مقاومت آنتی‌بیوتیکی ناشی شده است. [مکث]</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کاری که کردم این است: سامانه‌ای ساختم که همین اندازه‌گیری را از روی یک عکس معمولی و به صورت خودکار انجام می‌دهد.</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«حالا بگذارید دقیق بگویم این پژوهش دنبال پاسخ چه پرسش‌هایی بوده است.»</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۴ — هدف و پرسش‌های پژوهش</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سه کارت، هر کدام یک پرسش به صورت جمله‌ی پرسشی.</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پرسش سوم باید از دو تای دیگر برجسته‌تر دیده شود.</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پروژه سه پرسش دارد.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پرسش اول: آیا می‌توان قطر هاله را از یک عکس معمولی و بدون تجهیزات ویژه اندازه گرفت؟</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پرسش دوم: دقت این اندازه‌گیری در برابر خوانش کارشناس چقدر است؟</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پرسش سوم، که مهم‌ترین است: آیا این دقت برای تصمیم بالینی کافی است؟ و اگر کافی نیست، مانع دقیقاً کجاست؟</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پاسخ پرسش سوم را صادقانه خواهم داد، چه مثبت باشد چه منفی.</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«برای اینکه معلوم شود این پرسش‌ها تازه‌اند یا نه، اول ببینیم دیگران چه کرده‌اند.»</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۵ — کارهای پیشین و جای این پژوهش</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چهار کارت: ابزارهای متن‌باز، یادگیری عمیق، روش‌های نوری جایگزین، جای این پژوهش.</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عدد کلیدی هر دسته روی همان کارت.</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کارهای پیشین سه دسته‌اند.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دسته‌ی اول ابزارهای متن‌باز با روش‌های کلاسیک است. شاخص‌ترینش AntibiogramJ است که توافق حدود ۸۷ درصد گزارش کرده. از نظر فناوری نزدیک‌ترین کار به پروژه‌ی من است.</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دسته‌ی دوم یادگیری عمیق است. یک برنامه‌ی تلفن همراه توافق ۹۸ درصد گزارش کرده است. باید صریح بگویم: این دسته از سامانه‌ی من دقیق‌تر است.</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دسته‌ی سوم به جای بهبود تحلیل، خود تصویربرداری را عوض می‌کند. کیم و همکاران با تصویربرداری لکه‌ی لیزری داروی موثر را در کمتر از سه ساعت یافتند.</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پس سهم کار من دقت بیشتر نیست. دو چیز دیگر است: یک زنجیره‌ی کاملاً قطعی، و اندازه‌گیری علتی که خطای باقی‌مانده را می‌سازد.</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«حالا ببینیم آن زنجیره چگونه کار می‌کند.»</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۶ — روش پیشنهادی: چهار مرحله</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۲ دقیقه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چهار جعبه‌ی شماره‌دار با پیکان، از راست به چپ.</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زیر هر جعبه یک سطر توضیح.</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سامانه چهار مرحله دارد.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مرحله‌ی اول، یافتن ظرف است. مکان و قطر ظرف پتری از تصویر به دست می‌آید و مقیاس کار از همان‌جا تعیین می‌شود.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مرحله‌ی دوم، یافتن دیسک‌ها است. هر دیسک با ترکیب دو شاخه‌ی مستقل پیدا می‌شود. نکته‌ی مهم اینجاست: قطر دیسک با استاندارد ساخت شش میلی‌متر است. این تنها مرجع مطلق در کل تصویر است و ضریب تبدیل پیکسل به میلی‌متر از همین‌جا می‌آید.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مرحله‌ی سوم، تعیین مرز هاله است. سخت‌ترین مرحله است و اسلاید بعد به آن اختصاص دارد.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مرحله‌ی چهارم، تفسیر بالینی است. قطر به دست آمده با جدول‌های نقطه‌ی شکست EUCAST نسخه‌ی شانزده سنجیده می‌شود.</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یک نکته‌ی طراحی هم اضافه کنم: هیچ پارامتری بر حسب پیکسل مطلق نوشته نشده. هر اندازه نسبت به قطر ظرف یا قطر دیسک بیان می‌شود، و به همین دلیل سامانه روی دوربین و فاصله‌ی متفاوت بدون تنظیم مجدد کار می‌کند.</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«گفتم مرحله‌ی سوم سخت‌ترین است. بگذارید بگویم چرا و چه کردیم.»</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۷ — مرحله سوم: سه روش موازی</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 و ۳۰ ثانیه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سه کارت، هر کدام با دو عدد: پوشش و خطا.</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یک جمله‌ی جمع‌بندی پایین اسلاید درباره‌ی مبادله‌ی پوشش و دقت.</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برای مرز هاله سه روش موازی ساختم.</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روش پروفایل شعاعی، روشنایی را روی شعاع‌های گوناگون دنبال می‌کند. بیشترین پوشش را دارد، ۵۷ هاله از ۶۳ هاله‌ی واقعی، اما کم‌دقت‌ترین است با خطای ۵٫۴۹ میلی‌متر.</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روش آستانه‌گذاری ناحیه‌ای روی ۲۶ دیسک فعال می‌شود و خطایش ۳٫۶۶ میلی‌متر است.</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روش رشد کنترل‌شده کم‌پوشش‌ترین است، فقط ۱۱ دیسک، و دقیق‌ترین: خطای ۱٫۰۸ میلی‌متر.</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الگو روشن است: هیچ روشی هم پوشش خوب دارد و هم دقت خوب. ترکیب این سه دقیقاً برای همین ساخته شد.</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«حالا ببینیم این سامانه در عمل چقدر دقیق است.»</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۸ — نتایج: یافتن ظرف و یافتن دیسک</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سه کارت: ظرف، دیسک، تشخیص وجود هاله.</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جمله‌ی احتیاط درباره‌ی یک آزمایشگاه بودن، روی همان اسلاید.</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ارزیابی روی یک مجموعه‌ی مرجع مستقل با ۱۱ عکس و ۹۳ دیسک انجام شد.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یافتن ظرف: در هر ۱۱ عکس ظرف درست پیدا شد. این عدد را باید با احتیاط خواند، چون هر ۱۱ عکس از یک آزمایشگاه و با یک شیوه‌ی عکس‌برداری تهیه شده‌اند.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یافتن دیسک: امتیاز F1 برابر ۰٫۹۸۹ شد، با صحت کامل. یعنی هیچ مثبت کاذبی نماند و فقط دو دیسک از دست رفت.</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تشخیص وجود هاله: دقت ۰٫۸۲۴ است. الگویش نامتقارن است؛ سامانه هاله‌ی واقعی را به ندرت از دست می‌دهد ولی گاهی هاله‌ای گزارش می‌کند که وجود ندارد.</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«این دو مرحله عملاً حل شده‌اند. مرحله‌ی سوم داستان دیگری دارد.»</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۹ — نتایج: دقت قطر هاله و اثر ترکیب</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 و ۳۰ ثانیه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دو ستون: فقط روش شعاعی در ستون راست، ترکیب سه روش در ستون چپ.</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سه معیار در هر ستون و یک سطر جمع‌بندی.</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حالا دقت عددی قطر هاله.</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اگر تنها روش پروفایل شعاعی به کار می‌رفت، خطای متوسط ۵٫۵۰ میلی‌متر می‌شد و دقت ۰٫۷۸۰.</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با ترکیب سه روش، خطای متوسط به ۳٫۸۵ میلی‌متر رسید و دقت به ۰٫۸۲۴. میانه‌ی خطا ۲٫۱۰ میلی‌متر است.</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سه نکته: ترکیب سه هاله‌ی واقعی را بازیافت کرد، شمار موارد کاذب تغییر نکرد، و خطای عددی سی درصد کم شد. یعنی ترکیب روی هر سه معیار بهتر یا برابر است.</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باید اضافه کنم که پراکندگی هنوز زیاد است؛ حدود توافق پهنایی نزدیک به ۲۳ میلی‌متر دارد. سوگیری اما تقریباً صفر است، یعنی خطا نظام‌مند نیست.</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«اما میلی‌متر برای آزمایشگاه نتیجه‌ی نهایی نیست. ببینیم این اعداد به زبان بالینی چه می‌شوند.»</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۱۰ — ترجمه خطا به زبان بالینی</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۲ دقیقه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سه عدد درشت: توافق دسته‌ای، خطای بسیار عمده، خطای عمده — هر کدام کنار سقف مرسومش.</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یک نمودار ستونی: توافق دسته‌ای در برابر خطای متوسط.</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عدد میلی‌متری برای آزمایشگاه نتیجه‌ی نهایی نیست. آنچه به پزشک گزارش می‌شود یک دسته است: حساس، نیمه‌حساس، یا مقاوم.</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یک مانع داده اینجا بود. طبقه‌بندی به سه چیز نیاز دارد: قطر، گونه‌ی باکتری، و نام دارو. مرجع من تنها قطر را داشت. پس پرسش را عوض کردم: اگر نقطه‌ی شکست مربوطه هر کدام از ۳۴۹ نقطه‌ی شکست واقعی استاندارد باشد، خوانش سامانه چند درصد مواقع با خوانش کارشناس هم‌دسته می‌شود؟ این ۳۱٬۷۵۹ تصمیم شبیه‌سازی‌شده می‌سازد.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نتیجه: توافق دسته‌ای ۸۳٫۲ درصد. خطای بسیار عمده ۶٫۱۹ درصد در برابر سقف مرسوم ۱٫۵ درصد. خطای عمده ۹٫۲۴ درصد در برابر سقف ۳ درصد.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این را باید بدون تخفیف بگویم: سامانه در وضع فعلی به آستانه‌ی پذیرش بالینی نمی‌رسد. [مکث]</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اما نمودار نکته‌ی مهم‌تری دارد. اگر خطا از ۳٫۸۵ به ۰٫۹۶ میلی‌متر برسد، توافق از ۸۳ به ۹۶ درصد می‌رود و هر دو سقف برآورده می‌شوند. پس هدف مهندسی یک عدد مشخص است: خطای حدود یک میلی‌متر.</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«ولی پیش از پذیرفتن این هدف، باید بپرسیم سقف واقعی کجاست.»</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۱۱ — سقف قابل اثبات: انسان در برابر انسان</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 و ۳۰ ثانیه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دو ستون: کارشناس با کارشناس در ستون راست، سامانه با کارشناس در ستون چپ.</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جمله‌ی نتیجه‌گیری در پایین.</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همه‌ی اعداد قبلی در برابر یک خوانش کارشناس سنجیده شده‌اند. تکرارپذیری خود آن خوانش چقدر است؟</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کارشناسان اعلام کردند خوانششان تا دو میلی‌متر تغییر دارد. کارشناس دوم را شبیه‌سازی کردم و همان تحلیل دسته‌ای را دوباره اجرا کردم.</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نتیجه دو چیز گفت. اول، توافق دو کارشناس انسانی با یکدیگر ۹۵٫۱ درصد است، نه صد درصد. پس سقف واقعی حدود ۹۲ تا ۹۶ درصد است و فاصله‌ی سامانه ده واحد است، نه هجده واحد.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دوم، حتی دو کارشناس انسانی هم سقف ۱٫۵ درصدی خطای بسیار عمده را برآورده نمی‌کنند. آن سقف‌ها برای مقایسه با مرجع رقت در محیط مایع تعریف شده‌اند، نه با خوانش خط‌کشی یک کارشناس.</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یک نکته‌ی صادقانه هم اضافه کنم: با کم کردن سهم نویز مرجع، خطای سامانه فقط از ۳٫۸۵ به حدود ۳٫۷ میلی‌متر می‌آید. یعنی بیشتر خطا مال خود سامانه است و این نویز بهانه نیست.</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«پس خطا واقعی است. سوال بعدی این است که چرا همان‌جاست.»</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۱۲ — یافته اصلی: سقفی که چهار روش مستقل به آن رسیدند</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۲ دقیقه و ۳۰ ثانیه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چهار بند: الگوی تکرارشونده، عدد اندازه‌گیری‌شده، دو کنترل، دو راه استانداردی که رد شد.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یک کادر مجزا برای جمله‌ی کلیدی.</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و اینجا مهم‌ترین یافته‌ی پروژه است. [آرام]</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در طول کار سه بار یک الگوی یکسان رخ داد: یک روش جدید و دقیق ساختم، سنجیدم، و معلوم شد روی همان زیرمجموعه‌ی آسانی فعال می‌شود که روش‌های موجود از پیش خوب حل کرده بودند.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بار چهارم ترتیب را عوض کردم. اول پیش‌فرض را سنجیدم و بعد تصمیم گرفتم که آیا ساختن روش تازه معنا دارد.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آنچه اندازه گرفتم این بود: روی نیمی از دیسک‌ها، داخل یک هاله‌ی واقعی که میانه‌ی قطرش ۲۳ میلی‌متر است، روشنایی متوسط تنها حدود سه دهم انحراف معیار فضایی خود محیط کشت با آن فرق دارد.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دو کنترل انجام دادم تا مطمئن شوم این عدد مصنوع روش نیست. اول: مرجع داخل هاله در صفر درصد موارد بیرون هاله نیفتاده است. دوم: وقتی محل درست مرز را مجانی به الگوریتم دادم، جدایش به ۰٫۲۹ رسید، یعنی حتی کمتر.</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دو راه استاندارد بینایی ماشین را هم آزمودم و هر دو رد شدند. تغییر فضای محاسبه به کمیت نوری، خطا را از ۳٫۴۰ به ۷٫۰۰ میلی‌متر برد. میانگین‌گیری فضایی جدایش را فقط دو برابر کرد در حالی که ۲٫۶۳ میلی‌متر تاری به مرز افزود؛ حدود ۹۴ درصد پراکندگی محیط کشت نویز ساختاریافته است و با میانگین‌گیری از بین نمی‌رود.</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نتیجه را باید دقیق گفت: این اطلاعات به‌کلی از تصویر حذف نشده، اما هیچ‌یک از روش‌های این پروژه نتوانست در این سطح کنتراست به آن دست یابد. همین یافته مسیر بهبود را از الگوریتم بهتر به تصویربرداری بهتر می‌چرخاند.</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«پیش از نتیجه‌گیری، محدودیت‌ها را کامل بگویم.»</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۱۳ — محدودیت‌ها</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سه بند شماره‌دار: حجم و تنوع داده، پروتکل تصویربرداری، مرجع و دامنه.</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محدودیت‌ها را کامل می‌گویم. [لحن خونسرد، بدون عذرخواهی]</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حجم نمونه کوچک است: ۱۱ عکس و ۹۳ دیسک. برای ارزیابی اولیه کافی است، برای اعتبارسنجی قطعی نه. تنوع تصویربرداری هم محدود است: یک آزمایشگاه، یک دوربین، یک شیوه‌ی نورپردازی.</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پروتکل تصویربرداری با توصیه‌ی استاندارد هم‌راستا نیست. استاندارد نور بازتابی و زمینه‌ی تیره را توصیه می‌کند؛ عکس‌های من با تلفن همراه و در نور معمولی اتاق گرفته شده‌اند. یعنی بخشی از خطای گزارش‌شده خطای پروتکل جمع‌آوری داده است، نه خطای الگوریتم.</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عدد دو میلی‌متری تکرارپذیری کارشناس یک اظهار شفاهی است و ما خودمان اندازه‌اش نگرفته‌ایم. نام آنتی‌بیوتیک هم خوانده نمی‌شود، پس سامانه دسته‌ی نهایی را اعلام نمی‌کند. زمان اجرا نیز یک تا سه دقیقه برای هر عکس است که برای کاربرد بی‌درنگ مناسب نیست.</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«با این محدودیت‌ها، دستاورد کار چیست؟»</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۱۴ — نتیجه‌گیری و دستاوردها</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سه کارت شماره‌دار، به‌علاوه یک جمله‌ی جمع‌بندی در پایین اسلاید.</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سه دستاورد.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اول، یک زنجیره‌ی کامل و قطعی از عکس خام تا دسته‌ی بالینی ساخته شد. هیچ مدل یادگیرنده‌ای در آن نیست و یک ورودی یکسان همیشه همان خروجی را می‌دهد. نتیجه روی سه ماشین مستقل بازتولید شد و در یکی از آن‌ها تصویرهای خروجی بیت به بیت یکسان درآمدند.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دوم، مرز هاله با سه روش موازی تعیین و بر پایه‌ی نقاط قوت اندازه‌گیری‌شده‌ی هر کدام ترکیب شد. این ترکیب خطا را سی درصد کاهش داد.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سوم، و مهم‌تر از هر دو: هر تصمیم طراحی با اندازه‌گیری روی داده‌ی مرجع سنجیده شد. از جمله معیاری که در نگاه اول نتیجه را بهتر می‌کرد اما در اعتبارسنجی متقاطع رد شد و کنار گذاشته شد.</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جمع‌بندی در یک جمله: یافتن دیسک حل شده است. تعیین مرز هاله تا حدی حل شده، و علت باقی‌مانده‌اش اندازه‌گیری شده است، نه حدس زده.</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«و بر همین پایه، قدم بعد مشخص است.»</w:t>
      </w:r>
    </w:p>
    <w:p>
      <w:pPr>
        <w:pStyle w:val="Heading2"/>
        <w:keepNext/>
        <w:bidi/>
        <w:spacing w:after="140" w:before="260" w:line="276" w:lineRule="auto"/>
        <w:jc w:val="left"/>
      </w:pPr>
      <w:r>
        <w:rPr>
          <w:rFonts w:ascii="Times New Roman" w:cs="B Nazanin" w:eastAsia="Times New Roman" w:hAnsi="Times New Roman"/>
          <w:b/>
          <w:bCs/>
          <w:i w:val="false"/>
          <w:iCs w:val="false"/>
          <w:color w:val="1F3864"/>
          <w:sz w:val="28"/>
          <w:szCs w:val="30"/>
          <w:rtl/>
        </w:rPr>
        <w:t xml:space="preserve">اسلاید ۱۵ — کار آینده</w:t>
      </w:r>
    </w:p>
    <w:p>
      <w:pPr>
        <w:bidi/>
        <w:spacing w:after="100" w:before="0" w:line="276" w:lineRule="auto"/>
        <w:jc w:val="both"/>
      </w:pPr>
      <w:r>
        <w:rPr>
          <w:rFonts w:ascii="Times New Roman" w:cs="B Nazanin" w:eastAsia="Times New Roman" w:hAnsi="Times New Roman"/>
          <w:b/>
          <w:bCs/>
          <w:i w:val="false"/>
          <w:iCs w:val="false"/>
          <w:sz w:val="24"/>
          <w:szCs w:val="26"/>
          <w:rtl/>
        </w:rPr>
        <w:t xml:space="preserve">زمان: </w:t>
      </w:r>
      <w:r>
        <w:rPr>
          <w:rFonts w:ascii="Times New Roman" w:cs="B Nazanin" w:eastAsia="Times New Roman" w:hAnsi="Times New Roman"/>
          <w:b w:val="false"/>
          <w:bCs w:val="false"/>
          <w:i w:val="false"/>
          <w:iCs w:val="false"/>
          <w:sz w:val="24"/>
          <w:szCs w:val="26"/>
          <w:rtl/>
        </w:rPr>
        <w:t xml:space="preserve">۱ دقیقه</w:t>
      </w:r>
    </w:p>
    <w:p>
      <w:pPr>
        <w:bidi/>
        <w:spacing w:after="60" w:before="0" w:line="276" w:lineRule="auto"/>
        <w:jc w:val="both"/>
      </w:pPr>
      <w:r>
        <w:rPr>
          <w:rFonts w:ascii="Times New Roman" w:cs="B Nazanin" w:eastAsia="Times New Roman" w:hAnsi="Times New Roman"/>
          <w:b/>
          <w:bCs/>
          <w:i w:val="false"/>
          <w:iCs w:val="false"/>
          <w:sz w:val="24"/>
          <w:szCs w:val="26"/>
          <w:rtl/>
        </w:rPr>
        <w:t xml:space="preserve">روی اسلاید: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سه کارت: کوتاه‌مدت، میان‌مدت، بلندمدت.</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کارت کوتاه‌مدت باید عدد داشته باشد.</w:t>
      </w:r>
    </w:p>
    <w:p>
      <w:pPr>
        <w:bidi/>
        <w:spacing w:after="60" w:before="100" w:line="276" w:lineRule="auto"/>
        <w:jc w:val="both"/>
      </w:pPr>
      <w:r>
        <w:rPr>
          <w:rFonts w:ascii="Times New Roman" w:cs="B Nazanin" w:eastAsia="Times New Roman" w:hAnsi="Times New Roman"/>
          <w:b/>
          <w:bCs/>
          <w:i w:val="false"/>
          <w:iCs w:val="false"/>
          <w:sz w:val="24"/>
          <w:szCs w:val="26"/>
          <w:rtl/>
        </w:rPr>
        <w:t xml:space="preserve">آنچه می‌گویید: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کار آینده سه افق دارد.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کوتاه‌مدت: افزودن مدل سیگموئید گذار شعاعی. این را از پیش سنجیدم؛ روی ۵۷ دیسک مشترک، خطای متوسط ۲٫۷۹ و میانه ۱٫۰۳ میلی‌متر داد. یعنی میانه‌ی خطا به داخل باند تکرارپذیری کارشناس می‌رسد.</w:t>
            </w:r>
          </w:p>
          <w:p>
            <w:pPr>
              <w:bidi/>
              <w:spacing w:after="100" w:before="0" w:line="276" w:lineRule="auto"/>
              <w:jc w:val="both"/>
            </w:pPr>
            <w:r>
              <w:rPr>
                <w:rFonts w:ascii="Times New Roman" w:cs="B Nazanin" w:eastAsia="Times New Roman" w:hAnsi="Times New Roman"/>
                <w:b w:val="false"/>
                <w:bCs w:val="false"/>
                <w:i w:val="false"/>
                <w:iCs w:val="false"/>
                <w:sz w:val="24"/>
                <w:szCs w:val="26"/>
                <w:rtl/>
              </w:rPr>
              <w:t xml:space="preserve">میان‌مدت: چهار شرط تصویربرداری. نورپردازی از پشت ظرف، کارت خاکستری مرجع در قاب، عکس‌برداری از یک ظرف در چند زمان، و یک مربع مرجع کالیبراسیون با ضلع ده میلی‌متر و رنگ متمایز کنار ظرف. این آخری مقیاس را از قطر دیسک‌ها مستقل می‌کند. هیچ‌کدام تجهیزات گران نمی‌خواهند.</w:t>
            </w:r>
          </w:p>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بلندمدت: مجموعه‌ی مرجع بزرگ‌تر با چند آزمایشگاه و چند دوربین، و دور دوم اندازه‌گیری کارشناسی روی همان ظرف‌ها.</w:t>
            </w:r>
          </w:p>
        </w:tc>
      </w:tr>
    </w:tbl>
    <w:p>
      <w:pPr>
        <w:bidi/>
        <w:spacing w:after="60" w:before="120" w:line="276" w:lineRule="auto"/>
        <w:jc w:val="both"/>
      </w:pPr>
      <w:r>
        <w:rPr>
          <w:rFonts w:ascii="Times New Roman" w:cs="B Nazanin" w:eastAsia="Times New Roman" w:hAnsi="Times New Roman"/>
          <w:b/>
          <w:bCs/>
          <w:i w:val="false"/>
          <w:iCs w:val="false"/>
          <w:sz w:val="24"/>
          <w:szCs w:val="26"/>
          <w:rtl/>
        </w:rPr>
        <w:t xml:space="preserve">پل به اسلاید بعد: </w:t>
      </w:r>
      <w:r>
        <w:rPr>
          <w:rFonts w:ascii="Times New Roman" w:cs="B Nazanin" w:eastAsia="Times New Roman" w:hAnsi="Times New Roman"/>
          <w:b w:val="false"/>
          <w:bCs w:val="false"/>
          <w:i/>
          <w:iCs/>
          <w:sz w:val="24"/>
          <w:szCs w:val="26"/>
          <w:rtl/>
        </w:rPr>
        <w:t xml:space="preserve">«با تشکر از توجه شما.»</w:t>
      </w:r>
    </w:p>
    <w:p>
      <w:pPr>
        <w:pStyle w:val="Heading1"/>
        <w:keepNext/>
        <w:pageBreakBefore/>
        <w:bidi/>
        <w:spacing w:after="140" w:before="360" w:line="276" w:lineRule="auto"/>
        <w:jc w:val="left"/>
      </w:pPr>
      <w:r>
        <w:rPr>
          <w:rFonts w:ascii="Times New Roman" w:cs="B Nazanin" w:eastAsia="Times New Roman" w:hAnsi="Times New Roman"/>
          <w:b/>
          <w:bCs/>
          <w:i w:val="false"/>
          <w:iCs w:val="false"/>
          <w:color w:val="8C1515"/>
          <w:sz w:val="32"/>
          <w:szCs w:val="34"/>
          <w:rtl/>
        </w:rPr>
        <w:t xml:space="preserve">مرجع سریع اعداد</w:t>
      </w:r>
    </w:p>
    <w:p>
      <w:pPr>
        <w:bidi/>
        <w:spacing w:after="120" w:before="0" w:line="276" w:lineRule="auto"/>
        <w:jc w:val="both"/>
      </w:pPr>
      <w:r>
        <w:rPr>
          <w:rFonts w:ascii="Times New Roman" w:cs="B Nazanin" w:eastAsia="Times New Roman" w:hAnsi="Times New Roman"/>
          <w:b w:val="false"/>
          <w:bCs w:val="false"/>
          <w:i w:val="false"/>
          <w:iCs w:val="false"/>
          <w:sz w:val="24"/>
          <w:szCs w:val="26"/>
          <w:rtl/>
        </w:rPr>
        <w:t xml:space="preserve">این جدول برای لحظه‌ی پرسش و پاسخ است. هر عددی که ممکن است پرسیده شود اینجاست، با جای دقیقش در پایان‌نامه.</w:t>
      </w:r>
    </w:p>
    <w:p>
      <w:pPr>
        <w:spacing w:after="120"/>
      </w:pP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91"/>
        <w:gridCol w:w="3401"/>
        <w:gridCol w:w="2212"/>
      </w:tblGrid>
      <w:tr>
        <w:trPr>
          <w:cantSplit/>
          <w:tblHeader/>
        </w:trPr>
        <w:tc>
          <w:tcPr>
            <w:tcW w:type="dxa" w:w="2891"/>
            <w:shd w:fill="E7ECF4" w:val="clear"/>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bCs/>
                <w:i w:val="false"/>
                <w:iCs w:val="false"/>
                <w:sz w:val="22"/>
                <w:szCs w:val="24"/>
                <w:rtl/>
              </w:rPr>
              <w:t xml:space="preserve">کمیت</w:t>
            </w:r>
          </w:p>
        </w:tc>
        <w:tc>
          <w:tcPr>
            <w:tcW w:type="dxa" w:w="3401"/>
            <w:shd w:fill="E7ECF4" w:val="clear"/>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bCs/>
                <w:i w:val="false"/>
                <w:iCs w:val="false"/>
                <w:sz w:val="22"/>
                <w:szCs w:val="24"/>
                <w:rtl/>
              </w:rPr>
              <w:t xml:space="preserve">مقدار</w:t>
            </w:r>
          </w:p>
        </w:tc>
        <w:tc>
          <w:tcPr>
            <w:tcW w:type="dxa" w:w="2212"/>
            <w:shd w:fill="E7ECF4" w:val="clear"/>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bCs/>
                <w:i w:val="false"/>
                <w:iCs w:val="false"/>
                <w:sz w:val="22"/>
                <w:szCs w:val="24"/>
                <w:rtl/>
              </w:rPr>
              <w:t xml:space="preserve">جای آن در پایان‌نامه</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حجم مجموعه مرجع</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۱۱ عکس، ۹۳ دیسک</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۵-۱</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یافتن ظرف</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۱۱ از ۱۱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۵-۳-۱</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یافتن دیسک</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F1 = ۰٫۹۸۹، صحت ۱٫۰۰۰، بازخوانی ۰٫۹۷۸</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۵-۱</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تشخیص وجود هاله</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دقت ۰٫۸۲۴ روی ۹۱ دیسک</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۵-۲</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خطای متوسط قطر هاله</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۳٫۸۵ میلی‌متر روی ۶۰ جفت</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میانه خطا</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۲٫۱۰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سوگیری</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۰٫۶۱−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حدود توافق ۹۵ درصد</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۱۲٫۳۳− تا ۱۱٫۱۱+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خطای قطر خود دیسک</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۰٫۱۸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۵-۳-۳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روش شعاعی: پوشش و خطا</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۵۷ از ۶۳ ، ۵٫۴۹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۵-۴</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آستانه‌گذاری ناحیه‌ای</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۲۶ دیسک ، ۳٫۶۶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۵-۴</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رشد کنترل‌شده</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۱۱ دیسک ، ۱٫۰۸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۵-۴</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اثر ترکیب</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۵٫۵۰ ← ۳٫۸۵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۵-۵</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شمار تصمیم شبیه‌سازی‌شده</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۹۱ × ۳۴۹ = ۳۱٬۷۵۹</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۵-۶</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توافق دسته‌ای</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۸۳٫۲ درصد</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۵-۹</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خطای بسیار عمده</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۶٫۱۹ درصد (سقف ۱٫۵)</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۵-۹</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خطای عمده</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۹٫۲۴ درصد (سقف ۳٫۰)</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۵-۹</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نرخ تغییر دسته نزدیک نقطه شکست</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۳۲٫۵ درصد زیر چهار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۵-۱۰</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دقت لازم برای برآورده شدن سقف‌ها</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حدود یک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۵-۱۲</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توافق دو کارشناس انسانی</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۹۵٫۱ درصد</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۵-۱۳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خطای سامانه پس از کسر نویز مرجع</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۳٫۶۳ تا ۳٫۸۰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۵-۷</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اندازه‌گیری داخل باند دو میلی‌متری</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۴۸ درصد کل سامانه</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۵-۱۴</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جدایش روشنایی، زیرمجموعه بحرانی</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۰٫۳۷ و با مرجع کارشناسی ۰٫۲۹</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۶-۱</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میانه قطر هاله</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۲۳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۶-۲</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تغییر فضای نوری</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۳٫۴۰ ← ۷٫۰۰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۶-۳</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میانگین‌گیری فضایی</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دو برابر بهبود، ۲٫۶۳ میلی‌متر تاری</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جدول ۶-۴</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سهم نویز ساختاریافته</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حدود ۹۴ درصد</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۶-۳-۲</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مدل سیگموئید، سنجش آفلاین</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۲٫۷۹ میلی‌متر، میانه ۱٫۰۳</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۶-۶-۵</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کران انتخاب کامل</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۱٫۳۷ میلی‌متر</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۶-۶-۵</w:t>
            </w:r>
          </w:p>
        </w:tc>
      </w:tr>
      <w:tr>
        <w:trPr>
          <w:cantSplit/>
          <w:tblHeader w:val="false"/>
        </w:trPr>
        <w:tc>
          <w:tcPr>
            <w:tcW w:type="dxa" w:w="289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زمان اجرا</w:t>
            </w:r>
          </w:p>
        </w:tc>
        <w:tc>
          <w:tcPr>
            <w:tcW w:type="dxa" w:w="3401"/>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یک تا سه دقیقه برای هر عکس</w:t>
            </w:r>
          </w:p>
        </w:tc>
        <w:tc>
          <w:tcPr>
            <w:tcW w:type="dxa" w:w="2212"/>
            <w:tcMar>
              <w:top w:type="dxa" w:w="50"/>
              <w:left w:type="dxa" w:w="90"/>
              <w:bottom w:type="dxa" w:w="50"/>
              <w:right w:type="dxa" w:w="90"/>
            </w:tcMar>
            <w:vAlign w:val="center"/>
          </w:tcPr>
          <w:p>
            <w:pPr>
              <w:bidi/>
              <w:spacing w:after="0" w:before="0" w:line="276" w:lineRule="auto"/>
              <w:jc w:val="center"/>
            </w:pPr>
            <w:r>
              <w:rPr>
                <w:rFonts w:ascii="Times New Roman" w:cs="B Nazanin" w:eastAsia="Times New Roman" w:hAnsi="Times New Roman"/>
                <w:b w:val="false"/>
                <w:bCs w:val="false"/>
                <w:i w:val="false"/>
                <w:iCs w:val="false"/>
                <w:sz w:val="22"/>
                <w:szCs w:val="24"/>
                <w:rtl/>
              </w:rPr>
              <w:t xml:space="preserve">بخش ۶-۴</w:t>
            </w:r>
          </w:p>
        </w:tc>
      </w:tr>
    </w:tbl>
    <w:p>
      <w:pPr>
        <w:pStyle w:val="Heading1"/>
        <w:keepNext/>
        <w:pageBreakBefore/>
        <w:bidi/>
        <w:spacing w:after="140" w:before="360" w:line="276" w:lineRule="auto"/>
        <w:jc w:val="left"/>
      </w:pPr>
      <w:r>
        <w:rPr>
          <w:rFonts w:ascii="Times New Roman" w:cs="B Nazanin" w:eastAsia="Times New Roman" w:hAnsi="Times New Roman"/>
          <w:b/>
          <w:bCs/>
          <w:i w:val="false"/>
          <w:iCs w:val="false"/>
          <w:color w:val="8C1515"/>
          <w:sz w:val="32"/>
          <w:szCs w:val="34"/>
          <w:rtl/>
        </w:rPr>
        <w:t xml:space="preserve">پرسش‌های محتمل داوران</w:t>
      </w:r>
    </w:p>
    <w:p>
      <w:pPr>
        <w:bidi/>
        <w:spacing w:after="120" w:before="0" w:line="276" w:lineRule="auto"/>
        <w:jc w:val="both"/>
      </w:pPr>
      <w:r>
        <w:rPr>
          <w:rFonts w:ascii="Times New Roman" w:cs="B Nazanin" w:eastAsia="Times New Roman" w:hAnsi="Times New Roman"/>
          <w:b w:val="false"/>
          <w:bCs w:val="false"/>
          <w:i w:val="false"/>
          <w:iCs w:val="false"/>
          <w:sz w:val="24"/>
          <w:szCs w:val="26"/>
          <w:rtl/>
        </w:rPr>
        <w:t xml:space="preserve">برای هر پرسش، پاسخ کوتاه و مستند آماده است. اگر پرسشی را نمی‌دانید، بگویید نمی‌دانم و بگویید کجا باید دنبالش گشت؛ این از پاسخ ساختگی بسیار بهتر است.</w:t>
      </w:r>
    </w:p>
    <w:p>
      <w:pPr>
        <w:bidi/>
        <w:spacing w:after="80" w:before="200" w:line="276" w:lineRule="auto"/>
        <w:jc w:val="both"/>
      </w:pPr>
      <w:r>
        <w:rPr>
          <w:rFonts w:ascii="Times New Roman" w:cs="B Nazanin" w:eastAsia="Times New Roman" w:hAnsi="Times New Roman"/>
          <w:b/>
          <w:bCs/>
          <w:i w:val="false"/>
          <w:iCs w:val="false"/>
          <w:sz w:val="24"/>
          <w:szCs w:val="26"/>
          <w:rtl/>
        </w:rPr>
        <w:t xml:space="preserve">پرسش یکم: </w:t>
      </w:r>
      <w:r>
        <w:rPr>
          <w:rFonts w:ascii="Times New Roman" w:cs="B Nazanin" w:eastAsia="Times New Roman" w:hAnsi="Times New Roman"/>
          <w:b/>
          <w:bCs/>
          <w:i w:val="false"/>
          <w:iCs w:val="false"/>
          <w:sz w:val="24"/>
          <w:szCs w:val="26"/>
          <w:rtl/>
        </w:rPr>
        <w:t xml:space="preserve">چرا از یادگیری ماشین استفاده نکردید؟</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دو دلیل. اول، داده‌ی برچسب‌خورده‌ی کافی در دسترس نبود؛ یک مدل یادگیری عمیق برای تعیین مرز هاله به هزاران تصویر برچسب‌خورده در سطح پیکسل نیاز دارد و مجموعه‌ی ۹۳ دیسکی این پروژه برای سنجش کافی است ولی برای آموزش نه. دوم و مهم‌تر، از دل یافته‌ی بخش ۶-۲: اگر جدایش روشنایی روی نیمی از دیسک‌ها سه دهم انحراف معیار باشد، هیچ روشی که تنها از همان روشنایی تغذیه کند — از جمله شبکه‌ی عصبی — نمی‌تواند مرز را بیابد. دلیل سوم هم قابلیت توضیح است: در کاربرد پزشکی باید بتوان گفت چرا سامانه عدد خاصی داده است.</w:t>
            </w:r>
          </w:p>
        </w:tc>
      </w:tr>
    </w:tbl>
    <w:p>
      <w:pPr>
        <w:bidi/>
        <w:spacing w:after="80" w:before="200" w:line="276" w:lineRule="auto"/>
        <w:jc w:val="both"/>
      </w:pPr>
      <w:r>
        <w:rPr>
          <w:rFonts w:ascii="Times New Roman" w:cs="B Nazanin" w:eastAsia="Times New Roman" w:hAnsi="Times New Roman"/>
          <w:b/>
          <w:bCs/>
          <w:i w:val="false"/>
          <w:iCs w:val="false"/>
          <w:sz w:val="24"/>
          <w:szCs w:val="26"/>
          <w:rtl/>
        </w:rPr>
        <w:t xml:space="preserve">پرسش دوم: </w:t>
      </w:r>
      <w:r>
        <w:rPr>
          <w:rFonts w:ascii="Times New Roman" w:cs="B Nazanin" w:eastAsia="Times New Roman" w:hAnsi="Times New Roman"/>
          <w:b/>
          <w:bCs/>
          <w:i w:val="false"/>
          <w:iCs w:val="false"/>
          <w:sz w:val="24"/>
          <w:szCs w:val="26"/>
          <w:rtl/>
        </w:rPr>
        <w:t xml:space="preserve">چرا فقط یازده عکس؟</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این را در محدودیت‌ها گفتم و تکرارش می‌کنم: برای ارزیابی اولیه کافی است، برای اعتبارسنجی قطعی نه. ۹۳ دیسک روی ۱۱ عکس، ۹۳ اندازه‌گیری می‌دهد، ولی تنوع تصویربرداری همان یکی می‌ماند. رفع این محدودیت اولین بند افق بلندمدت است.</w:t>
            </w:r>
          </w:p>
        </w:tc>
      </w:tr>
    </w:tbl>
    <w:p>
      <w:pPr>
        <w:bidi/>
        <w:spacing w:after="80" w:before="200" w:line="276" w:lineRule="auto"/>
        <w:jc w:val="both"/>
      </w:pPr>
      <w:r>
        <w:rPr>
          <w:rFonts w:ascii="Times New Roman" w:cs="B Nazanin" w:eastAsia="Times New Roman" w:hAnsi="Times New Roman"/>
          <w:b/>
          <w:bCs/>
          <w:i w:val="false"/>
          <w:iCs w:val="false"/>
          <w:sz w:val="24"/>
          <w:szCs w:val="26"/>
          <w:rtl/>
        </w:rPr>
        <w:t xml:space="preserve">پرسش سوم: </w:t>
      </w:r>
      <w:r>
        <w:rPr>
          <w:rFonts w:ascii="Times New Roman" w:cs="B Nazanin" w:eastAsia="Times New Roman" w:hAnsi="Times New Roman"/>
          <w:b/>
          <w:bCs/>
          <w:i w:val="false"/>
          <w:iCs w:val="false"/>
          <w:sz w:val="24"/>
          <w:szCs w:val="26"/>
          <w:rtl/>
        </w:rPr>
        <w:t xml:space="preserve">خطای بسیار عمده ۶٫۱۹ درصد خطرناک نیست؟</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هست، و به همین دلیل سامانه را برای کاربرد بالینی پیشنهاد نمی‌کنم. دو نکته را اما باید کنارش گذاشت. اول، همان سقف ۱٫۵ درصدی را دو کارشناس انسانی هم برآورده نمی‌کنند، چون آن سقف برای مقایسه با مرجع رقت تعریف شده است. دوم، جدول ۵-۱۱ نشان می‌دهد کل این ریسک روی ۴۴ دیسکی است که به روش شعاعی سپرده شده‌اند؛ یعنی گلوگاه پوشش دو روش دقیق‌تر است، نه دقت سامانه به طور کلی.</w:t>
            </w:r>
          </w:p>
        </w:tc>
      </w:tr>
    </w:tbl>
    <w:p>
      <w:pPr>
        <w:bidi/>
        <w:spacing w:after="80" w:before="200" w:line="276" w:lineRule="auto"/>
        <w:jc w:val="both"/>
      </w:pPr>
      <w:r>
        <w:rPr>
          <w:rFonts w:ascii="Times New Roman" w:cs="B Nazanin" w:eastAsia="Times New Roman" w:hAnsi="Times New Roman"/>
          <w:b/>
          <w:bCs/>
          <w:i w:val="false"/>
          <w:iCs w:val="false"/>
          <w:sz w:val="24"/>
          <w:szCs w:val="26"/>
          <w:rtl/>
        </w:rPr>
        <w:t xml:space="preserve">پرسش چهارم: </w:t>
      </w:r>
      <w:r>
        <w:rPr>
          <w:rFonts w:ascii="Times New Roman" w:cs="B Nazanin" w:eastAsia="Times New Roman" w:hAnsi="Times New Roman"/>
          <w:b/>
          <w:bCs/>
          <w:i w:val="false"/>
          <w:iCs w:val="false"/>
          <w:sz w:val="24"/>
          <w:szCs w:val="26"/>
          <w:rtl/>
        </w:rPr>
        <w:t xml:space="preserve">چرا مقیاس را از قطر دیسک می‌گیرید؟ این دور باطل نیست؟</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پرسش درستی است. قطر دیسک با استاندارد ساخت شش میلی‌متر است، پس یک قید بیرونی واقعی است، نه چیزی که سامانه ساخته باشد. اما درست است که چون خود دیسک را سامانه پیدا می‌کند، خطای ۰٫۱۸ میلی‌متری قطر دیسک یک اعتبارسنجی مستقل نیست. برای همین در بخش ۶-۶-۴ پیشنهاد کرده‌ام یک مربع مرجع با ضلع ده میلی‌متر و رنگ متمایز کنار ظرف گذاشته شود تا مقیاس از تشخیص دیسک مستقل شود.</w:t>
            </w:r>
          </w:p>
        </w:tc>
      </w:tr>
    </w:tbl>
    <w:p>
      <w:pPr>
        <w:bidi/>
        <w:spacing w:after="80" w:before="200" w:line="276" w:lineRule="auto"/>
        <w:jc w:val="both"/>
      </w:pPr>
      <w:r>
        <w:rPr>
          <w:rFonts w:ascii="Times New Roman" w:cs="B Nazanin" w:eastAsia="Times New Roman" w:hAnsi="Times New Roman"/>
          <w:b/>
          <w:bCs/>
          <w:i w:val="false"/>
          <w:iCs w:val="false"/>
          <w:sz w:val="24"/>
          <w:szCs w:val="26"/>
          <w:rtl/>
        </w:rPr>
        <w:t xml:space="preserve">پرسش پنجم: </w:t>
      </w:r>
      <w:r>
        <w:rPr>
          <w:rFonts w:ascii="Times New Roman" w:cs="B Nazanin" w:eastAsia="Times New Roman" w:hAnsi="Times New Roman"/>
          <w:b/>
          <w:bCs/>
          <w:i w:val="false"/>
          <w:iCs w:val="false"/>
          <w:sz w:val="24"/>
          <w:szCs w:val="26"/>
          <w:rtl/>
        </w:rPr>
        <w:t xml:space="preserve">اگر مدل سیگموئید بهتر است، چرا نتایج بر پایه‌ی آن نیست؟</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چون هنوز وارد زنجیره نشده است. سنجش آن آفلاین و روی ۵۷ دیسک مشترک انجام شده، نه روی هر ۹۳ دیسک، و بدون نگهبان اعتبارسنجی. گزارش کردنش به عنوان نتیجه‌ی سامانه، ادعای اثبات‌نشده می‌بود. برای همین در کار آینده آمده است و نه در جدول نتایج.</w:t>
            </w:r>
          </w:p>
        </w:tc>
      </w:tr>
    </w:tbl>
    <w:p>
      <w:pPr>
        <w:bidi/>
        <w:spacing w:after="80" w:before="200" w:line="276" w:lineRule="auto"/>
        <w:jc w:val="both"/>
      </w:pPr>
      <w:r>
        <w:rPr>
          <w:rFonts w:ascii="Times New Roman" w:cs="B Nazanin" w:eastAsia="Times New Roman" w:hAnsi="Times New Roman"/>
          <w:b/>
          <w:bCs/>
          <w:i w:val="false"/>
          <w:iCs w:val="false"/>
          <w:sz w:val="24"/>
          <w:szCs w:val="26"/>
          <w:rtl/>
        </w:rPr>
        <w:t xml:space="preserve">پرسش ششم: </w:t>
      </w:r>
      <w:r>
        <w:rPr>
          <w:rFonts w:ascii="Times New Roman" w:cs="B Nazanin" w:eastAsia="Times New Roman" w:hAnsi="Times New Roman"/>
          <w:b/>
          <w:bCs/>
          <w:i w:val="false"/>
          <w:iCs w:val="false"/>
          <w:sz w:val="24"/>
          <w:szCs w:val="26"/>
          <w:rtl/>
        </w:rPr>
        <w:t xml:space="preserve">چرا خطا این‌قدر بالاست؟ مشکل از الگوریتم است؟</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بخشی بله و بخشی نه، و این را اندازه گرفته‌ام. با کم کردن سهم نویز مرجع، خطای سامانه فقط از ۳٫۸۵ به حدود ۳٫۷ می‌آید، پس بیشتر خطا مال خود سامانه است. اما جدول ۶-۱ نشان می‌دهد روی نیمی از دیسک‌ها کنتراستی که الگوریتم باید تشخیص دهد حدود سه دهم انحراف معیار است. دو راه استاندارد برای عبور از این سقف را آزمودم و هر دو بدتر شدند. نتیجه این است که در این شرایط تصویربرداری، بهبود بیشتر از راه الگوریتم به دست نمی‌آید.</w:t>
            </w:r>
          </w:p>
        </w:tc>
      </w:tr>
    </w:tbl>
    <w:p>
      <w:pPr>
        <w:bidi/>
        <w:spacing w:after="80" w:before="200" w:line="276" w:lineRule="auto"/>
        <w:jc w:val="both"/>
      </w:pPr>
      <w:r>
        <w:rPr>
          <w:rFonts w:ascii="Times New Roman" w:cs="B Nazanin" w:eastAsia="Times New Roman" w:hAnsi="Times New Roman"/>
          <w:b/>
          <w:bCs/>
          <w:i w:val="false"/>
          <w:iCs w:val="false"/>
          <w:sz w:val="24"/>
          <w:szCs w:val="26"/>
          <w:rtl/>
        </w:rPr>
        <w:t xml:space="preserve">پرسش هفتم: </w:t>
      </w:r>
      <w:r>
        <w:rPr>
          <w:rFonts w:ascii="Times New Roman" w:cs="B Nazanin" w:eastAsia="Times New Roman" w:hAnsi="Times New Roman"/>
          <w:b/>
          <w:bCs/>
          <w:i w:val="false"/>
          <w:iCs w:val="false"/>
          <w:sz w:val="24"/>
          <w:szCs w:val="26"/>
          <w:rtl/>
        </w:rPr>
        <w:t xml:space="preserve">تفاوت کار شما با AntibiogramJ چیست؟</w:t>
      </w:r>
    </w:p>
    <w:tbl>
      <w:tblPr>
        <w:bidiVisual/>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none"/>
              <w:left w:val="none"/>
              <w:bottom w:val="none"/>
              <w:right w:val="single" w:color="8C1515" w:sz="18"/>
            </w:tcBorders>
            <w:shd w:fill="F4F6F9" w:val="clear"/>
            <w:tcMar>
              <w:top w:type="dxa" w:w="120"/>
              <w:left w:type="dxa" w:w="160"/>
              <w:bottom w:type="dxa" w:w="120"/>
              <w:right w:type="dxa" w:w="160"/>
            </w:tcMar>
          </w:tcPr>
          <w:p>
            <w:pPr>
              <w:bidi/>
              <w:spacing w:after="0" w:before="0" w:line="276" w:lineRule="auto"/>
              <w:jc w:val="both"/>
            </w:pPr>
            <w:r>
              <w:rPr>
                <w:rFonts w:ascii="Times New Roman" w:cs="B Nazanin" w:eastAsia="Times New Roman" w:hAnsi="Times New Roman"/>
                <w:b w:val="false"/>
                <w:bCs w:val="false"/>
                <w:i w:val="false"/>
                <w:iCs w:val="false"/>
                <w:sz w:val="24"/>
                <w:szCs w:val="26"/>
                <w:rtl/>
              </w:rPr>
              <w:t xml:space="preserve">از نظر فناوری هر دو کلاسیک‌اند و AntibiogramJ توافق حدود ۸۷ درصد گزارش کرده، یعنی از سامانه‌ی من بالاتر. آنچه این کار می‌افزاید دقت بیشتر نیست: یک زنجیره‌ی کاملاً قطعی که خروجی‌اش بیت به بیت بازتولید می‌شود، و اندازه‌گیری علتی که خطای باقی‌مانده را می‌سازد.</w:t>
            </w:r>
          </w:p>
        </w:tc>
      </w:tr>
    </w:tbl>
    <w:p>
      <w:pPr>
        <w:pStyle w:val="Heading1"/>
        <w:keepNext/>
        <w:pageBreakBefore/>
        <w:bidi/>
        <w:spacing w:after="140" w:before="360" w:line="276" w:lineRule="auto"/>
        <w:jc w:val="left"/>
      </w:pPr>
      <w:r>
        <w:rPr>
          <w:rFonts w:ascii="Times New Roman" w:cs="B Nazanin" w:eastAsia="Times New Roman" w:hAnsi="Times New Roman"/>
          <w:b/>
          <w:bCs/>
          <w:i w:val="false"/>
          <w:iCs w:val="false"/>
          <w:color w:val="8C1515"/>
          <w:sz w:val="32"/>
          <w:szCs w:val="34"/>
          <w:rtl/>
        </w:rPr>
        <w:t xml:space="preserve">چیزهایی که نباید انجام شود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عدد را گرد نکنید تا بهتر به نظر برسد. ۸۳٫۲ درصد را ۸۵ نگویید.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نگویید «نتایج خوب است». بگویید عدد چند است و در برابر کدام سقف.</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محدودیت‌ها را در پایان و با عجله نگویید. اسلاید مستقل دارند و باید با لحن خونسرد گفته شوند.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برتری کارهای دیگر را پنهان نکنید. اگر خودتان نگویید، داور می‌گوید و آن‌وقت گران‌تر تمام می‌شود.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متن اسلاید را از رو نخوانید. اسلاید تکیه‌گاه است، نه متن گفتار.</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از عبارت «یادگیری ماشین» برای توصیف سامانه استفاده نکنید؛ سامانه هیچ مدل یادگیرنده‌ای ندارد.</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نتیجه‌ی مدل سیگموئید را به عنوان نتیجه‌ی سامانه گزارش نکنید؛ آن سنجش آفلاین است.</w:t>
      </w:r>
    </w:p>
    <w:p>
      <w:pPr>
        <w:bidi/>
        <w:spacing w:after="70" w:before="0" w:line="276" w:lineRule="auto"/>
        <w:ind w:left="340" w:hanging="180"/>
        <w:jc w:val="both"/>
      </w:pPr>
      <w:r>
        <w:rPr>
          <w:rFonts w:ascii="Times New Roman" w:cs="B Nazanin" w:eastAsia="Times New Roman" w:hAnsi="Times New Roman"/>
          <w:b w:val="false"/>
          <w:bCs w:val="false"/>
          <w:i w:val="false"/>
          <w:iCs w:val="false"/>
          <w:sz w:val="24"/>
          <w:szCs w:val="26"/>
          <w:rtl/>
        </w:rPr>
        <w:t xml:space="preserve">• اگر وقت کم آمد، از اسلاید محدودیت‌ها نزنید. از اسلاید کارهای پیشین بزنید.</w:t>
      </w:r>
    </w:p>
    <w:sectPr>
      <w:footerReference w:type="default" r:id="rId7"/>
      <w:pgSz w:w="11906" w:h="16838" w:orient="portrait"/>
      <w:pgMar w:top="1417" w:right="1701" w:bottom="1417" w:left="1701" w:header="709" w:footer="709" w:gutter="0"/>
      <w:pgNumType/>
      <w:bidi/>
      <w:rtlGut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imes New Roman" w:cs="B Nazanin" w:eastAsia="Times New Roman" w:hAnsi="Times New Roman"/>
        <w:sz w:val="20"/>
        <w:szCs w:val="22"/>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eastAsia="Times New Roman" w:hAnsi="Times New Roman"/>
        <w:sz w:val="24"/>
        <w:szCs w:val="26"/>
      </w:rPr>
    </w:rPrDefault>
    <w:pPrDefault>
      <w:pPr>
        <w:bidi/>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2026-09-07T20:57:31.721Z</dcterms:created>
  <dcterms:modified xsi:type="dcterms:W3CDTF">2026-09-07T20:57:31.736Z</dcterms:modified>
</cp:coreProperties>
</file>

<file path=docProps/custom.xml><?xml version="1.0" encoding="utf-8"?>
<Properties xmlns="http://schemas.openxmlformats.org/officeDocument/2006/custom-properties" xmlns:vt="http://schemas.openxmlformats.org/officeDocument/2006/docPropsVTypes"/>
</file>