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May 28, 2026</w:t>
      </w:r>
      <w:r w:rsidDel="00000000" w:rsidR="00000000" w:rsidRPr="00000000">
        <w:rPr>
          <w:rtl w:val="0"/>
        </w:rPr>
      </w:r>
    </w:p>
    <w:p w:rsidR="00000000" w:rsidDel="00000000" w:rsidP="00000000" w:rsidRDefault="00000000" w:rsidRPr="00000000" w14:paraId="00000002">
      <w:pPr>
        <w:pStyle w:val="Heading2"/>
        <w:rPr/>
      </w:pPr>
      <w:bookmarkStart w:colFirst="0" w:colLast="0" w:name="_59iznsx5hykm" w:id="0"/>
      <w:bookmarkEnd w:id="0"/>
      <w:r w:rsidDel="00000000" w:rsidR="00000000" w:rsidRPr="00000000">
        <w:rPr>
          <w:rtl w:val="0"/>
        </w:rPr>
        <w:t xml:space="preserve"> Internal workshop #2 | OTAs reverse eng financial data</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Ella Waldman</w:t>
        </w:r>
      </w:hyperlink>
      <w:r w:rsidDel="00000000" w:rsidR="00000000" w:rsidRPr="00000000">
        <w:rPr>
          <w:rtl w:val="0"/>
        </w:rPr>
        <w:t xml:space="preserve"> </w:t>
      </w:r>
      <w:hyperlink r:id="rId7">
        <w:r w:rsidDel="00000000" w:rsidR="00000000" w:rsidRPr="00000000">
          <w:rPr>
            <w:color w:val="0000ee"/>
            <w:u w:val="single"/>
            <w:rtl w:val="0"/>
          </w:rPr>
          <w:t xml:space="preserve">Alex Borack</w:t>
        </w:r>
      </w:hyperlink>
      <w:r w:rsidDel="00000000" w:rsidR="00000000" w:rsidRPr="00000000">
        <w:rPr>
          <w:rtl w:val="0"/>
        </w:rPr>
        <w:t xml:space="preserve"> </w:t>
      </w:r>
      <w:hyperlink r:id="rId8">
        <w:r w:rsidDel="00000000" w:rsidR="00000000" w:rsidRPr="00000000">
          <w:rPr>
            <w:color w:val="0000ee"/>
            <w:u w:val="single"/>
            <w:rtl w:val="0"/>
          </w:rPr>
          <w:t xml:space="preserve">Rinat Elimelech</w:t>
        </w:r>
      </w:hyperlink>
      <w:r w:rsidDel="00000000" w:rsidR="00000000" w:rsidRPr="00000000">
        <w:rPr>
          <w:rtl w:val="0"/>
        </w:rPr>
        <w:t xml:space="preserve"> </w:t>
      </w:r>
      <w:hyperlink r:id="rId9">
        <w:r w:rsidDel="00000000" w:rsidR="00000000" w:rsidRPr="00000000">
          <w:rPr>
            <w:color w:val="0000ee"/>
            <w:u w:val="single"/>
            <w:rtl w:val="0"/>
          </w:rPr>
          <w:t xml:space="preserve">Vadym Padalko</w:t>
        </w:r>
      </w:hyperlink>
      <w:r w:rsidDel="00000000" w:rsidR="00000000" w:rsidRPr="00000000">
        <w:rPr>
          <w:rtl w:val="0"/>
        </w:rPr>
        <w:t xml:space="preserve"> </w:t>
      </w:r>
      <w:hyperlink r:id="rId10">
        <w:r w:rsidDel="00000000" w:rsidR="00000000" w:rsidRPr="00000000">
          <w:rPr>
            <w:color w:val="0000ee"/>
            <w:u w:val="single"/>
            <w:rtl w:val="0"/>
          </w:rPr>
          <w:t xml:space="preserve">Maia Gordon</w:t>
        </w:r>
      </w:hyperlink>
      <w:r w:rsidDel="00000000" w:rsidR="00000000" w:rsidRPr="00000000">
        <w:rPr>
          <w:rtl w:val="0"/>
        </w:rPr>
        <w:t xml:space="preserve"> </w:t>
      </w:r>
      <w:hyperlink r:id="rId11">
        <w:r w:rsidDel="00000000" w:rsidR="00000000" w:rsidRPr="00000000">
          <w:rPr>
            <w:color w:val="0000ee"/>
            <w:u w:val="single"/>
            <w:rtl w:val="0"/>
          </w:rPr>
          <w:t xml:space="preserve">Javier Ibarz</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12">
        <w:r w:rsidDel="00000000" w:rsidR="00000000" w:rsidRPr="00000000">
          <w:rPr>
            <w:color w:val="0000ee"/>
            <w:u w:val="single"/>
            <w:rtl w:val="0"/>
          </w:rPr>
          <w:t xml:space="preserve"> Internal workshop #2 | OTAs reverse eng financial data</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qanmtr1bwi7j"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The team reviewed migration challenges and strategic shifts toward automated settings-based reservation mapping for international operations.</w:t>
        <w:br w:type="textWrapping"/>
        <w:br w:type="textWrapping"/>
      </w:r>
      <w:r w:rsidDel="00000000" w:rsidR="00000000" w:rsidRPr="00000000">
        <w:rPr>
          <w:b w:val="1"/>
          <w:bCs w:val="1"/>
          <w:sz w:val="28"/>
          <w:szCs w:val="28"/>
          <w:rtl w:val="0"/>
        </w:rPr>
        <w:t xml:space="preserve">Migration and Tooling Challenges</w:t>
      </w:r>
      <w:r w:rsidDel="00000000" w:rsidR="00000000" w:rsidRPr="00000000">
        <w:rPr>
          <w:sz w:val="28"/>
          <w:szCs w:val="28"/>
          <w:rtl w:val="0"/>
        </w:rPr>
        <w:br w:type="textWrapping"/>
        <w:t xml:space="preserve">The team identified critical limitations in the migration tool regarding locked accounting periods and recurring data quality issues. Escalation to Tier 3 support was selected as the primary path to resolve outstanding reservation processing.</w:t>
        <w:br w:type="textWrapping"/>
        <w:br w:type="textWrapping"/>
      </w:r>
      <w:r w:rsidDel="00000000" w:rsidR="00000000" w:rsidRPr="00000000">
        <w:rPr>
          <w:b w:val="1"/>
          <w:bCs w:val="1"/>
          <w:sz w:val="28"/>
          <w:szCs w:val="28"/>
          <w:rtl w:val="0"/>
        </w:rPr>
        <w:t xml:space="preserve">Strategic Mapping and Automation</w:t>
      </w:r>
      <w:r w:rsidDel="00000000" w:rsidR="00000000" w:rsidRPr="00000000">
        <w:rPr>
          <w:sz w:val="28"/>
          <w:szCs w:val="28"/>
          <w:rtl w:val="0"/>
        </w:rPr>
        <w:br w:type="textWrapping"/>
        <w:t xml:space="preserve">Product strategy will shift toward a settings-based override approach to replace manual adjustments and improve long-term data consistency. Future initiatives include deploying AI-driven tools to automate data mapping and CSV conversions.</w:t>
        <w:br w:type="textWrapping"/>
        <w:br w:type="textWrapping"/>
      </w:r>
      <w:r w:rsidDel="00000000" w:rsidR="00000000" w:rsidRPr="00000000">
        <w:rPr>
          <w:b w:val="1"/>
          <w:bCs w:val="1"/>
          <w:sz w:val="28"/>
          <w:szCs w:val="28"/>
          <w:rtl w:val="0"/>
        </w:rPr>
        <w:t xml:space="preserve">International Standardization and Risk</w:t>
      </w:r>
      <w:r w:rsidDel="00000000" w:rsidR="00000000" w:rsidRPr="00000000">
        <w:rPr>
          <w:sz w:val="28"/>
          <w:szCs w:val="28"/>
          <w:rtl w:val="0"/>
        </w:rPr>
        <w:br w:type="textWrapping"/>
        <w:t xml:space="preserve">Regional complexities in tax and fee handling prevent a universal import solution. Legal counsel will review potential financial liabilities resulting from bundled fee updates within the Rates and Availability feature.</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4">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5">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7mndm99mnei0"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F">
      <w:pPr>
        <w:pStyle w:val="Subtitle"/>
        <w:spacing w:after="160" w:lineRule="auto"/>
        <w:rPr>
          <w:shd w:fill="c8efcd" w:val="clear"/>
        </w:rPr>
      </w:pPr>
      <w:bookmarkStart w:colFirst="0" w:colLast="0" w:name="_atirp02uik46" w:id="3"/>
      <w:bookmarkEnd w:id="3"/>
      <w:r w:rsidDel="00000000" w:rsidR="00000000" w:rsidRPr="00000000">
        <w:rPr>
          <w:shd w:fill="c8efcd" w:val="clear"/>
          <w:rtl w:val="0"/>
        </w:rPr>
        <w:t xml:space="preserve">ALIGNED</w:t>
      </w:r>
    </w:p>
    <w:p w:rsidR="00000000" w:rsidDel="00000000" w:rsidP="00000000" w:rsidRDefault="00000000" w:rsidRPr="00000000" w14:paraId="00000010">
      <w:pPr>
        <w:numPr>
          <w:ilvl w:val="0"/>
          <w:numId w:val="3"/>
        </w:numPr>
        <w:spacing w:after="160" w:lineRule="auto"/>
        <w:ind w:left="720" w:hanging="360"/>
      </w:pPr>
      <w:r w:rsidDel="00000000" w:rsidR="00000000" w:rsidRPr="00000000">
        <w:rPr>
          <w:b w:val="1"/>
          <w:bCs w:val="1"/>
          <w:rtl w:val="0"/>
        </w:rPr>
        <w:t xml:space="preserve">July 10th release date confirmed</w:t>
      </w:r>
      <w:r w:rsidDel="00000000" w:rsidR="00000000" w:rsidRPr="00000000">
        <w:rPr>
          <w:rtl w:val="0"/>
        </w:rPr>
        <w:t xml:space="preserve"> The next system release is scheduled for July 10th, with all associated processes initiated to align with this timeline.</w:t>
      </w:r>
    </w:p>
    <w:p w:rsidR="00000000" w:rsidDel="00000000" w:rsidP="00000000" w:rsidRDefault="00000000" w:rsidRPr="00000000" w14:paraId="00000011">
      <w:pPr>
        <w:numPr>
          <w:ilvl w:val="0"/>
          <w:numId w:val="3"/>
        </w:numPr>
        <w:spacing w:after="160" w:lineRule="auto"/>
        <w:ind w:left="720" w:hanging="360"/>
      </w:pPr>
      <w:r w:rsidDel="00000000" w:rsidR="00000000" w:rsidRPr="00000000">
        <w:rPr>
          <w:b w:val="1"/>
          <w:bCs w:val="1"/>
          <w:rtl w:val="0"/>
        </w:rPr>
        <w:t xml:space="preserve">Reservation settings adopted as source of truth</w:t>
      </w:r>
      <w:r w:rsidDel="00000000" w:rsidR="00000000" w:rsidRPr="00000000">
        <w:rPr>
          <w:rtl w:val="0"/>
        </w:rPr>
        <w:t xml:space="preserve"> The system will transition to using reservation settings as the source of truth for imported reservations, replacing the current reliance on manual adjustments to eliminate ongoing maintenance overhead.</w:t>
      </w:r>
    </w:p>
    <w:p w:rsidR="00000000" w:rsidDel="00000000" w:rsidP="00000000" w:rsidRDefault="00000000" w:rsidRPr="00000000" w14:paraId="00000012">
      <w:pPr>
        <w:numPr>
          <w:ilvl w:val="0"/>
          <w:numId w:val="3"/>
        </w:numPr>
        <w:spacing w:after="160" w:lineRule="auto"/>
        <w:ind w:left="720" w:hanging="360"/>
      </w:pPr>
      <w:r w:rsidDel="00000000" w:rsidR="00000000" w:rsidRPr="00000000">
        <w:rPr>
          <w:b w:val="1"/>
          <w:bCs w:val="1"/>
          <w:rtl w:val="0"/>
        </w:rPr>
        <w:t xml:space="preserve">Rates and availability feature toggle removal</w:t>
      </w:r>
      <w:r w:rsidDel="00000000" w:rsidR="00000000" w:rsidRPr="00000000">
        <w:rPr>
          <w:rtl w:val="0"/>
        </w:rPr>
        <w:t xml:space="preserve"> The team agreed to remove the Rates and Availability feature toggle to standardize the application of fees.</w:t>
      </w:r>
    </w:p>
    <w:p w:rsidR="00000000" w:rsidDel="00000000" w:rsidP="00000000" w:rsidRDefault="00000000" w:rsidRPr="00000000" w14:paraId="00000013">
      <w:pPr>
        <w:spacing w:after="160" w:lineRule="auto"/>
        <w:rPr/>
      </w:pP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 </w:t>
      </w:r>
      <w:r w:rsidDel="00000000" w:rsidR="00000000" w:rsidRPr="00000000">
        <w:rPr>
          <w:rtl w:val="0"/>
        </w:rPr>
        <w:t xml:space="preserve">using your feedback.</w:t>
      </w:r>
    </w:p>
    <w:p w:rsidR="00000000" w:rsidDel="00000000" w:rsidP="00000000" w:rsidRDefault="00000000" w:rsidRPr="00000000" w14:paraId="00000015">
      <w:pPr>
        <w:spacing w:after="160" w:lineRule="auto"/>
        <w:rPr/>
      </w:pPr>
      <w:r w:rsidDel="00000000" w:rsidR="00000000" w:rsidRPr="00000000">
        <w:rPr>
          <w:rtl w:val="0"/>
        </w:rPr>
        <w:t xml:space="preserve">Let us know what you think: </w:t>
      </w:r>
      <w:hyperlink r:id="rId16">
        <w:r w:rsidDel="00000000" w:rsidR="00000000" w:rsidRPr="00000000">
          <w:rPr>
            <w:color w:val="1155cc"/>
            <w:u w:val="single"/>
            <w:rtl w:val="0"/>
          </w:rPr>
          <w:t xml:space="preserve">Helpful</w:t>
        </w:r>
      </w:hyperlink>
      <w:r w:rsidDel="00000000" w:rsidR="00000000" w:rsidRPr="00000000">
        <w:rPr>
          <w:rtl w:val="0"/>
        </w:rPr>
        <w:t xml:space="preserve"> or </w:t>
      </w:r>
      <w:hyperlink r:id="rId17">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color w:val="303030"/>
        </w:rPr>
      </w:pPr>
      <w:bookmarkStart w:colFirst="0" w:colLast="0" w:name="_x001g7z86kwq" w:id="4"/>
      <w:bookmarkEnd w:id="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9">
      <w:pPr>
        <w:numPr>
          <w:ilvl w:val="0"/>
          <w:numId w:val="2"/>
        </w:numPr>
        <w:spacing w:after="80" w:lineRule="auto"/>
        <w:ind w:left="720" w:hanging="360"/>
      </w:pPr>
      <w:r w:rsidDel="00000000" w:rsidR="00000000" w:rsidRPr="00000000">
        <w:rPr>
          <w:rtl w:val="0"/>
        </w:rPr>
        <w:t xml:space="preserve">[Maia Gordon] Initiate July Thread: Launch a communication thread to discuss the July 10th release and the required processes.</w:t>
      </w:r>
    </w:p>
    <w:p w:rsidR="00000000" w:rsidDel="00000000" w:rsidP="00000000" w:rsidRDefault="00000000" w:rsidRPr="00000000" w14:paraId="0000001A">
      <w:pPr>
        <w:numPr>
          <w:ilvl w:val="0"/>
          <w:numId w:val="2"/>
        </w:numPr>
        <w:spacing w:after="80" w:lineRule="auto"/>
        <w:ind w:left="720" w:hanging="360"/>
      </w:pPr>
      <w:r w:rsidDel="00000000" w:rsidR="00000000" w:rsidRPr="00000000">
        <w:rPr>
          <w:rtl w:val="0"/>
        </w:rPr>
        <w:t xml:space="preserve">[Maia Gordon] Comment on Thread: Post a response on the July release thread after being tagged.</w:t>
      </w:r>
    </w:p>
    <w:p w:rsidR="00000000" w:rsidDel="00000000" w:rsidP="00000000" w:rsidRDefault="00000000" w:rsidRPr="00000000" w14:paraId="0000001B">
      <w:pPr>
        <w:numPr>
          <w:ilvl w:val="0"/>
          <w:numId w:val="2"/>
        </w:numPr>
        <w:spacing w:after="80" w:lineRule="auto"/>
        <w:ind w:left="720" w:hanging="360"/>
      </w:pPr>
      <w:r w:rsidDel="00000000" w:rsidR="00000000" w:rsidRPr="00000000">
        <w:rPr>
          <w:rtl w:val="0"/>
        </w:rPr>
        <w:t xml:space="preserve">[Alex Borack] Create Tier 3 Ticket: Generate a support ticket for Tier 3 to handle the reservation migration by tomorrow end of day.</w:t>
      </w:r>
    </w:p>
    <w:p w:rsidR="00000000" w:rsidDel="00000000" w:rsidP="00000000" w:rsidRDefault="00000000" w:rsidRPr="00000000" w14:paraId="0000001C">
      <w:pPr>
        <w:numPr>
          <w:ilvl w:val="0"/>
          <w:numId w:val="2"/>
        </w:numPr>
        <w:spacing w:after="80" w:lineRule="auto"/>
        <w:ind w:left="720" w:hanging="360"/>
      </w:pPr>
      <w:r w:rsidDel="00000000" w:rsidR="00000000" w:rsidRPr="00000000">
        <w:rPr>
          <w:rtl w:val="0"/>
        </w:rPr>
        <w:t xml:space="preserve">[Alex Borack] Send Reservation File: Deliver the reservation data file to Rinat Elimelech for review.</w:t>
      </w:r>
    </w:p>
    <w:p w:rsidR="00000000" w:rsidDel="00000000" w:rsidP="00000000" w:rsidRDefault="00000000" w:rsidRPr="00000000" w14:paraId="0000001D">
      <w:pPr>
        <w:numPr>
          <w:ilvl w:val="0"/>
          <w:numId w:val="2"/>
        </w:numPr>
        <w:spacing w:after="80" w:lineRule="auto"/>
        <w:ind w:left="720" w:hanging="360"/>
      </w:pPr>
      <w:r w:rsidDel="00000000" w:rsidR="00000000" w:rsidRPr="00000000">
        <w:rPr>
          <w:rtl w:val="0"/>
        </w:rPr>
        <w:t xml:space="preserve">[Rinat Elimelech] Ping for Review: Contact Alex Borack after checking if the reservation migration via Beast is feasible.</w:t>
      </w:r>
    </w:p>
    <w:p w:rsidR="00000000" w:rsidDel="00000000" w:rsidP="00000000" w:rsidRDefault="00000000" w:rsidRPr="00000000" w14:paraId="0000001E">
      <w:pPr>
        <w:numPr>
          <w:ilvl w:val="0"/>
          <w:numId w:val="2"/>
        </w:numPr>
        <w:spacing w:after="80" w:lineRule="auto"/>
        <w:ind w:left="720" w:hanging="360"/>
      </w:pPr>
      <w:r w:rsidDel="00000000" w:rsidR="00000000" w:rsidRPr="00000000">
        <w:rPr>
          <w:rtl w:val="0"/>
        </w:rPr>
        <w:t xml:space="preserve">[Rinat] Discuss Migration Issues: Consult with Rom and Alex to identify solutions for migration tool limitations regarding locked periods.</w:t>
      </w:r>
    </w:p>
    <w:p w:rsidR="00000000" w:rsidDel="00000000" w:rsidP="00000000" w:rsidRDefault="00000000" w:rsidRPr="00000000" w14:paraId="0000001F">
      <w:pPr>
        <w:numPr>
          <w:ilvl w:val="0"/>
          <w:numId w:val="2"/>
        </w:numPr>
        <w:spacing w:after="80" w:lineRule="auto"/>
        <w:ind w:left="720" w:hanging="360"/>
      </w:pPr>
      <w:r w:rsidDel="00000000" w:rsidR="00000000" w:rsidRPr="00000000">
        <w:rPr>
          <w:rtl w:val="0"/>
        </w:rPr>
        <w:t xml:space="preserve">[Alex] Create Tier 3 Ticket: Draft a request for tier 3 to override reservation adjustments and zero out specific invoice items.</w:t>
      </w:r>
    </w:p>
    <w:p w:rsidR="00000000" w:rsidDel="00000000" w:rsidP="00000000" w:rsidRDefault="00000000" w:rsidRPr="00000000" w14:paraId="00000020">
      <w:pPr>
        <w:numPr>
          <w:ilvl w:val="0"/>
          <w:numId w:val="2"/>
        </w:numPr>
        <w:spacing w:after="80" w:lineRule="auto"/>
        <w:ind w:left="720" w:hanging="360"/>
      </w:pPr>
      <w:r w:rsidDel="00000000" w:rsidR="00000000" w:rsidRPr="00000000">
        <w:rPr>
          <w:rtl w:val="0"/>
        </w:rPr>
        <w:t xml:space="preserve">[Alex] Notify Jordan: Contact Jordan once the tier 3 ticket has been created.</w:t>
      </w:r>
    </w:p>
    <w:p w:rsidR="00000000" w:rsidDel="00000000" w:rsidP="00000000" w:rsidRDefault="00000000" w:rsidRPr="00000000" w14:paraId="00000021">
      <w:pPr>
        <w:numPr>
          <w:ilvl w:val="0"/>
          <w:numId w:val="2"/>
        </w:numPr>
        <w:spacing w:after="80" w:lineRule="auto"/>
        <w:ind w:left="720" w:hanging="360"/>
      </w:pPr>
      <w:r w:rsidDel="00000000" w:rsidR="00000000" w:rsidRPr="00000000">
        <w:rPr>
          <w:rtl w:val="0"/>
        </w:rPr>
        <w:t xml:space="preserve">[Maia] Sync With Tamar: Meet with Tamar to examine existing channel mapping configurations and current AI tool capabilities.</w:t>
      </w:r>
    </w:p>
    <w:p w:rsidR="00000000" w:rsidDel="00000000" w:rsidP="00000000" w:rsidRDefault="00000000" w:rsidRPr="00000000" w14:paraId="00000022">
      <w:pPr>
        <w:numPr>
          <w:ilvl w:val="0"/>
          <w:numId w:val="2"/>
        </w:numPr>
        <w:spacing w:after="80" w:lineRule="auto"/>
        <w:ind w:left="720" w:hanging="360"/>
      </w:pPr>
      <w:r w:rsidDel="00000000" w:rsidR="00000000" w:rsidRPr="00000000">
        <w:rPr>
          <w:rtl w:val="0"/>
        </w:rPr>
        <w:t xml:space="preserve">[Ella] Meet Legal Counsel: Schedule a consultation with Shan to discuss liability concerns and fee impact relative to feature toggle removal.</w:t>
      </w:r>
    </w:p>
    <w:p w:rsidR="00000000" w:rsidDel="00000000" w:rsidP="00000000" w:rsidRDefault="00000000" w:rsidRPr="00000000" w14:paraId="00000023">
      <w:pPr>
        <w:numPr>
          <w:ilvl w:val="0"/>
          <w:numId w:val="2"/>
        </w:numPr>
        <w:spacing w:after="80" w:lineRule="auto"/>
        <w:ind w:left="720" w:hanging="360"/>
      </w:pPr>
      <w:r w:rsidDel="00000000" w:rsidR="00000000" w:rsidRPr="00000000">
        <w:rPr>
          <w:rtl w:val="0"/>
        </w:rPr>
        <w:t xml:space="preserve">[Maia] Update Group: Share details regarding impacted accounts and legal concerns in the designated communication group.</w:t>
      </w:r>
    </w:p>
    <w:p w:rsidR="00000000" w:rsidDel="00000000" w:rsidP="00000000" w:rsidRDefault="00000000" w:rsidRPr="00000000" w14:paraId="00000024">
      <w:pPr>
        <w:numPr>
          <w:ilvl w:val="0"/>
          <w:numId w:val="2"/>
        </w:numPr>
        <w:spacing w:after="80" w:lineRule="auto"/>
        <w:ind w:left="720" w:hanging="360"/>
      </w:pPr>
      <w:r w:rsidDel="00000000" w:rsidR="00000000" w:rsidRPr="00000000">
        <w:rPr>
          <w:rtl w:val="0"/>
        </w:rPr>
        <w:t xml:space="preserve">[Javier] Create Impact Report: Generate a report of all users impacted by the rates and availability feature toggle.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spacing w:after="160" w:lineRule="auto"/>
        <w:jc w:val="left"/>
        <w:rPr/>
      </w:pPr>
      <w:bookmarkStart w:colFirst="0" w:colLast="0" w:name="_uiv6grqx26j2" w:id="5"/>
      <w:bookmarkEnd w:id="5"/>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28">
      <w:pPr>
        <w:spacing w:after="160" w:lineRule="auto"/>
        <w:jc w:val="left"/>
        <w:rPr/>
      </w:pPr>
      <w:r w:rsidDel="00000000" w:rsidR="00000000" w:rsidRPr="00000000">
        <w:rPr>
          <w:i w:val="1"/>
          <w:iCs w:val="1"/>
          <w:rtl w:val="0"/>
        </w:rPr>
        <w:t xml:space="preserve">Did the screenshots in this section make your notes </w:t>
      </w:r>
      <w:hyperlink r:id="rId18">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19">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9">
      <w:pPr>
        <w:numPr>
          <w:ilvl w:val="0"/>
          <w:numId w:val="1"/>
        </w:numPr>
        <w:spacing w:after="160" w:lineRule="auto"/>
        <w:ind w:left="720" w:hanging="360"/>
        <w:jc w:val="left"/>
      </w:pPr>
      <w:r w:rsidDel="00000000" w:rsidR="00000000" w:rsidRPr="00000000">
        <w:rPr>
          <w:b w:val="1"/>
          <w:bCs w:val="1"/>
          <w:rtl w:val="0"/>
        </w:rPr>
        <w:t xml:space="preserve">Project Schedule and Coordination</w:t>
      </w:r>
      <w:r w:rsidDel="00000000" w:rsidR="00000000" w:rsidRPr="00000000">
        <w:rPr>
          <w:rtl w:val="0"/>
        </w:rPr>
        <w:t xml:space="preserve">: Rinat Elimelech and Maia Gordon confirmed that the next release is scheduled for July 10th. The team discussed the "moving the cheese" process, which Maia Gordon intends to initiate via a communication thread following the call, with Rinat Elimelech requesting that the team add their comments to that thread for alignment (</w:t>
      </w:r>
      <w:hyperlink r:id="rId20">
        <w:r w:rsidDel="00000000" w:rsidR="00000000" w:rsidRPr="00000000">
          <w:rPr>
            <w:color w:val="1155cc"/>
            <w:u w:val="single"/>
            <w:rtl w:val="0"/>
          </w:rPr>
          <w:t xml:space="preserve">00:00:26</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jc w:val="left"/>
      </w:pPr>
      <w:r w:rsidDel="00000000" w:rsidR="00000000" w:rsidRPr="00000000">
        <w:rPr>
          <w:b w:val="1"/>
          <w:bCs w:val="1"/>
          <w:rtl w:val="0"/>
        </w:rPr>
        <w:t xml:space="preserve">Staffing Changes</w:t>
      </w:r>
      <w:r w:rsidDel="00000000" w:rsidR="00000000" w:rsidRPr="00000000">
        <w:rPr>
          <w:rtl w:val="0"/>
        </w:rPr>
        <w:t xml:space="preserve">: The team acknowledged that Alex Borack will be departing at the end of the month. Alex Borack noted they were the primary gatekeeper for onboarding and expressed confidence that the team would continue to manage the workload effectively despite the transition (</w:t>
      </w:r>
      <w:hyperlink r:id="rId21">
        <w:r w:rsidDel="00000000" w:rsidR="00000000" w:rsidRPr="00000000">
          <w:rPr>
            <w:color w:val="1155cc"/>
            <w:u w:val="single"/>
            <w:rtl w:val="0"/>
          </w:rPr>
          <w:t xml:space="preserve">00:02:42</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jc w:val="left"/>
      </w:pPr>
      <w:r w:rsidDel="00000000" w:rsidR="00000000" w:rsidRPr="00000000">
        <w:rPr>
          <w:b w:val="1"/>
          <w:bCs w:val="1"/>
          <w:rtl w:val="0"/>
        </w:rPr>
        <w:t xml:space="preserve">Booking.com Bundle Fees and Beast Tool Issues</w:t>
      </w:r>
      <w:r w:rsidDel="00000000" w:rsidR="00000000" w:rsidRPr="00000000">
        <w:rPr>
          <w:rtl w:val="0"/>
        </w:rPr>
        <w:t xml:space="preserve">: Alex Borack reported that 2,000 reservations require migration to Deduct 2.0 to adjust fees and carry forward owner payments for the May statement period. However, the Beast tool is failing to migrate these reservations because they are in a locked accounting period. Additionally, Alex Borack identified a bug in the Beast tool where it duplicates zero-dollar fees during migration (</w:t>
      </w:r>
      <w:hyperlink r:id="rId22">
        <w:r w:rsidDel="00000000" w:rsidR="00000000" w:rsidRPr="00000000">
          <w:rPr>
            <w:color w:val="1155cc"/>
            <w:u w:val="single"/>
            <w:rtl w:val="0"/>
          </w:rPr>
          <w:t xml:space="preserve">00:04:39</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jc w:val="left"/>
      </w:pPr>
      <w:r w:rsidDel="00000000" w:rsidR="00000000" w:rsidRPr="00000000">
        <w:rPr>
          <w:b w:val="1"/>
          <w:bCs w:val="1"/>
          <w:rtl w:val="0"/>
        </w:rPr>
        <w:t xml:space="preserve">Proposed AI Agent for Data Mapping</w:t>
      </w:r>
      <w:r w:rsidDel="00000000" w:rsidR="00000000" w:rsidRPr="00000000">
        <w:rPr>
          <w:rtl w:val="0"/>
        </w:rPr>
        <w:t xml:space="preserve">: Alex Borack proposed an initiative to use an AI agent to handle CSV conversions and automate data mapping for onboarding. The goal is to feed the agent file definitions to reduce manual calculation time. Ella Waldman and Maia Gordon agreed to explore this solution, with Alex Borack planning to involve team leads to assist in training the agent, utilizing experience from past projects like Streamline and Vicasa (</w:t>
      </w:r>
      <w:hyperlink r:id="rId23">
        <w:r w:rsidDel="00000000" w:rsidR="00000000" w:rsidRPr="00000000">
          <w:rPr>
            <w:color w:val="1155cc"/>
            <w:u w:val="single"/>
            <w:rtl w:val="0"/>
          </w:rPr>
          <w:t xml:space="preserve">00:07:55</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jc w:val="left"/>
      </w:pPr>
      <w:r w:rsidDel="00000000" w:rsidR="00000000" w:rsidRPr="00000000">
        <w:rPr>
          <w:b w:val="1"/>
          <w:bCs w:val="1"/>
          <w:rtl w:val="0"/>
        </w:rPr>
        <w:t xml:space="preserve">Product Strategy for Reservation Imports</w:t>
      </w:r>
      <w:r w:rsidDel="00000000" w:rsidR="00000000" w:rsidRPr="00000000">
        <w:rPr>
          <w:rtl w:val="0"/>
        </w:rPr>
        <w:t xml:space="preserve">: The team discussed the "source of truth" for reservations. Ella Waldman and Alex Borack proposed moving away from relying solely on channel-driven adjustments. Instead, they suggested a tool that identifies mapping patterns during import and creates "settings snapshots" directly on the reservation. This would allow the system to treat these as official settings rather than temporary adjustments, reducing ongoing overhead (</w:t>
      </w:r>
      <w:hyperlink r:id="rId24">
        <w:r w:rsidDel="00000000" w:rsidR="00000000" w:rsidRPr="00000000">
          <w:rPr>
            <w:color w:val="1155cc"/>
            <w:u w:val="single"/>
            <w:rtl w:val="0"/>
          </w:rPr>
          <w:t xml:space="preserve">00:12:50</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jc w:val="left"/>
      </w:pPr>
      <w:r w:rsidDel="00000000" w:rsidR="00000000" w:rsidRPr="00000000">
        <w:rPr>
          <w:b w:val="1"/>
          <w:bCs w:val="1"/>
          <w:rtl w:val="0"/>
        </w:rPr>
        <w:t xml:space="preserve">Operational Impact of Settings-Based Overrides</w:t>
      </w:r>
      <w:r w:rsidDel="00000000" w:rsidR="00000000" w:rsidRPr="00000000">
        <w:rPr>
          <w:rtl w:val="0"/>
        </w:rPr>
        <w:t xml:space="preserve">: Alex Borack estimated that implementing a settings-based approach instead of manual adjustments could reduce the time required to manage Avari from five or six hours per month down to approximately 30 minutes, once the AI tool is available. The team agreed this would provide a more consistent source of truth than relying on channel overrides (</w:t>
      </w:r>
      <w:hyperlink r:id="rId25">
        <w:r w:rsidDel="00000000" w:rsidR="00000000" w:rsidRPr="00000000">
          <w:rPr>
            <w:color w:val="1155cc"/>
            <w:u w:val="single"/>
            <w:rtl w:val="0"/>
          </w:rPr>
          <w:t xml:space="preserve">00:18:21</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jc w:val="left"/>
      </w:pPr>
      <w:r w:rsidDel="00000000" w:rsidR="00000000" w:rsidRPr="00000000">
        <w:rPr>
          <w:b w:val="1"/>
          <w:bCs w:val="1"/>
          <w:rtl w:val="0"/>
        </w:rPr>
        <w:t xml:space="preserve">Troubleshooting Migration Blockers</w:t>
      </w:r>
      <w:r w:rsidDel="00000000" w:rsidR="00000000" w:rsidRPr="00000000">
        <w:rPr>
          <w:rtl w:val="0"/>
        </w:rPr>
        <w:t xml:space="preserve">: Javier Ibarz joined the call to assist with the Beast tool migration failures for March and April reservations. Javier Ibarz clarified that the system does not allow migrations in locked accounting periods. Alex Borack confirmed that approximately 1,200 reservations needed to be processed before June 1st to ensure accurate owner statements (</w:t>
      </w:r>
      <w:hyperlink r:id="rId26">
        <w:r w:rsidDel="00000000" w:rsidR="00000000" w:rsidRPr="00000000">
          <w:rPr>
            <w:color w:val="1155cc"/>
            <w:u w:val="single"/>
            <w:rtl w:val="0"/>
          </w:rPr>
          <w:t xml:space="preserve">00:21:08</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jc w:val="left"/>
      </w:pPr>
      <w:r w:rsidDel="00000000" w:rsidR="00000000" w:rsidRPr="00000000">
        <w:rPr>
          <w:b w:val="1"/>
          <w:bCs w:val="1"/>
          <w:rtl w:val="0"/>
        </w:rPr>
        <w:t xml:space="preserve">Escalation to Tier 3 Support</w:t>
      </w:r>
      <w:r w:rsidDel="00000000" w:rsidR="00000000" w:rsidRPr="00000000">
        <w:rPr>
          <w:rtl w:val="0"/>
        </w:rPr>
        <w:t xml:space="preserve">: Due to the limitations of the Beast tool with locked periods, the team agreed to attempt a different path. Rinat Elimelech and Rotem Meir suggested escalating the task to Tier 3 support to handle the adjustments via the API. Alex Borack agreed to create a ticket by the end of the next day to facilitate this, while continuing to check if the Beast tool could be used for smaller batches (</w:t>
      </w:r>
      <w:hyperlink r:id="rId27">
        <w:r w:rsidDel="00000000" w:rsidR="00000000" w:rsidRPr="00000000">
          <w:rPr>
            <w:color w:val="1155cc"/>
            <w:u w:val="single"/>
            <w:rtl w:val="0"/>
          </w:rPr>
          <w:t xml:space="preserve">00:25:35</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jc w:val="left"/>
      </w:pPr>
      <w:r w:rsidDel="00000000" w:rsidR="00000000" w:rsidRPr="00000000">
        <w:rPr>
          <w:b w:val="1"/>
          <w:bCs w:val="1"/>
          <w:rtl w:val="0"/>
        </w:rPr>
        <w:t xml:space="preserve">VRBO Data Quality Challenges</w:t>
      </w:r>
      <w:r w:rsidDel="00000000" w:rsidR="00000000" w:rsidRPr="00000000">
        <w:rPr>
          <w:rtl w:val="0"/>
        </w:rPr>
        <w:t xml:space="preserve">: The team discussed recurring issues with data quality from VRBO, specifically regarding zero-dollar fees appearing on invoices. Javier Ibarz explained that this is a known issue stemming from channel managers sending incorrect data, and noted that it is currently being tracked in the VRBO backlog (</w:t>
      </w:r>
      <w:hyperlink r:id="rId28">
        <w:r w:rsidDel="00000000" w:rsidR="00000000" w:rsidRPr="00000000">
          <w:rPr>
            <w:color w:val="1155cc"/>
            <w:u w:val="single"/>
            <w:rtl w:val="0"/>
          </w:rPr>
          <w:t xml:space="preserve">00:29:01</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jc w:val="left"/>
      </w:pPr>
      <w:r w:rsidDel="00000000" w:rsidR="00000000" w:rsidRPr="00000000">
        <w:rPr>
          <w:b w:val="1"/>
          <w:bCs w:val="1"/>
          <w:rtl w:val="0"/>
        </w:rPr>
        <w:t xml:space="preserve">Strategic Decisions on Legacy Fees</w:t>
      </w:r>
      <w:r w:rsidDel="00000000" w:rsidR="00000000" w:rsidRPr="00000000">
        <w:rPr>
          <w:rtl w:val="0"/>
        </w:rPr>
        <w:t xml:space="preserve">: Alex Borack and Ella Waldman debated whether to zero out all legacy fees from channels or retain them. They concluded that while keeping channel data provides consistency, the best long-term strategy is to fix adjustments as settings to prevent them from being overridden. This approach avoids "hacks" and keeps the system stable, even if the initial imported data appears messy (</w:t>
      </w:r>
      <w:hyperlink r:id="rId29">
        <w:r w:rsidDel="00000000" w:rsidR="00000000" w:rsidRPr="00000000">
          <w:rPr>
            <w:color w:val="1155cc"/>
            <w:u w:val="single"/>
            <w:rtl w:val="0"/>
          </w:rPr>
          <w:t xml:space="preserve">00:31:27</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jc w:val="left"/>
      </w:pPr>
      <w:r w:rsidDel="00000000" w:rsidR="00000000" w:rsidRPr="00000000">
        <w:rPr>
          <w:b w:val="1"/>
          <w:bCs w:val="1"/>
          <w:rtl w:val="0"/>
        </w:rPr>
        <w:t xml:space="preserve">Handling Tax Configurations and Management Fees</w:t>
      </w:r>
      <w:r w:rsidDel="00000000" w:rsidR="00000000" w:rsidRPr="00000000">
        <w:rPr>
          <w:rtl w:val="0"/>
        </w:rPr>
        <w:t xml:space="preserve">: Alex Borack raised questions about how the proposed settings-based solution would handle management fees that are subject to tax, especially when those fees might be configured differently across regions. Ella Waldman explained that tax calculations are the final step in the process and that the proposed method should allow for distinct tax treatment on these fees (</w:t>
      </w:r>
      <w:hyperlink r:id="rId30">
        <w:r w:rsidDel="00000000" w:rsidR="00000000" w:rsidRPr="00000000">
          <w:rPr>
            <w:color w:val="1155cc"/>
            <w:u w:val="single"/>
            <w:rtl w:val="0"/>
          </w:rPr>
          <w:t xml:space="preserve">00:36:01</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jc w:val="left"/>
      </w:pPr>
      <w:r w:rsidDel="00000000" w:rsidR="00000000" w:rsidRPr="00000000">
        <w:rPr>
          <w:b w:val="1"/>
          <w:bCs w:val="1"/>
          <w:rtl w:val="0"/>
        </w:rPr>
        <w:t xml:space="preserve">Australia Tax Example Analysis</w:t>
      </w:r>
      <w:r w:rsidDel="00000000" w:rsidR="00000000" w:rsidRPr="00000000">
        <w:rPr>
          <w:rtl w:val="0"/>
        </w:rPr>
        <w:t xml:space="preserve">: The team examined a specific Australian use case (Hometown/Airbnb) to understand the complexity of fee and tax imports. Ella Waldman and Javier Ibarz noted that in Australia, fees were often bundled in legacy systems and that GST (Goods and Services Tax) is applied at 10% to fees while rent is often non-taxable, creating discrepancies in how reservations are imported (</w:t>
      </w:r>
      <w:hyperlink r:id="rId31">
        <w:r w:rsidDel="00000000" w:rsidR="00000000" w:rsidRPr="00000000">
          <w:rPr>
            <w:color w:val="1155cc"/>
            <w:u w:val="single"/>
            <w:rtl w:val="0"/>
          </w:rPr>
          <w:t xml:space="preserve">00:39:54</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jc w:val="left"/>
      </w:pPr>
      <w:r w:rsidDel="00000000" w:rsidR="00000000" w:rsidRPr="00000000">
        <w:rPr>
          <w:b w:val="1"/>
          <w:bCs w:val="1"/>
          <w:rtl w:val="0"/>
        </w:rPr>
        <w:t xml:space="preserve">Tax Eligibility and Listings</w:t>
      </w:r>
      <w:r w:rsidDel="00000000" w:rsidR="00000000" w:rsidRPr="00000000">
        <w:rPr>
          <w:rtl w:val="0"/>
        </w:rPr>
        <w:t xml:space="preserve">: Javier Ibarz clarified that the ability to push taxes to Airbnb depends on whether the property manager’s listing is eligible to define taxes. In Australia, listings are often ineligible, meaning the system receives gross values, which complicates the tax breakout process (</w:t>
      </w:r>
      <w:hyperlink r:id="rId32">
        <w:r w:rsidDel="00000000" w:rsidR="00000000" w:rsidRPr="00000000">
          <w:rPr>
            <w:color w:val="1155cc"/>
            <w:u w:val="single"/>
            <w:rtl w:val="0"/>
          </w:rPr>
          <w:t xml:space="preserve">00:44:04</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jc w:val="left"/>
      </w:pPr>
      <w:r w:rsidDel="00000000" w:rsidR="00000000" w:rsidRPr="00000000">
        <w:rPr>
          <w:b w:val="1"/>
          <w:bCs w:val="1"/>
          <w:rtl w:val="0"/>
        </w:rPr>
        <w:t xml:space="preserve">Investigation of Reservation Logs</w:t>
      </w:r>
      <w:r w:rsidDel="00000000" w:rsidR="00000000" w:rsidRPr="00000000">
        <w:rPr>
          <w:rtl w:val="0"/>
        </w:rPr>
        <w:t xml:space="preserve">: The team reviewed reservation logs for a specific property to identify why resort and cleaning fees were appearing. They determined that the fees were imported from the legacy system rather than stemming from current Guest settings. Javier Ibarz verified that the fees were present in the reservation snapshot from the channel (</w:t>
      </w:r>
      <w:hyperlink r:id="rId33">
        <w:r w:rsidDel="00000000" w:rsidR="00000000" w:rsidRPr="00000000">
          <w:rPr>
            <w:color w:val="1155cc"/>
            <w:u w:val="single"/>
            <w:rtl w:val="0"/>
          </w:rPr>
          <w:t xml:space="preserve">00:47:12</w:t>
        </w:r>
      </w:hyperlink>
      <w:r w:rsidDel="00000000" w:rsidR="00000000" w:rsidRPr="00000000">
        <w:rPr>
          <w:rtl w:val="0"/>
        </w:rPr>
        <w:t xml:space="preserve">).</w:t>
      </w:r>
    </w:p>
    <w:p w:rsidR="00000000" w:rsidDel="00000000" w:rsidP="00000000" w:rsidRDefault="00000000" w:rsidRPr="00000000" w14:paraId="00000037">
      <w:pPr>
        <w:spacing w:after="400" w:lineRule="auto"/>
        <w:ind w:left="720" w:firstLine="0"/>
        <w:jc w:val="left"/>
        <w:rPr/>
      </w:pPr>
      <w:r w:rsidDel="00000000" w:rsidR="00000000" w:rsidRPr="00000000">
        <w:rPr/>
        <w:drawing>
          <wp:inline distB="114300" distT="114300" distL="114300" distR="114300">
            <wp:extent cx="5389423" cy="3502152"/>
            <wp:effectExtent b="12700" l="12700" r="12700" t="12700"/>
            <wp:docPr id="1" name="image1.jpg"/>
            <a:graphic>
              <a:graphicData uri="http://schemas.openxmlformats.org/drawingml/2006/picture">
                <pic:pic>
                  <pic:nvPicPr>
                    <pic:cNvPr id="0" name="image1.jpg"/>
                    <pic:cNvPicPr preferRelativeResize="0"/>
                  </pic:nvPicPr>
                  <pic:blipFill>
                    <a:blip r:embed="rId34"/>
                    <a:srcRect b="0" l="0" r="0" t="0"/>
                    <a:stretch>
                      <a:fillRect/>
                    </a:stretch>
                  </pic:blipFill>
                  <pic:spPr>
                    <a:xfrm>
                      <a:off x="0" y="0"/>
                      <a:ext cx="538942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1"/>
        </w:numPr>
        <w:spacing w:after="160" w:lineRule="auto"/>
        <w:ind w:left="720" w:hanging="360"/>
        <w:jc w:val="left"/>
      </w:pPr>
      <w:r w:rsidDel="00000000" w:rsidR="00000000" w:rsidRPr="00000000">
        <w:rPr>
          <w:b w:val="1"/>
          <w:bCs w:val="1"/>
          <w:rtl w:val="0"/>
        </w:rPr>
        <w:t xml:space="preserve">Conclusion on International Standardization</w:t>
      </w:r>
      <w:r w:rsidDel="00000000" w:rsidR="00000000" w:rsidRPr="00000000">
        <w:rPr>
          <w:rtl w:val="0"/>
        </w:rPr>
        <w:t xml:space="preserve">: The group concluded that because tax and fee handling varies significantly by region, there is no universal "one size fits all" solution for importing reservations. They recognized that while the proposed AI-driven settings approach would simplify onboarding and maintenance, they must continue to address regional variations in channel configurations (</w:t>
      </w:r>
      <w:hyperlink r:id="rId35">
        <w:r w:rsidDel="00000000" w:rsidR="00000000" w:rsidRPr="00000000">
          <w:rPr>
            <w:color w:val="1155cc"/>
            <w:u w:val="single"/>
            <w:rtl w:val="0"/>
          </w:rPr>
          <w:t xml:space="preserve">00:51:44</w:t>
        </w:r>
      </w:hyperlink>
      <w:r w:rsidDel="00000000" w:rsidR="00000000" w:rsidRPr="00000000">
        <w:rPr>
          <w:rtl w:val="0"/>
        </w:rPr>
        <w:t xml:space="preserve">).</w:t>
      </w:r>
    </w:p>
    <w:p w:rsidR="00000000" w:rsidDel="00000000" w:rsidP="00000000" w:rsidRDefault="00000000" w:rsidRPr="00000000" w14:paraId="00000039">
      <w:pPr>
        <w:numPr>
          <w:ilvl w:val="0"/>
          <w:numId w:val="1"/>
        </w:numPr>
        <w:spacing w:after="160" w:lineRule="auto"/>
        <w:ind w:left="720" w:hanging="360"/>
        <w:jc w:val="left"/>
      </w:pPr>
      <w:r w:rsidDel="00000000" w:rsidR="00000000" w:rsidRPr="00000000">
        <w:rPr>
          <w:b w:val="1"/>
          <w:bCs w:val="1"/>
          <w:rtl w:val="0"/>
        </w:rPr>
        <w:t xml:space="preserve">Import Mapping Rules</w:t>
      </w:r>
      <w:r w:rsidDel="00000000" w:rsidR="00000000" w:rsidRPr="00000000">
        <w:rPr>
          <w:rtl w:val="0"/>
        </w:rPr>
        <w:t xml:space="preserve">: Ella Waldman proposed a new approach for import mappings, specifically for channels like Booking.com, to define rules that handle tax items or VAT as part of the accommodation fare. The goal is to allow customers to set these preferences as part of the import process, creating a standard setting rather than a one-time adjustment.</w:t>
      </w:r>
    </w:p>
    <w:p w:rsidR="00000000" w:rsidDel="00000000" w:rsidP="00000000" w:rsidRDefault="00000000" w:rsidRPr="00000000" w14:paraId="0000003A">
      <w:pPr>
        <w:numPr>
          <w:ilvl w:val="0"/>
          <w:numId w:val="1"/>
        </w:numPr>
        <w:spacing w:after="160" w:lineRule="auto"/>
        <w:ind w:left="720" w:hanging="360"/>
        <w:jc w:val="left"/>
      </w:pPr>
      <w:r w:rsidDel="00000000" w:rsidR="00000000" w:rsidRPr="00000000">
        <w:rPr>
          <w:b w:val="1"/>
          <w:bCs w:val="1"/>
          <w:rtl w:val="0"/>
        </w:rPr>
        <w:t xml:space="preserve">Beast Tool Migration and Tier 3 Support</w:t>
      </w:r>
      <w:r w:rsidDel="00000000" w:rsidR="00000000" w:rsidRPr="00000000">
        <w:rPr>
          <w:rtl w:val="0"/>
        </w:rPr>
        <w:t xml:space="preserve">: Rinat Elimelech reported that current migration tools in the Beast software are not correctly overriding locked periods. To resolve this, Alex Borack will create a ticket for Tier 3 support with specific instructions to remove deducted fees and zero out items with zero amounts. If Tier 3 encounters issues, they are to coordinate with Rinat Elimelech. Additionally, the team discussed the possibility of Tier 3 using an endpoint to migrate reservations to 2.0 to circumvent the Beast tool entirely, which Rinat Elimelech will investigate in parallel with Product Management.</w:t>
      </w:r>
    </w:p>
    <w:p w:rsidR="00000000" w:rsidDel="00000000" w:rsidP="00000000" w:rsidRDefault="00000000" w:rsidRPr="00000000" w14:paraId="0000003B">
      <w:pPr>
        <w:numPr>
          <w:ilvl w:val="0"/>
          <w:numId w:val="1"/>
        </w:numPr>
        <w:spacing w:after="160" w:lineRule="auto"/>
        <w:ind w:left="720" w:hanging="360"/>
        <w:jc w:val="left"/>
      </w:pPr>
      <w:r w:rsidDel="00000000" w:rsidR="00000000" w:rsidRPr="00000000">
        <w:rPr>
          <w:b w:val="1"/>
          <w:bCs w:val="1"/>
          <w:rtl w:val="0"/>
        </w:rPr>
        <w:t xml:space="preserve">Avari End-of-Month Reconciliation</w:t>
      </w:r>
      <w:r w:rsidDel="00000000" w:rsidR="00000000" w:rsidRPr="00000000">
        <w:rPr>
          <w:rtl w:val="0"/>
        </w:rPr>
        <w:t xml:space="preserve">: Alex Borack provided an update on the end-of-month process, noting that crossover bookings from the previous month were successfully managed. The primary issue for Avari involved reservations remaining in "impending" status because they were not marked as paid. Avari is aware they must record these payments, and if they are unable to do so manually, they must provide written approval for the team to perform bulk updates to ensure bank reconciliation is not compromised.</w:t>
      </w:r>
    </w:p>
    <w:p w:rsidR="00000000" w:rsidDel="00000000" w:rsidP="00000000" w:rsidRDefault="00000000" w:rsidRPr="00000000" w14:paraId="0000003C">
      <w:pPr>
        <w:numPr>
          <w:ilvl w:val="0"/>
          <w:numId w:val="1"/>
        </w:numPr>
        <w:spacing w:after="160" w:lineRule="auto"/>
        <w:ind w:left="720" w:hanging="360"/>
        <w:jc w:val="left"/>
      </w:pPr>
      <w:r w:rsidDel="00000000" w:rsidR="00000000" w:rsidRPr="00000000">
        <w:rPr>
          <w:b w:val="1"/>
          <w:bCs w:val="1"/>
          <w:rtl w:val="0"/>
        </w:rPr>
        <w:t xml:space="preserve">Financial Reconciliation for Avari and Travis</w:t>
      </w:r>
      <w:r w:rsidDel="00000000" w:rsidR="00000000" w:rsidRPr="00000000">
        <w:rPr>
          <w:rtl w:val="0"/>
        </w:rPr>
        <w:t xml:space="preserve">: Alex Borack clarified that for monthly disbursements, Avari primarily needs to address refunds and chargebacks rather than large reconciliations. Travis operates on an accrual basis, and reservations in these systems are typically marked as fully paid, meaning the team only needs to intervene for specific financial adjustments.</w:t>
      </w:r>
    </w:p>
    <w:p w:rsidR="00000000" w:rsidDel="00000000" w:rsidP="00000000" w:rsidRDefault="00000000" w:rsidRPr="00000000" w14:paraId="0000003D">
      <w:pPr>
        <w:numPr>
          <w:ilvl w:val="0"/>
          <w:numId w:val="1"/>
        </w:numPr>
        <w:spacing w:after="160" w:lineRule="auto"/>
        <w:ind w:left="720" w:hanging="360"/>
        <w:jc w:val="left"/>
      </w:pPr>
      <w:r w:rsidDel="00000000" w:rsidR="00000000" w:rsidRPr="00000000">
        <w:rPr>
          <w:b w:val="1"/>
          <w:bCs w:val="1"/>
          <w:rtl w:val="0"/>
        </w:rPr>
        <w:t xml:space="preserve">Beast Tool Usage and Payment Timeline</w:t>
      </w:r>
      <w:r w:rsidDel="00000000" w:rsidR="00000000" w:rsidRPr="00000000">
        <w:rPr>
          <w:rtl w:val="0"/>
        </w:rPr>
        <w:t xml:space="preserve">: Alex Borack stated that the strategy for Avari is to avoid using the Beast tool, with the team preferring that Avari reprocess reservations directly within the user interface. The goal is to finalize all Avari processing by the end of next week, specifically around June 4th or 5th. To avoid hitting Airwallex limits, the team intends to prioritize Avari payments before processing for "View" (another platform). Regarding payment methods for Travis, there is ongoing discussion about using the RAMP platform for monthly payments, though this remains to be confirmed by Sharon.</w:t>
      </w:r>
    </w:p>
    <w:p w:rsidR="00000000" w:rsidDel="00000000" w:rsidP="00000000" w:rsidRDefault="00000000" w:rsidRPr="00000000" w14:paraId="0000003E">
      <w:pPr>
        <w:numPr>
          <w:ilvl w:val="0"/>
          <w:numId w:val="1"/>
        </w:numPr>
        <w:spacing w:after="160" w:lineRule="auto"/>
        <w:ind w:left="720" w:hanging="360"/>
        <w:jc w:val="left"/>
      </w:pPr>
      <w:r w:rsidDel="00000000" w:rsidR="00000000" w:rsidRPr="00000000">
        <w:rPr>
          <w:b w:val="1"/>
          <w:bCs w:val="1"/>
          <w:rtl w:val="0"/>
        </w:rPr>
        <w:t xml:space="preserve">Workshop Planning and Mapping Strategy</w:t>
      </w:r>
      <w:r w:rsidDel="00000000" w:rsidR="00000000" w:rsidRPr="00000000">
        <w:rPr>
          <w:rtl w:val="0"/>
        </w:rPr>
        <w:t xml:space="preserve">: Maia Gordon and Alex Borack discussed the next steps for a workshop, which will include the introduction of Matt Palasio to the team. The plan is to evaluate what has already been built using an AI-based CSV converter to create an MVP for mapping data and automating adjustments. Phase two of this plan will focus on transitioning from adjustment-based mapping to settings-based mapping, which is considered a more complex, long-term goal.</w:t>
      </w:r>
    </w:p>
    <w:p w:rsidR="00000000" w:rsidDel="00000000" w:rsidP="00000000" w:rsidRDefault="00000000" w:rsidRPr="00000000" w14:paraId="0000003F">
      <w:pPr>
        <w:numPr>
          <w:ilvl w:val="0"/>
          <w:numId w:val="1"/>
        </w:numPr>
        <w:spacing w:after="160" w:lineRule="auto"/>
        <w:ind w:left="720" w:hanging="360"/>
        <w:jc w:val="left"/>
      </w:pPr>
      <w:r w:rsidDel="00000000" w:rsidR="00000000" w:rsidRPr="00000000">
        <w:rPr>
          <w:b w:val="1"/>
          <w:bCs w:val="1"/>
          <w:rtl w:val="0"/>
        </w:rPr>
        <w:t xml:space="preserve">Rates and Availability Feature and Legal Risks</w:t>
      </w:r>
      <w:r w:rsidDel="00000000" w:rsidR="00000000" w:rsidRPr="00000000">
        <w:rPr>
          <w:rtl w:val="0"/>
        </w:rPr>
        <w:t xml:space="preserve">: Javier Ibarz explained that the "Rates and Availability" feature is necessary for property managers who handle complexes with multiple room types, as content cannot be synchronized at the complex level in an Online Travel Agency setting. The current issue involves bundled fees, which risk double-charging customers on Online Travel Agencies. The team decided they must remove related tooltips, update the UI, and release a feature toggle. Because this change could lead to requests for compensation from existing customers who were unaware of the fee structures, the team will consult with legal counsel and generate a report to identify the specific accounts impacted before proceeding.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i w:val="1"/>
          <w:iCs w:val="1"/>
          <w:color w:val="747775"/>
        </w:rPr>
      </w:pPr>
      <w:r w:rsidDel="00000000" w:rsidR="00000000" w:rsidRPr="00000000">
        <w:rPr>
          <w:i w:val="1"/>
          <w:iCs w:val="1"/>
          <w:color w:val="747775"/>
          <w:rtl w:val="0"/>
        </w:rPr>
        <w:t xml:space="preserve">You should review Gemini's notes to make sure they're accurate. </w:t>
      </w:r>
      <w:hyperlink r:id="rId3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3">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37">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tab=t.xe685ljlypum#heading=h.xfrhzpygs20j" TargetMode="External"/><Relationship Id="rId22" Type="http://schemas.openxmlformats.org/officeDocument/2006/relationships/hyperlink" Target="?tab=t.xe685ljlypum#heading=h.7n0vykp33t72" TargetMode="External"/><Relationship Id="rId21" Type="http://schemas.openxmlformats.org/officeDocument/2006/relationships/hyperlink" Target="?tab=t.xe685ljlypum#heading=h.60hkgfptr8ow" TargetMode="External"/><Relationship Id="rId24" Type="http://schemas.openxmlformats.org/officeDocument/2006/relationships/hyperlink" Target="?tab=t.xe685ljlypum#heading=h.axn34atjmnf6" TargetMode="External"/><Relationship Id="rId23" Type="http://schemas.openxmlformats.org/officeDocument/2006/relationships/hyperlink" Target="?tab=t.xe685ljlypum#heading=h.2h3tm8c7wpa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vadym.padalko@guesty.com" TargetMode="External"/><Relationship Id="rId26" Type="http://schemas.openxmlformats.org/officeDocument/2006/relationships/hyperlink" Target="?tab=t.xe685ljlypum#heading=h.9hqyshkg8kqg" TargetMode="External"/><Relationship Id="rId25" Type="http://schemas.openxmlformats.org/officeDocument/2006/relationships/hyperlink" Target="?tab=t.xe685ljlypum#heading=h.g1ga2ew6vhul" TargetMode="External"/><Relationship Id="rId28" Type="http://schemas.openxmlformats.org/officeDocument/2006/relationships/hyperlink" Target="?tab=t.xe685ljlypum#heading=h.z3j2vi68ml6c" TargetMode="External"/><Relationship Id="rId27" Type="http://schemas.openxmlformats.org/officeDocument/2006/relationships/hyperlink" Target="?tab=t.xe685ljlypum#heading=h.sfvjwevp05fx" TargetMode="External"/><Relationship Id="rId5" Type="http://schemas.openxmlformats.org/officeDocument/2006/relationships/styles" Target="styles.xml"/><Relationship Id="rId6" Type="http://schemas.openxmlformats.org/officeDocument/2006/relationships/hyperlink" Target="mailto:ella.waldman@guesty.com" TargetMode="External"/><Relationship Id="rId29" Type="http://schemas.openxmlformats.org/officeDocument/2006/relationships/hyperlink" Target="?tab=t.xe685ljlypum#heading=h.c6w3gmy19hmj" TargetMode="External"/><Relationship Id="rId7" Type="http://schemas.openxmlformats.org/officeDocument/2006/relationships/hyperlink" Target="mailto:alex.borack@guesty.com" TargetMode="External"/><Relationship Id="rId8" Type="http://schemas.openxmlformats.org/officeDocument/2006/relationships/hyperlink" Target="mailto:rinat.elimelech@guesty.com" TargetMode="External"/><Relationship Id="rId31" Type="http://schemas.openxmlformats.org/officeDocument/2006/relationships/hyperlink" Target="?tab=t.xe685ljlypum#heading=h.pkzrxnne9mw8" TargetMode="External"/><Relationship Id="rId30" Type="http://schemas.openxmlformats.org/officeDocument/2006/relationships/hyperlink" Target="?tab=t.xe685ljlypum#heading=h.611xanaclz27" TargetMode="External"/><Relationship Id="rId11" Type="http://schemas.openxmlformats.org/officeDocument/2006/relationships/hyperlink" Target="mailto:javier.ibarz@guesty.com" TargetMode="External"/><Relationship Id="rId33" Type="http://schemas.openxmlformats.org/officeDocument/2006/relationships/hyperlink" Target="?tab=t.xe685ljlypum#heading=h.oin4hn5bae1" TargetMode="External"/><Relationship Id="rId10" Type="http://schemas.openxmlformats.org/officeDocument/2006/relationships/hyperlink" Target="mailto:maia.gordon@guesty.com" TargetMode="External"/><Relationship Id="rId32" Type="http://schemas.openxmlformats.org/officeDocument/2006/relationships/hyperlink" Target="?tab=t.xe685ljlypum#heading=h.bnnq1e82drot" TargetMode="External"/><Relationship Id="rId13" Type="http://schemas.openxmlformats.org/officeDocument/2006/relationships/hyperlink" Target="https://docs.google.com/document/d/1HKJu__o4mvg1nPlgMhYGyn02hdwcMN8wSkULI19jcTo/edit?usp=drive_web&amp;tab=t.xe685ljlypum" TargetMode="External"/><Relationship Id="rId35" Type="http://schemas.openxmlformats.org/officeDocument/2006/relationships/hyperlink" Target="?tab=t.xe685ljlypum#heading=h.q52ej5ogt5v8" TargetMode="External"/><Relationship Id="rId12" Type="http://schemas.openxmlformats.org/officeDocument/2006/relationships/hyperlink" Target="https://calendar.google.com/calendar/event?eid=N2g4Z2VrcXBib3JubGNxNm1mZzUzODMwOHUgbWFpYS5nb3Jkb25AZ3Vlc3R5LmNvbQ" TargetMode="External"/><Relationship Id="rId34" Type="http://schemas.openxmlformats.org/officeDocument/2006/relationships/image" Target="media/image1.jpg"/><Relationship Id="rId15" Type="http://schemas.openxmlformats.org/officeDocument/2006/relationships/hyperlink" Target="https://google.qualtrics.com/jfe/form/SV_4YkxrBAaiTVqYCi?isGoogler=false&amp;isHelpful=false" TargetMode="External"/><Relationship Id="rId37" Type="http://schemas.openxmlformats.org/officeDocument/2006/relationships/hyperlink" Target="https://google.qualtrics.com/jfe/form/SV_9vK3UZEaIQKKE7A?confid=_uP9LQUEdeSvWGIJzVWVDxIYOAIIigIgABgBCA&amp;detailid=standard&amp;screenshot=true" TargetMode="External"/><Relationship Id="rId14" Type="http://schemas.openxmlformats.org/officeDocument/2006/relationships/hyperlink" Target="https://google.qualtrics.com/jfe/form/SV_4YkxrBAaiTVqYCi?isGoogler=false&amp;isHelpful=true" TargetMode="External"/><Relationship Id="rId36" Type="http://schemas.openxmlformats.org/officeDocument/2006/relationships/hyperlink" Target="https://support.google.com/meet/answer/14754931" TargetMode="External"/><Relationship Id="rId17" Type="http://schemas.openxmlformats.org/officeDocument/2006/relationships/hyperlink" Target="https://google.qualtrics.com/jfe/form/SV_5p6FWBVWvynleNU?isGoogler=no&amp;isHelpful=no" TargetMode="External"/><Relationship Id="rId16" Type="http://schemas.openxmlformats.org/officeDocument/2006/relationships/hyperlink" Target="https://google.qualtrics.com/jfe/form/SV_5p6FWBVWvynleNU?isGoogler=no&amp;isHelpful=yes" TargetMode="External"/><Relationship Id="rId19" Type="http://schemas.openxmlformats.org/officeDocument/2006/relationships/hyperlink" Target="https://goo.gle/4b5ZWtJ" TargetMode="External"/><Relationship Id="rId18" Type="http://schemas.openxmlformats.org/officeDocument/2006/relationships/hyperlink" Target="https://goo.gle/44IH7J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