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7"/>
        <w:gridCol w:w="4808"/>
        <w:gridCol w:w="3295"/>
      </w:tblGrid>
      <w:tr w:rsidR="003A2A22" w:rsidRPr="00B51260" w14:paraId="12EA39C8" w14:textId="77777777" w:rsidTr="00B51260">
        <w:tc>
          <w:tcPr>
            <w:tcW w:w="2405" w:type="dxa"/>
          </w:tcPr>
          <w:p w14:paraId="0E86A0C3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b/>
                <w:sz w:val="24"/>
                <w:szCs w:val="24"/>
              </w:rPr>
              <w:t>CÂU HỎI</w:t>
            </w:r>
          </w:p>
        </w:tc>
        <w:tc>
          <w:tcPr>
            <w:tcW w:w="4769" w:type="dxa"/>
          </w:tcPr>
          <w:p w14:paraId="5DD21DEC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b/>
                <w:sz w:val="24"/>
                <w:szCs w:val="24"/>
              </w:rPr>
              <w:t>CÁCH THỰC HIỆN</w:t>
            </w:r>
          </w:p>
        </w:tc>
        <w:tc>
          <w:tcPr>
            <w:tcW w:w="0" w:type="auto"/>
          </w:tcPr>
          <w:p w14:paraId="60D2D2B4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b/>
                <w:sz w:val="24"/>
                <w:szCs w:val="24"/>
              </w:rPr>
              <w:t>TRẢ LỜI</w:t>
            </w:r>
          </w:p>
        </w:tc>
      </w:tr>
      <w:tr w:rsidR="003A2A22" w:rsidRPr="00B51260" w14:paraId="6D0103D1" w14:textId="77777777" w:rsidTr="00B51260">
        <w:tc>
          <w:tcPr>
            <w:tcW w:w="2405" w:type="dxa"/>
          </w:tcPr>
          <w:p w14:paraId="3EB760D5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Các yếu tố nguy cơ nào ảnh hưởng mạnh nhất đến khả năng xảy ra đột quỵ trong tập dữ liệu?</w:t>
            </w:r>
          </w:p>
          <w:p w14:paraId="1C0AA78B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9" w:type="dxa"/>
          </w:tcPr>
          <w:p w14:paraId="5FCA4301" w14:textId="77777777" w:rsidR="003A2A22" w:rsidRPr="00B51260" w:rsidRDefault="003A2A22" w:rsidP="003A2A22">
            <w:pPr>
              <w:pStyle w:val="NormalWeb"/>
            </w:pPr>
            <w:r w:rsidRPr="00B51260">
              <w:t>Thực hiện phân tích khám phá dữ liệu (EDA) trên file 01_eda.ipynb: tính ma trận tương quan (correlation heatmap) giữa các biến số và biến mục tiêu stroke; kết hợp crosstab và biểu đồ để xem tỷ lệ đột quỵ theo từng yếu tố nguy cơ.</w:t>
            </w:r>
          </w:p>
          <w:p w14:paraId="6D797073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6DBEBFA" w14:textId="77777777" w:rsidR="003A2A22" w:rsidRPr="00B51260" w:rsidRDefault="003A2A22" w:rsidP="003A2A22">
            <w:pPr>
              <w:pStyle w:val="NormalWeb"/>
            </w:pPr>
            <w:r w:rsidRPr="00B51260">
              <w:t>Tuổi tác (age) có tương quan mạnh nhất với đột quỵ (khoảng 0.25), tiếp theo là tăng huyết áp (hypertension ≈ 0.13) và bệnh tim (heart_disease ≈ 0.13). Mức glucose máu trung bình (avg_glucose_level) và BMI cũng có tương quan dương yếu hơn.</w:t>
            </w:r>
          </w:p>
          <w:p w14:paraId="1DF8CDEF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A22" w:rsidRPr="00B51260" w14:paraId="5F69BEF0" w14:textId="77777777" w:rsidTr="00B51260">
        <w:tc>
          <w:tcPr>
            <w:tcW w:w="2405" w:type="dxa"/>
          </w:tcPr>
          <w:p w14:paraId="5AFC5964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Độ tuổi, tăng huyết áp và mức glucose máu trung bình có mối liên hệ như thế nào với nguy cơ đột quỵ?</w:t>
            </w:r>
          </w:p>
          <w:p w14:paraId="1DFE43E5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9" w:type="dxa"/>
          </w:tcPr>
          <w:p w14:paraId="3E7F779E" w14:textId="77777777" w:rsidR="003A2A22" w:rsidRPr="00B51260" w:rsidRDefault="003A2A22" w:rsidP="003A2A22">
            <w:pPr>
              <w:pStyle w:val="NormalWeb"/>
            </w:pPr>
            <w:r w:rsidRPr="00B51260">
              <w:t>Trong phần EDA (01_eda.ipynb), sử dụng biểu đồ histogram/boxplot phân bố theo nhóm stroke=0/1, crosstab tỷ lệ đột quỵ theo nhóm tuổi (60), hypertension (0/1) và mức glucose (binning thành thấp/trung bình/cao).</w:t>
            </w:r>
          </w:p>
          <w:p w14:paraId="3B1CB08E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AE0E5A" w14:textId="77777777" w:rsidR="003A2A22" w:rsidRPr="00B51260" w:rsidRDefault="003A2A22" w:rsidP="003A2A22">
            <w:pPr>
              <w:pStyle w:val="NormalWeb"/>
            </w:pPr>
            <w:r w:rsidRPr="00B51260">
              <w:t>Nguy cơ đột quỵ tăng rõ rệt theo độ tuổi (nhóm &gt;60 tuổi có tỷ lệ cao nhất), tăng huyết áp và mức glucose cao. Phân tích crosstab cho thấy bệnh nhân có hypertension hoặc heart_disease có tỷ lệ đột quỵ cao gấp 3–4 lần so với nhóm không có.</w:t>
            </w:r>
          </w:p>
          <w:p w14:paraId="6E697992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A22" w:rsidRPr="00B51260" w14:paraId="443ECE59" w14:textId="77777777" w:rsidTr="00B51260">
        <w:tc>
          <w:tcPr>
            <w:tcW w:w="2405" w:type="dxa"/>
          </w:tcPr>
          <w:p w14:paraId="76CEE26A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Tỷ lệ đột quỵ thay đổi ra sao theo các nhóm tuổi, giới tính và tình trạng hút thuốc?</w:t>
            </w:r>
          </w:p>
          <w:p w14:paraId="79D0E58E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9" w:type="dxa"/>
          </w:tcPr>
          <w:p w14:paraId="5E036BE6" w14:textId="77777777" w:rsidR="003A2A22" w:rsidRPr="00B51260" w:rsidRDefault="003A2A22" w:rsidP="003A2A22">
            <w:pPr>
              <w:pStyle w:val="NormalWeb"/>
            </w:pPr>
            <w:r w:rsidRPr="00B51260">
              <w:t>Sử dụng pandas crosstab và seaborn countplot trong 01_eda.ipynb để tính tỷ lệ stroke theo các nhóm tuổi (binned), giới tính (gender) và tình trạng hút thuốc (smoking_status), sau đó visualize bằng barplot.</w:t>
            </w:r>
          </w:p>
          <w:p w14:paraId="444F4560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254027" w14:textId="77777777" w:rsidR="003A2A22" w:rsidRPr="00B51260" w:rsidRDefault="003A2A22" w:rsidP="003A2A22">
            <w:pPr>
              <w:pStyle w:val="NormalWeb"/>
            </w:pPr>
            <w:r w:rsidRPr="00B51260">
              <w:t>Tỷ lệ đột quỵ tăng mạnh theo tuổi (từ gần 0% ở nhóm trẻ đến hơn 15% ở nhóm cao tuổi). Nam giới có tỷ lệ hơi cao hơn nữ giới. Nhóm “formerly smoked” có tỷ lệ đột quỵ cao nhất trong các nhóm hút thuốc.</w:t>
            </w:r>
          </w:p>
          <w:p w14:paraId="201AEE90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A22" w:rsidRPr="00B51260" w14:paraId="114CDCDF" w14:textId="77777777" w:rsidTr="00B51260">
        <w:tc>
          <w:tcPr>
            <w:tcW w:w="2405" w:type="dxa"/>
          </w:tcPr>
          <w:p w14:paraId="387F0379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Phân cụm K-Means có thể xác định được các nhóm bệnh nhân có mức nguy cơ đột quỵ khác biệt rõ rệt không?</w:t>
            </w:r>
          </w:p>
          <w:p w14:paraId="7BB51C4F" w14:textId="77777777" w:rsidR="003A2A22" w:rsidRPr="00B51260" w:rsidRDefault="003A2A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9" w:type="dxa"/>
          </w:tcPr>
          <w:p w14:paraId="6E0BFD5B" w14:textId="77777777" w:rsidR="003A2A22" w:rsidRPr="00B51260" w:rsidRDefault="003A2A22" w:rsidP="003A2A22">
            <w:pPr>
              <w:pStyle w:val="NormalWeb"/>
            </w:pPr>
            <w:r w:rsidRPr="00B51260">
              <w:t>Sử dụng pandas crosstab và seaborn countplot trong 01_eda.ipynb để tính tỷ lệ stroke theo các nhóm tuổi (binned), giới tính (gender) và tình trạng hút thuốc (smoking_status), sau đó visualize bằng barplot.</w:t>
            </w:r>
          </w:p>
          <w:p w14:paraId="5D03733C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68A348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Có. K-Means với k=3 (tối ưu theo Elbow và silhouette score ≈ 0.35) phân ra ba nhóm rõ rệt: nhóm trẻ tuổi – BMI/glucose thấp (nguy cơ thấp), nhóm trung niên – glucose cao (nguy cơ trung bình), và nhóm cao tuổi – bệnh nền cao (nguy cơ cao).</w:t>
            </w:r>
          </w:p>
        </w:tc>
      </w:tr>
      <w:tr w:rsidR="003A2A22" w:rsidRPr="00B51260" w14:paraId="4DC55F02" w14:textId="77777777" w:rsidTr="00B51260">
        <w:tc>
          <w:tcPr>
            <w:tcW w:w="2405" w:type="dxa"/>
          </w:tcPr>
          <w:p w14:paraId="4CC21713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Tỷ lệ đột quỵ thực tế trong từng cụm bệnh nhân sau khi áp dụng thuật toán phân cụm là bao nhiêu?</w:t>
            </w:r>
          </w:p>
          <w:p w14:paraId="4CFC195B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7E658FA5" w14:textId="77777777" w:rsidR="003A2A22" w:rsidRPr="00B51260" w:rsidRDefault="003A2A22" w:rsidP="003A2A22">
            <w:pPr>
              <w:pStyle w:val="NormalWeb"/>
            </w:pPr>
            <w:r w:rsidRPr="00B51260">
              <w:t>Sau khi gán nhãn cụm cho dữ liệu bằng K-Means trong 02_segmentation.ipynb, sử dụng groupby để tính tỷ lệ trung bình của biến stroke trong từng cụm (df.groupby('kmeans_cluster')['stroke'].mean()).</w:t>
            </w:r>
          </w:p>
          <w:p w14:paraId="1944BA1C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7CA47FBD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Nhóm trẻ khỏe: tỷ lệ đột quỵ rất thấp (&lt;2%); nhóm trung niên glucose cao: khoảng 5–10%; nhóm cao tuổi kèm bệnh nền: tỷ lệ cao nhất (15–25%)</w:t>
            </w:r>
          </w:p>
        </w:tc>
      </w:tr>
      <w:tr w:rsidR="003A2A22" w:rsidRPr="00B51260" w14:paraId="78C3B187" w14:textId="77777777" w:rsidTr="00B51260">
        <w:tc>
          <w:tcPr>
            <w:tcW w:w="2405" w:type="dxa"/>
          </w:tcPr>
          <w:p w14:paraId="27DAB88E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 xml:space="preserve">DBSCAN có hiệu quả hơn K-Means trong việc phát hiện các nhóm </w:t>
            </w:r>
            <w:r w:rsidRPr="00B51260">
              <w:rPr>
                <w:b/>
              </w:rPr>
              <w:lastRenderedPageBreak/>
              <w:t>bệnh nhân có đặc điểm bất thường không?</w:t>
            </w:r>
          </w:p>
          <w:p w14:paraId="0CE6D77C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0EE576DC" w14:textId="77777777" w:rsidR="003A2A22" w:rsidRPr="00B51260" w:rsidRDefault="003A2A22" w:rsidP="003A2A22">
            <w:pPr>
              <w:pStyle w:val="NormalWeb"/>
            </w:pPr>
            <w:r w:rsidRPr="00B51260">
              <w:lastRenderedPageBreak/>
              <w:t xml:space="preserve">Chạy DBSCAN với nhiều giá trị eps khác nhau trên cùng dữ liệu đã chuẩn hóa trong </w:t>
            </w:r>
            <w:r w:rsidRPr="00B51260">
              <w:lastRenderedPageBreak/>
              <w:t>02_segmentation.ipynb; so sánh số lượng noise, số cụm và silhouette score với K-Means.</w:t>
            </w:r>
          </w:p>
          <w:p w14:paraId="140D7BFD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645A56E0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lastRenderedPageBreak/>
              <w:t xml:space="preserve">DBSCAN hiệu quả trong việc phát hiện noise (khoảng 10–20% mẫu bất thường tùy eps), nhưng kém hơn K-Means về </w:t>
            </w: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lastRenderedPageBreak/>
              <w:t>chất lượng cụm (silhouette score thấp hơn, ≈ 0.20–0.25) và ít ý nghĩa lâm sàng hơn</w:t>
            </w:r>
          </w:p>
        </w:tc>
      </w:tr>
      <w:tr w:rsidR="003A2A22" w:rsidRPr="00B51260" w14:paraId="129E6722" w14:textId="77777777" w:rsidTr="00B51260">
        <w:tc>
          <w:tcPr>
            <w:tcW w:w="2405" w:type="dxa"/>
          </w:tcPr>
          <w:p w14:paraId="067E864D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lastRenderedPageBreak/>
              <w:t>Mô hình Logistic Regression có ưu thế gì so với Random Forest và Gradient Boosting trong dự đoán đột quỵ?</w:t>
            </w:r>
          </w:p>
          <w:p w14:paraId="3EF2EDFF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08A1280E" w14:textId="77777777" w:rsidR="003A2A22" w:rsidRPr="00B51260" w:rsidRDefault="003A2A22" w:rsidP="003A2A22">
            <w:pPr>
              <w:pStyle w:val="NormalWeb"/>
            </w:pPr>
            <w:r w:rsidRPr="00B51260">
              <w:t>Xây dựng pipeline với tiền xử lý và các mô hình trong 03_intervention.ipynb và 04_modeling.ipynb; huấn luyện trên tập train, đánh giá trên tập test bằng các chỉ số accuracy, precision, recall, F1-score và AUC-ROC.</w:t>
            </w:r>
          </w:p>
          <w:p w14:paraId="298A6173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3CC953BE" w14:textId="77777777" w:rsidR="003A2A22" w:rsidRPr="00B51260" w:rsidRDefault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Logistic Regression vượt trội về AUC-ROC (0.859) và Recall (0.790), giúp phát hiện tốt hơn các ca đột quỵ thực sự, dù accuracy thấp hơn (0.760) so với Random Forest (≈0.954).</w:t>
            </w:r>
          </w:p>
        </w:tc>
      </w:tr>
      <w:tr w:rsidR="003A2A22" w:rsidRPr="00B51260" w14:paraId="7C050781" w14:textId="77777777" w:rsidTr="00B51260">
        <w:tc>
          <w:tcPr>
            <w:tcW w:w="2405" w:type="dxa"/>
          </w:tcPr>
          <w:p w14:paraId="61E74549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Các chỉ số đánh giá nào (AUC-ROC, Recall, F1-score) phù hợp nhất để đánh giá mô hình trên dữ liệu mất cân bằng?</w:t>
            </w:r>
          </w:p>
          <w:p w14:paraId="0059FBBB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171AF23A" w14:textId="77777777" w:rsidR="003A2A22" w:rsidRPr="00B51260" w:rsidRDefault="003A2A22" w:rsidP="003A2A22">
            <w:pPr>
              <w:pStyle w:val="NormalWeb"/>
            </w:pPr>
            <w:r w:rsidRPr="00B51260">
              <w:t>So sánh các chỉ số đánh giá từ các mô hình trong 04_modeling.ipynb trên dữ liệu mất cân bằng nghiêm trọng (stroke ≈ 4.9%); ưu tiên AUC-ROC và Recall vì chúng ít bị ảnh hưởng bởi lớp đa số.</w:t>
            </w:r>
          </w:p>
          <w:p w14:paraId="7FCB64DF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38E9CA5C" w14:textId="77777777" w:rsidR="003A2A22" w:rsidRPr="00B51260" w:rsidRDefault="00B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AUC-ROC và Recall là phù hợp nhất vì dữ liệu mất cân bằng nghiêm trọng (stroke chỉ ≈ 4.9%). Accuracy cao ở Random Forest/Gradient Boosting nhưng không phản ánh đúng khả năng phát hiện lớp thiểu số</w:t>
            </w:r>
          </w:p>
        </w:tc>
      </w:tr>
      <w:tr w:rsidR="003A2A22" w:rsidRPr="00B51260" w14:paraId="68D4806C" w14:textId="77777777" w:rsidTr="00B51260">
        <w:tc>
          <w:tcPr>
            <w:tcW w:w="2405" w:type="dxa"/>
          </w:tcPr>
          <w:p w14:paraId="67FDE921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Việc sử dụng class_weight='balanced' có cải thiện khả năng phát hiện ca đột quỵ (recall) của các mô hình không?</w:t>
            </w:r>
          </w:p>
          <w:p w14:paraId="12E58E34" w14:textId="77777777" w:rsidR="003A2A22" w:rsidRPr="00B51260" w:rsidRDefault="003A2A22" w:rsidP="003A2A22">
            <w:pPr>
              <w:pStyle w:val="NormalWeb"/>
              <w:jc w:val="center"/>
              <w:rPr>
                <w:b/>
              </w:rPr>
            </w:pPr>
          </w:p>
        </w:tc>
        <w:tc>
          <w:tcPr>
            <w:tcW w:w="4769" w:type="dxa"/>
          </w:tcPr>
          <w:p w14:paraId="0B8D13FF" w14:textId="77777777" w:rsidR="003A2A22" w:rsidRPr="00B51260" w:rsidRDefault="003A2A22" w:rsidP="003A2A22">
            <w:pPr>
              <w:pStyle w:val="NormalWeb"/>
            </w:pPr>
            <w:r w:rsidRPr="00B51260">
              <w:t>Huấn luyện các mô hình với tham số class_weight='balanced' (Logistic Regression) và 'balanced_subsample' (Random Forest) trong pipeline (03_intervention.ipynb và 04_modeling.ipynb); so sánh recall trước và sau khi áp dụng.</w:t>
            </w:r>
          </w:p>
          <w:p w14:paraId="3E44CC78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7064DF39" w14:textId="77777777" w:rsidR="003A2A22" w:rsidRPr="00B51260" w:rsidRDefault="00B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Có, đặc biệt rõ rệt ở Logistic Regression (recall tăng lên 0.790). Với Random Forest và Gradient Boosting, recall vẫn thấp (≈ 0.03–0.06) dù đã dùng balanced_subsample.</w:t>
            </w:r>
          </w:p>
        </w:tc>
      </w:tr>
      <w:tr w:rsidR="003A2A22" w:rsidRPr="00B51260" w14:paraId="2E07A4DE" w14:textId="77777777" w:rsidTr="00B51260">
        <w:tc>
          <w:tcPr>
            <w:tcW w:w="2405" w:type="dxa"/>
          </w:tcPr>
          <w:p w14:paraId="3B4F8CAC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Kỹ thuật oversampling (SMOTE) có giúp tăng hiệu suất dự đoán lớp thiểu số (stroke=1) đáng kể không?</w:t>
            </w:r>
          </w:p>
          <w:p w14:paraId="75D4695D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70DB0E8A" w14:textId="77777777" w:rsidR="003A2A22" w:rsidRPr="00B51260" w:rsidRDefault="003A2A22" w:rsidP="003A2A22">
            <w:pPr>
              <w:pStyle w:val="NormalWeb"/>
            </w:pPr>
            <w:r w:rsidRPr="00B51260">
              <w:t>Mặc dù chưa triển khai đầy đủ, dựa trên kết quả class_weight và tài liệu tham khảo, dự kiến áp dụng SMOTE trong pipeline (imbalanced-learn) để oversampling lớp thiểu số trước khi huấn luyện, sau đó so sánh recall và F1-score.</w:t>
            </w:r>
          </w:p>
          <w:p w14:paraId="1EC9CAC8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3E751DDE" w14:textId="77777777" w:rsidR="003A2A22" w:rsidRPr="00B51260" w:rsidRDefault="00B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Có tiềm năng lớn (dù chưa thực hiện đầy đủ trong bài). Các thử nghiệm sơ bộ cho thấy khi áp dụng class_weight, recall đã tăng đáng kể; kết hợp SMOTE dự kiến sẽ cải thiện thêm recall và F1-score của lớp thiểu số.</w:t>
            </w:r>
          </w:p>
        </w:tc>
      </w:tr>
      <w:tr w:rsidR="003A2A22" w:rsidRPr="00B51260" w14:paraId="23A1B858" w14:textId="77777777" w:rsidTr="00B51260">
        <w:tc>
          <w:tcPr>
            <w:tcW w:w="2405" w:type="dxa"/>
          </w:tcPr>
          <w:p w14:paraId="764C9C9B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Tuning siêu tham số có làm cải thiện đáng kể chỉ số AUC-ROC và Recall của mô hình Gradient Boosting không?</w:t>
            </w:r>
          </w:p>
          <w:p w14:paraId="7420DCD8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2BC53219" w14:textId="77777777" w:rsidR="003A2A22" w:rsidRPr="00B51260" w:rsidRDefault="003A2A22" w:rsidP="003A2A22">
            <w:pPr>
              <w:pStyle w:val="NormalWeb"/>
            </w:pPr>
            <w:r w:rsidRPr="00B51260">
              <w:t>Sử dụng các siêu tham số đã tune thủ công (n_estimators=300, max_depth=5, learning_rate=0.1) cho GradientBoostingClassifier trong 04_modeling.ipynb; so sánh kết quả với giá trị mặc định.</w:t>
            </w:r>
          </w:p>
          <w:p w14:paraId="471FA4A6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23FC5DA8" w14:textId="77777777" w:rsidR="003A2A22" w:rsidRPr="00B51260" w:rsidRDefault="00B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Có. Với n_estimators=300, max_depth=5, learning_rate=0.1, mô hình Gradient Boosting đạt AUC ≈ 0.827 và cải thiện nhẹ recall so với mặc định, dù vẫn kém Logistic về phát hiện lớp thiểu số</w:t>
            </w:r>
          </w:p>
        </w:tc>
      </w:tr>
      <w:tr w:rsidR="003A2A22" w:rsidRPr="00B51260" w14:paraId="3779A84E" w14:textId="77777777" w:rsidTr="00B51260">
        <w:tc>
          <w:tcPr>
            <w:tcW w:w="2405" w:type="dxa"/>
          </w:tcPr>
          <w:p w14:paraId="0E29D84C" w14:textId="77777777" w:rsidR="003A2A22" w:rsidRPr="00B51260" w:rsidRDefault="003A2A22" w:rsidP="003A2A22">
            <w:pPr>
              <w:pStyle w:val="NormalWeb"/>
              <w:rPr>
                <w:b/>
              </w:rPr>
            </w:pPr>
            <w:r w:rsidRPr="00B51260">
              <w:rPr>
                <w:b/>
              </w:rPr>
              <w:t>Mô hình nào phù hợp nhất cho ứng dụng lâm sàng nhằm phát hiện sớm nguy cơ đột quỵ (ưu tiên giảm bỏ sót ca bệnh)</w:t>
            </w:r>
          </w:p>
          <w:p w14:paraId="765B844B" w14:textId="77777777" w:rsidR="003A2A22" w:rsidRPr="00B51260" w:rsidRDefault="003A2A22" w:rsidP="003A2A22">
            <w:pPr>
              <w:pStyle w:val="NormalWeb"/>
              <w:rPr>
                <w:b/>
              </w:rPr>
            </w:pPr>
          </w:p>
        </w:tc>
        <w:tc>
          <w:tcPr>
            <w:tcW w:w="4769" w:type="dxa"/>
          </w:tcPr>
          <w:p w14:paraId="2FEF234A" w14:textId="77777777" w:rsidR="003A2A22" w:rsidRPr="00B51260" w:rsidRDefault="003A2A22" w:rsidP="003A2A22">
            <w:pPr>
              <w:pStyle w:val="NormalWeb"/>
            </w:pPr>
            <w:r w:rsidRPr="00B51260">
              <w:t>Tổng hợp bảng so sánh kết quả các mô hình trong 04_modeling.ipynb, ưu tiên chỉ số Recall và AUC-ROC (giảm false negative); kết hợp đánh giá khả năng giải thích của mô hình.</w:t>
            </w:r>
          </w:p>
          <w:p w14:paraId="0429930C" w14:textId="77777777" w:rsidR="003A2A22" w:rsidRPr="00B51260" w:rsidRDefault="003A2A22" w:rsidP="003A2A22">
            <w:pPr>
              <w:pStyle w:val="NormalWeb"/>
            </w:pPr>
          </w:p>
        </w:tc>
        <w:tc>
          <w:tcPr>
            <w:tcW w:w="0" w:type="auto"/>
          </w:tcPr>
          <w:p w14:paraId="49FAD993" w14:textId="77777777" w:rsidR="003A2A22" w:rsidRPr="00B51260" w:rsidRDefault="00B51260" w:rsidP="003A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260">
              <w:rPr>
                <w:rFonts w:ascii="Times New Roman" w:hAnsi="Times New Roman" w:cs="Times New Roman"/>
                <w:spacing w:val="-2"/>
                <w:sz w:val="24"/>
                <w:szCs w:val="24"/>
                <w:shd w:val="clear" w:color="auto" w:fill="FCFCFC"/>
              </w:rPr>
              <w:t>Logistic Regression phù hợp nhất nhờ Recall cao nhất (0.790) và AUC-ROC tốt (0.859), giúp giảm tối đa bỏ sót ca đột quỵ – yếu tố quan trọng nhất trong ứng dụng y tế.</w:t>
            </w:r>
          </w:p>
        </w:tc>
      </w:tr>
    </w:tbl>
    <w:p w14:paraId="513A9240" w14:textId="77777777" w:rsidR="000F1FCF" w:rsidRDefault="000F1FCF"/>
    <w:sectPr w:rsidR="000F1FCF" w:rsidSect="00B512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22"/>
    <w:rsid w:val="000F1FCF"/>
    <w:rsid w:val="00300C43"/>
    <w:rsid w:val="003440C5"/>
    <w:rsid w:val="003A2A22"/>
    <w:rsid w:val="00B51260"/>
    <w:rsid w:val="00D9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97CF"/>
  <w15:chartTrackingRefBased/>
  <w15:docId w15:val="{1B6A9532-B5F8-40B4-87C6-76995D10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2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1127</Words>
  <Characters>4913</Characters>
  <Application>Microsoft Office Word</Application>
  <DocSecurity>0</DocSecurity>
  <Lines>237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Trần Đoàn Phương Quyên</cp:lastModifiedBy>
  <cp:revision>2</cp:revision>
  <dcterms:created xsi:type="dcterms:W3CDTF">2025-12-23T10:52:00Z</dcterms:created>
  <dcterms:modified xsi:type="dcterms:W3CDTF">2025-12-23T10:52:00Z</dcterms:modified>
</cp:coreProperties>
</file>