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eastAsia="宋体" w:cs="Times New Roman"/>
        </w:rPr>
      </w:pPr>
    </w:p>
    <w:p>
      <w:pPr>
        <w:rPr>
          <w:rFonts w:hint="default" w:ascii="Times New Roman" w:hAnsi="Times New Roman" w:eastAsia="宋体" w:cs="Times New Roman"/>
        </w:rPr>
      </w:pPr>
    </w:p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hint="default" w:ascii="Times New Roman" w:hAnsi="Times New Roman" w:eastAsia="宋体" w:cs="Times New Roman"/>
          <w:b/>
          <w:bCs/>
          <w:kern w:val="44"/>
          <w:sz w:val="20"/>
          <w:szCs w:val="20"/>
          <w:lang w:val="en-US" w:eastAsia="zh-CN" w:bidi="ar-SA"/>
        </w:rPr>
      </w:pPr>
    </w:p>
    <w:tbl>
      <w:tblPr>
        <w:tblStyle w:val="3"/>
        <w:tblW w:w="4914" w:type="pct"/>
        <w:jc w:val="center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4037"/>
        <w:gridCol w:w="4238"/>
      </w:tblGrid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69" w:hRule="atLeast"/>
          <w:jc w:val="center"/>
        </w:trPr>
        <w:tc>
          <w:tcPr>
            <w:tcW w:w="2439" w:type="pct"/>
            <w:noWrap w:val="0"/>
            <w:vAlign w:val="top"/>
          </w:tcPr>
          <w:p>
            <w:pPr>
              <w:pStyle w:val="8"/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产品名称Product name</w:t>
            </w:r>
          </w:p>
        </w:tc>
        <w:tc>
          <w:tcPr>
            <w:tcW w:w="2561" w:type="pct"/>
            <w:noWrap w:val="0"/>
            <w:vAlign w:val="top"/>
          </w:tcPr>
          <w:p>
            <w:pPr>
              <w:pStyle w:val="8"/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密级Confidentiality level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41" w:hRule="atLeast"/>
          <w:jc w:val="center"/>
        </w:trPr>
        <w:tc>
          <w:tcPr>
            <w:tcW w:w="2439" w:type="pct"/>
            <w:noWrap w:val="0"/>
            <w:vAlign w:val="top"/>
          </w:tcPr>
          <w:p>
            <w:pPr>
              <w:pStyle w:val="8"/>
              <w:spacing w:after="0" w:line="240" w:lineRule="auto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RTDS</w:t>
            </w:r>
          </w:p>
        </w:tc>
        <w:tc>
          <w:tcPr>
            <w:tcW w:w="2561" w:type="pct"/>
            <w:noWrap w:val="0"/>
            <w:vAlign w:val="top"/>
          </w:tcPr>
          <w:p>
            <w:pPr>
              <w:pStyle w:val="8"/>
              <w:spacing w:after="0" w:line="240" w:lineRule="auto"/>
              <w:rPr>
                <w:rFonts w:hint="default" w:ascii="Times New Roman" w:hAnsi="Times New Roman" w:eastAsia="宋体" w:cs="Times New Roman"/>
                <w:lang w:val="en-US" w:eastAsia="zh-CN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83" w:hRule="atLeast"/>
          <w:jc w:val="center"/>
        </w:trPr>
        <w:tc>
          <w:tcPr>
            <w:tcW w:w="2439" w:type="pct"/>
            <w:noWrap w:val="0"/>
            <w:vAlign w:val="top"/>
          </w:tcPr>
          <w:p>
            <w:pPr>
              <w:pStyle w:val="8"/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产品版本Product version</w:t>
            </w:r>
          </w:p>
        </w:tc>
        <w:tc>
          <w:tcPr>
            <w:tcW w:w="2561" w:type="pct"/>
            <w:vMerge w:val="restart"/>
            <w:noWrap w:val="0"/>
            <w:vAlign w:val="center"/>
          </w:tcPr>
          <w:p>
            <w:pPr>
              <w:pStyle w:val="8"/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Total pages 共 页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41" w:hRule="atLeast"/>
          <w:jc w:val="center"/>
        </w:trPr>
        <w:tc>
          <w:tcPr>
            <w:tcW w:w="2439" w:type="pct"/>
            <w:noWrap w:val="0"/>
            <w:vAlign w:val="top"/>
          </w:tcPr>
          <w:p>
            <w:pPr>
              <w:pStyle w:val="8"/>
              <w:spacing w:after="0" w:line="240" w:lineRule="auto"/>
              <w:rPr>
                <w:rFonts w:hint="default" w:ascii="Times New Roman" w:hAnsi="Times New Roman" w:eastAsia="宋体" w:cs="Times New Roman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V1.0</w:t>
            </w:r>
          </w:p>
        </w:tc>
        <w:tc>
          <w:tcPr>
            <w:tcW w:w="2561" w:type="pct"/>
            <w:vMerge w:val="continue"/>
            <w:noWrap w:val="0"/>
            <w:vAlign w:val="top"/>
          </w:tcPr>
          <w:p>
            <w:pPr>
              <w:pStyle w:val="8"/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</w:p>
        </w:tc>
      </w:tr>
    </w:tbl>
    <w:p>
      <w:pPr>
        <w:pStyle w:val="9"/>
        <w:spacing w:after="0"/>
        <w:jc w:val="both"/>
        <w:rPr>
          <w:rFonts w:hint="default" w:ascii="Times New Roman" w:hAnsi="Times New Roman" w:eastAsia="宋体" w:cs="Times New Roman"/>
        </w:rPr>
      </w:pPr>
    </w:p>
    <w:p>
      <w:pPr>
        <w:pStyle w:val="9"/>
        <w:spacing w:after="0"/>
        <w:jc w:val="both"/>
        <w:rPr>
          <w:rFonts w:hint="default" w:ascii="Times New Roman" w:hAnsi="Times New Roman" w:eastAsia="宋体" w:cs="Times New Roman"/>
        </w:rPr>
      </w:pPr>
    </w:p>
    <w:p>
      <w:pPr>
        <w:pStyle w:val="9"/>
        <w:spacing w:after="0"/>
        <w:outlineLvl w:val="9"/>
        <w:rPr>
          <w:rFonts w:hint="default" w:ascii="Times New Roman" w:hAnsi="Times New Roman" w:eastAsia="宋体" w:cs="Times New Roman"/>
        </w:rPr>
      </w:pPr>
      <w:r>
        <w:rPr>
          <w:rFonts w:ascii="Times New Roman" w:hAnsi="Times New Roman" w:eastAsia="宋体"/>
          <w:b/>
          <w:sz w:val="44"/>
        </w:rPr>
        <w:t>RTDS V2.01 快速仿真波形确认稿</w:t>
      </w:r>
    </w:p>
    <w:p>
      <w:pPr>
        <w:pStyle w:val="8"/>
        <w:spacing w:after="0" w:line="240" w:lineRule="auto"/>
        <w:rPr>
          <w:rFonts w:hint="default" w:ascii="Times New Roman" w:hAnsi="Times New Roman" w:eastAsia="宋体" w:cs="Times New Roman"/>
        </w:rPr>
      </w:pPr>
    </w:p>
    <w:p>
      <w:pPr>
        <w:pStyle w:val="8"/>
        <w:spacing w:after="0" w:line="240" w:lineRule="auto"/>
        <w:jc w:val="both"/>
        <w:rPr>
          <w:rFonts w:hint="default" w:ascii="Times New Roman" w:hAnsi="Times New Roman" w:eastAsia="宋体" w:cs="Times New Roman"/>
        </w:rPr>
      </w:pPr>
    </w:p>
    <w:p>
      <w:pPr>
        <w:pStyle w:val="8"/>
        <w:spacing w:after="0" w:line="240" w:lineRule="auto"/>
        <w:rPr>
          <w:rFonts w:hint="default" w:ascii="Times New Roman" w:hAnsi="Times New Roman" w:eastAsia="宋体" w:cs="Times New Roman"/>
        </w:rPr>
      </w:pPr>
    </w:p>
    <w:p>
      <w:pPr>
        <w:pStyle w:val="8"/>
        <w:spacing w:after="0" w:line="240" w:lineRule="auto"/>
        <w:jc w:val="both"/>
        <w:rPr>
          <w:rFonts w:hint="default" w:ascii="Times New Roman" w:hAnsi="Times New Roman" w:eastAsia="宋体" w:cs="Times New Roman"/>
        </w:rPr>
      </w:pPr>
    </w:p>
    <w:p>
      <w:pPr>
        <w:pStyle w:val="8"/>
        <w:spacing w:after="0" w:line="240" w:lineRule="auto"/>
        <w:rPr>
          <w:rFonts w:hint="default" w:ascii="Times New Roman" w:hAnsi="Times New Roman" w:eastAsia="宋体" w:cs="Times New Roman"/>
        </w:rPr>
      </w:pPr>
    </w:p>
    <w:tbl>
      <w:tblPr>
        <w:tblStyle w:val="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9"/>
        <w:gridCol w:w="2638"/>
        <w:gridCol w:w="1076"/>
        <w:gridCol w:w="2200"/>
      </w:tblGrid>
      <w:tr>
        <w:trPr>
          <w:jc w:val="center"/>
        </w:trPr>
        <w:tc>
          <w:tcPr>
            <w:tcW w:w="1999" w:type="dxa"/>
            <w:noWrap w:val="0"/>
            <w:vAlign w:val="top"/>
          </w:tcPr>
          <w:p>
            <w:pPr>
              <w:pStyle w:val="8"/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Prepared by </w:t>
            </w:r>
          </w:p>
          <w:p>
            <w:pPr>
              <w:pStyle w:val="8"/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拟制</w:t>
            </w:r>
          </w:p>
        </w:tc>
        <w:tc>
          <w:tcPr>
            <w:tcW w:w="2638" w:type="dxa"/>
            <w:tcBorders>
              <w:bottom w:val="single" w:color="auto" w:sz="6" w:space="0"/>
            </w:tcBorders>
            <w:noWrap w:val="0"/>
            <w:vAlign w:val="top"/>
          </w:tcPr>
          <w:p>
            <w:pPr>
              <w:pStyle w:val="8"/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</w:p>
          <w:p>
            <w:pPr>
              <w:pStyle w:val="8"/>
              <w:spacing w:after="0" w:line="240" w:lineRule="auto"/>
              <w:rPr>
                <w:rFonts w:hint="default" w:ascii="Times New Roman" w:hAnsi="Times New Roman" w:eastAsia="宋体" w:cs="Times New Roman"/>
                <w:lang w:val="en-US" w:eastAsia="zh-CN"/>
              </w:rPr>
            </w:pPr>
          </w:p>
        </w:tc>
        <w:tc>
          <w:tcPr>
            <w:tcW w:w="1076" w:type="dxa"/>
            <w:noWrap w:val="0"/>
            <w:vAlign w:val="top"/>
          </w:tcPr>
          <w:p>
            <w:pPr>
              <w:pStyle w:val="8"/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Date</w:t>
            </w:r>
          </w:p>
          <w:p>
            <w:pPr>
              <w:pStyle w:val="8"/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日期</w:t>
            </w:r>
          </w:p>
        </w:tc>
        <w:tc>
          <w:tcPr>
            <w:tcW w:w="2200" w:type="dxa"/>
            <w:tcBorders>
              <w:bottom w:val="single" w:color="auto" w:sz="6" w:space="0"/>
            </w:tcBorders>
            <w:noWrap w:val="0"/>
            <w:vAlign w:val="top"/>
          </w:tcPr>
          <w:p>
            <w:pPr>
              <w:pStyle w:val="8"/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</w:p>
          <w:p>
            <w:pPr>
              <w:pStyle w:val="8"/>
              <w:spacing w:after="0" w:line="240" w:lineRule="auto"/>
              <w:rPr>
                <w:rFonts w:hint="default" w:ascii="Times New Roman" w:hAnsi="Times New Roman" w:eastAsia="宋体" w:cs="Times New Roman"/>
                <w:lang w:eastAsia="zh-CN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2026-9-21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noWrap w:val="0"/>
            <w:vAlign w:val="top"/>
          </w:tcPr>
          <w:p>
            <w:pPr>
              <w:pStyle w:val="8"/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Reviewed by </w:t>
            </w:r>
          </w:p>
          <w:p>
            <w:pPr>
              <w:pStyle w:val="8"/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评审人</w:t>
            </w:r>
          </w:p>
        </w:tc>
        <w:tc>
          <w:tcPr>
            <w:tcW w:w="2638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top"/>
          </w:tcPr>
          <w:p>
            <w:pPr>
              <w:pStyle w:val="8"/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</w:p>
          <w:p>
            <w:pPr>
              <w:pStyle w:val="8"/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076" w:type="dxa"/>
            <w:noWrap w:val="0"/>
            <w:vAlign w:val="top"/>
          </w:tcPr>
          <w:p>
            <w:pPr>
              <w:pStyle w:val="8"/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Date</w:t>
            </w:r>
          </w:p>
          <w:p>
            <w:pPr>
              <w:pStyle w:val="8"/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日期</w:t>
            </w:r>
          </w:p>
        </w:tc>
        <w:tc>
          <w:tcPr>
            <w:tcW w:w="2200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top"/>
          </w:tcPr>
          <w:p>
            <w:pPr>
              <w:pStyle w:val="8"/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</w:p>
          <w:p>
            <w:pPr>
              <w:pStyle w:val="8"/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noWrap w:val="0"/>
            <w:vAlign w:val="top"/>
          </w:tcPr>
          <w:p>
            <w:pPr>
              <w:pStyle w:val="8"/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Approved by</w:t>
            </w:r>
          </w:p>
          <w:p>
            <w:pPr>
              <w:pStyle w:val="8"/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批准</w:t>
            </w:r>
          </w:p>
        </w:tc>
        <w:tc>
          <w:tcPr>
            <w:tcW w:w="2638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top"/>
          </w:tcPr>
          <w:p>
            <w:pPr>
              <w:pStyle w:val="8"/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</w:p>
          <w:p>
            <w:pPr>
              <w:pStyle w:val="8"/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076" w:type="dxa"/>
            <w:noWrap w:val="0"/>
            <w:vAlign w:val="top"/>
          </w:tcPr>
          <w:p>
            <w:pPr>
              <w:pStyle w:val="8"/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Date</w:t>
            </w:r>
          </w:p>
          <w:p>
            <w:pPr>
              <w:pStyle w:val="8"/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日期</w:t>
            </w:r>
          </w:p>
        </w:tc>
        <w:tc>
          <w:tcPr>
            <w:tcW w:w="2200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top"/>
          </w:tcPr>
          <w:p>
            <w:pPr>
              <w:pStyle w:val="8"/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</w:p>
          <w:p>
            <w:pPr>
              <w:pStyle w:val="8"/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</w:p>
        </w:tc>
      </w:tr>
    </w:tbl>
    <w:p>
      <w:pPr>
        <w:pStyle w:val="10"/>
        <w:outlineLvl w:val="9"/>
        <w:rPr>
          <w:rFonts w:hint="default" w:ascii="Times New Roman" w:hAnsi="Times New Roman" w:eastAsia="宋体" w:cs="Times New Roman"/>
        </w:rPr>
      </w:pPr>
    </w:p>
    <w:p>
      <w:pPr>
        <w:pStyle w:val="10"/>
        <w:outlineLvl w:val="9"/>
        <w:rPr>
          <w:rFonts w:hint="default" w:ascii="Times New Roman" w:hAnsi="Times New Roman" w:eastAsia="宋体" w:cs="Times New Roman"/>
        </w:rPr>
      </w:pPr>
    </w:p>
    <w:p>
      <w:pPr>
        <w:pStyle w:val="10"/>
        <w:outlineLvl w:val="9"/>
        <w:rPr>
          <w:rFonts w:hint="default" w:ascii="Times New Roman" w:hAnsi="Times New Roman" w:eastAsia="宋体" w:cs="Times New Roman"/>
        </w:rPr>
      </w:pPr>
    </w:p>
    <w:p>
      <w:pPr>
        <w:pStyle w:val="10"/>
        <w:outlineLvl w:val="9"/>
        <w:rPr>
          <w:rFonts w:hint="default" w:ascii="Times New Roman" w:hAnsi="Times New Roman" w:eastAsia="宋体" w:cs="Times New Roman"/>
        </w:rPr>
      </w:pPr>
    </w:p>
    <w:p>
      <w:pPr>
        <w:pStyle w:val="10"/>
        <w:outlineLvl w:val="9"/>
        <w:rPr>
          <w:rFonts w:hint="default" w:ascii="Times New Roman" w:hAnsi="Times New Roman" w:eastAsia="宋体" w:cs="Times New Roman"/>
        </w:rPr>
      </w:pPr>
    </w:p>
    <w:p>
      <w:pPr>
        <w:pStyle w:val="10"/>
        <w:outlineLvl w:val="9"/>
        <w:rPr>
          <w:rFonts w:hint="default" w:ascii="Times New Roman" w:hAnsi="Times New Roman" w:eastAsia="宋体" w:cs="Times New Roman"/>
        </w:rPr>
      </w:pPr>
    </w:p>
    <w:p>
      <w:pPr>
        <w:pStyle w:val="10"/>
        <w:outlineLvl w:val="9"/>
        <w:rPr>
          <w:rFonts w:hint="default" w:ascii="Times New Roman" w:hAnsi="Times New Roman" w:eastAsia="宋体" w:cs="Times New Roman"/>
        </w:rPr>
      </w:pPr>
    </w:p>
    <w:p>
      <w:pPr>
        <w:pStyle w:val="10"/>
        <w:outlineLvl w:val="9"/>
        <w:rPr>
          <w:rFonts w:hint="default" w:ascii="Times New Roman" w:hAnsi="Times New Roman" w:eastAsia="宋体" w:cs="Times New Roman"/>
        </w:rPr>
      </w:pPr>
    </w:p>
    <w:p>
      <w:pPr>
        <w:pStyle w:val="10"/>
        <w:outlineLvl w:val="0"/>
        <w:rPr>
          <w:rFonts w:hint="default" w:ascii="Times New Roman" w:hAnsi="Times New Roman" w:eastAsia="宋体" w:cs="Times New Roman"/>
        </w:rPr>
      </w:pPr>
      <w:bookmarkStart w:id="0" w:name="_Toc21286"/>
      <w:r>
        <w:rPr>
          <w:rFonts w:hint="default" w:ascii="Times New Roman" w:hAnsi="Times New Roman" w:eastAsia="宋体" w:cs="Times New Roman"/>
        </w:rPr>
        <w:t>Revision Record 修订记录</w:t>
      </w:r>
      <w:bookmarkEnd w:id="0"/>
    </w:p>
    <w:tbl>
      <w:tblPr>
        <w:tblStyle w:val="3"/>
        <w:tblW w:w="807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3"/>
        <w:gridCol w:w="3225"/>
        <w:gridCol w:w="1388"/>
        <w:gridCol w:w="142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Revision Version</w:t>
            </w:r>
          </w:p>
          <w:p>
            <w:pPr>
              <w:pStyle w:val="11"/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修订版本</w:t>
            </w:r>
          </w:p>
        </w:tc>
        <w:tc>
          <w:tcPr>
            <w:tcW w:w="32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Change Description</w:t>
            </w:r>
          </w:p>
          <w:p>
            <w:pPr>
              <w:pStyle w:val="11"/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修改描述</w:t>
            </w:r>
          </w:p>
          <w:p>
            <w:pPr>
              <w:pStyle w:val="11"/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Author</w:t>
            </w:r>
          </w:p>
          <w:p>
            <w:pPr>
              <w:pStyle w:val="11"/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作者</w:t>
            </w:r>
          </w:p>
        </w:tc>
        <w:tc>
          <w:tcPr>
            <w:tcW w:w="14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pStyle w:val="11"/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Date</w:t>
            </w:r>
          </w:p>
          <w:p>
            <w:pPr>
              <w:pStyle w:val="11"/>
              <w:spacing w:after="0" w:line="240" w:lineRule="auto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日期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3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>
            <w:pPr>
              <w:pStyle w:val="12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1.0</w:t>
            </w:r>
          </w:p>
        </w:tc>
        <w:tc>
          <w:tcPr>
            <w:tcW w:w="3225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>
            <w:pPr>
              <w:pStyle w:val="12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RTDS V2.01快速仿真确认稿深化版</w:t>
            </w:r>
          </w:p>
        </w:tc>
        <w:tc>
          <w:tcPr>
            <w:tcW w:w="1388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>
            <w:pPr>
              <w:pStyle w:val="12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/>
              </w:rPr>
            </w:pPr>
          </w:p>
        </w:tc>
        <w:tc>
          <w:tcPr>
            <w:tcW w:w="1423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>
            <w:pPr>
              <w:pStyle w:val="12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26.9.21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12"/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32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12"/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3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12"/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14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12"/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en-US" w:bidi="ar-SA"/>
              </w:rPr>
            </w:pPr>
          </w:p>
        </w:tc>
      </w:tr>
    </w:tbl>
    <w:p>
      <w:pPr>
        <w:keepNext/>
        <w:keepLines/>
        <w:widowControl w:val="0"/>
        <w:spacing w:before="0" w:after="0" w:line="360" w:lineRule="auto"/>
        <w:jc w:val="both"/>
        <w:outlineLvl w:val="9"/>
        <w:rPr>
          <w:rFonts w:hint="default" w:ascii="Times New Roman" w:hAnsi="Times New Roman" w:eastAsia="宋体" w:cs="Times New Roman"/>
          <w:b/>
          <w:bCs/>
          <w:kern w:val="44"/>
          <w:sz w:val="40"/>
          <w:szCs w:val="40"/>
          <w:lang w:val="en-US" w:eastAsia="zh-CN" w:bidi="ar-SA"/>
        </w:rPr>
      </w:pP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  <w:bookmarkStart w:id="1" w:name="_GoBack"/>
      <w:bookmarkEnd w:id="1"/>
    </w:p>
    <w:p>
      <w:pPr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hint="default" w:ascii="Times New Roman" w:hAnsi="Times New Roman" w:eastAsia="宋体" w:cs="Times New Roman"/>
          <w:b/>
          <w:bCs/>
          <w:kern w:val="44"/>
          <w:sz w:val="28"/>
          <w:szCs w:val="30"/>
          <w:lang w:val="en-US" w:eastAsia="zh-CN" w:bidi="ar-SA"/>
        </w:rPr>
      </w:pPr>
      <w:r>
        <w:rPr>
          <w:rFonts w:ascii="Times New Roman" w:hAnsi="Times New Roman" w:eastAsia="宋体"/>
          <w:b/>
          <w:sz w:val="28"/>
        </w:rPr>
        <w:t>1 文档目的</w:t>
      </w: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 w:val="0"/>
          <w:sz w:val="21"/>
        </w:rPr>
        <w:t>本文档说明RTDS V2.01七组模块级快速仿真的设计原理、测试原因、测试方法和波形证据。每个功能点先说明数据通路和控制条件，再解释状态机、关键信号与软件可见结果，最后按信号发生顺序阅读波形。</w:t>
      </w: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 w:val="0"/>
          <w:sz w:val="21"/>
        </w:rPr>
        <w:t>正文波形直接来自本次仿真数据库。长时间没有状态变化的区间被拆开，关键握手按局部时间轴放大。多时钟用例按时钟域分区，每个分区的第一行是该域时钟。总线稳定期间以带状轨迹显示，并在整个保持区间标出完整数值。</w:t>
      </w: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 w:val="0"/>
          <w:sz w:val="21"/>
        </w:rPr>
        <w:t>七组日志均包含TEST PASS，分别覆盖1G配置与周期发送、16Byte下行、10G接收跨时钟、上行块写入、AXI访问、部分字节写和CPU寄存器交互。</w:t>
      </w:r>
    </w:p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hint="default" w:ascii="Times New Roman" w:hAnsi="Times New Roman" w:eastAsia="宋体" w:cs="Times New Roman"/>
          <w:b/>
          <w:bCs/>
          <w:kern w:val="44"/>
          <w:sz w:val="28"/>
          <w:szCs w:val="30"/>
          <w:lang w:val="en-US" w:eastAsia="zh-CN" w:bidi="ar-SA"/>
        </w:rPr>
      </w:pPr>
      <w:r>
        <w:rPr>
          <w:rFonts w:ascii="Times New Roman" w:hAnsi="Times New Roman" w:eastAsia="宋体"/>
          <w:b/>
          <w:sz w:val="28"/>
        </w:rPr>
        <w:t>2 验证架构与信号阅读方法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1"/>
        <w:gridCol w:w="2825"/>
        <w:gridCol w:w="44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>
            <w:r>
              <w:rPr>
                <w:rFonts w:ascii="Times New Roman" w:hAnsi="Times New Roman" w:eastAsia="宋体"/>
                <w:b/>
                <w:sz w:val="17"/>
              </w:rPr>
              <w:t>仿真组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Times New Roman" w:hAnsi="Times New Roman" w:eastAsia="宋体"/>
                <w:b/>
                <w:sz w:val="17"/>
              </w:rPr>
              <w:t>实际设计模块</w:t>
            </w:r>
          </w:p>
        </w:tc>
        <w:tc>
          <w:tcPr>
            <w:tcW w:w="4535" w:type="dxa"/>
            <w:vAlign w:val="center"/>
          </w:tcPr>
          <w:p>
            <w:r>
              <w:rPr>
                <w:rFonts w:ascii="Times New Roman" w:hAnsi="Times New Roman" w:eastAsia="宋体"/>
                <w:b/>
                <w:sz w:val="17"/>
              </w:rPr>
              <w:t>测试重点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1g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RTDS_1G_PERIODIC_TX</w:t>
            </w:r>
          </w:p>
        </w:tc>
        <w:tc>
          <w:tcPr>
            <w:tcW w:w="4535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首次配置、48bit跨时钟、2.016µs发送、反压和链路恢复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tx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fdma_aurora_brg_tx</w:t>
            </w:r>
          </w:p>
        </w:tc>
        <w:tc>
          <w:tcPr>
            <w:tcW w:w="4535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16Byte帧、异步FIFO、300帧积压和排空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rx_fifo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RTDS_RX_FRAME_FIFO</w:t>
            </w:r>
          </w:p>
        </w:tc>
        <w:tc>
          <w:tcPr>
            <w:tcW w:w="4535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10G输入跨时钟、满状态与有效字损失计数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ring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RTDS_RX_BLOCK_WRITER</w:t>
            </w:r>
          </w:p>
        </w:tc>
        <w:tc>
          <w:tcPr>
            <w:tcW w:w="4535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低32bit拼接、DDR写响应、八块循环和异常处理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axi/axi_tail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CONV_DMA与AXI RAM</w:t>
            </w:r>
          </w:p>
        </w:tc>
        <w:tc>
          <w:tcPr>
            <w:tcW w:w="4535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高地址、4KiB拆分、AW/W独立握手和WSTRB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regs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INFO_EXCH</w:t>
            </w:r>
          </w:p>
        </w:tc>
        <w:tc>
          <w:tcPr>
            <w:tcW w:w="4535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下行提交、CPU确认、字节使能和状态寄存器</w:t>
            </w:r>
          </w:p>
        </w:tc>
      </w:tr>
    </w:tbl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 w:val="0"/>
          <w:sz w:val="21"/>
        </w:rPr>
        <w:t>二值信号的高、低轨迹分别表示1和0。总线的上下平行线表示数值在该区间保持不变，交叉线只表示总线从一个值切换到另一个值。交叉线本身不是错误或未知值。地址、数据和字节使能使用十六进制；长度、状态、序号和计数器使用十进制。</w:t>
      </w:r>
    </w:p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hint="default" w:ascii="Times New Roman" w:hAnsi="Times New Roman" w:eastAsia="宋体" w:cs="Times New Roman"/>
          <w:b/>
          <w:bCs/>
          <w:kern w:val="44"/>
          <w:sz w:val="28"/>
          <w:szCs w:val="30"/>
          <w:lang w:val="en-US" w:eastAsia="zh-CN" w:bidi="ar-SA"/>
        </w:rPr>
      </w:pPr>
      <w:r>
        <w:rPr>
          <w:rFonts w:ascii="Times New Roman" w:hAnsi="Times New Roman" w:eastAsia="宋体"/>
          <w:b/>
          <w:sz w:val="28"/>
        </w:rPr>
        <w:t>3 详细设计与仿真证据</w:t>
      </w:r>
    </w:p>
    <w:p>
      <w:pPr>
        <w:widowControl w:val="0"/>
        <w:numPr>
          <w:ilvl w:val="0"/>
          <w:numId w:val="0"/>
        </w:numPr>
        <w:spacing w:after="0" w:line="360" w:lineRule="auto"/>
        <w:ind w:leftChars="0"/>
        <w:jc w:val="both"/>
        <w:outlineLvl w:val="1"/>
        <w:rPr>
          <w:rFonts w:hint="default" w:ascii="Times New Roman" w:hAnsi="Times New Roman" w:eastAsia="宋体" w:cs="Times New Roman"/>
          <w:b/>
          <w:bCs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/>
          <w:sz w:val="24"/>
        </w:rPr>
        <w:t>3.1 首次合法配置译码与跨时钟锁存</w:t>
      </w: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 w:val="0"/>
          <w:sz w:val="21"/>
        </w:rPr>
        <w:t>验证目的：CPU下行帧的Byte1编号只允许1～10。主机上电后只接受第一次合法编号，随后周期发送的duty和Vin必须始终来自这一份配置。配置由250MHz控制域产生，却要在31.25MHz的1G用户域使用，因此不能把48bit参数逐位同步。</w:t>
      </w: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 w:val="0"/>
          <w:sz w:val="21"/>
        </w:rPr>
        <w:t>设计过程：cfg_byte_valid表示配置字节已经在下行读取接口完成握手。组合译码产生decoded_duty、decoded_vin和decode_valid。首次合法事件把{Vin,duty}写入cfg_hold并置cfg_req。跨时钟邮箱把保持不变的48bit数据和请求一起送入1G域；req_sync有效后，目的域一次性写入cfg_user并置cfg_ack。确认返回到源域后configured置1。cfg_req在本次上电周期保持，因此后续编号不能改写cfg_hold和configured_id。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9"/>
        <w:gridCol w:w="2410"/>
        <w:gridCol w:w="40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>
            <w:r>
              <w:rPr>
                <w:rFonts w:ascii="Times New Roman" w:hAnsi="Times New Roman" w:eastAsia="宋体"/>
                <w:b/>
                <w:sz w:val="17"/>
              </w:rPr>
              <w:t>信号</w:t>
            </w:r>
          </w:p>
        </w:tc>
        <w:tc>
          <w:tcPr>
            <w:tcW w:w="2438" w:type="dxa"/>
            <w:vAlign w:val="center"/>
          </w:tcPr>
          <w:p>
            <w:r>
              <w:rPr>
                <w:rFonts w:ascii="Times New Roman" w:hAnsi="Times New Roman" w:eastAsia="宋体"/>
                <w:b/>
                <w:sz w:val="17"/>
              </w:rPr>
              <w:t>来源</w:t>
            </w:r>
          </w:p>
        </w:tc>
        <w:tc>
          <w:tcPr>
            <w:tcW w:w="4139" w:type="dxa"/>
            <w:vAlign w:val="center"/>
          </w:tcPr>
          <w:p>
            <w:r>
              <w:rPr>
                <w:rFonts w:ascii="Times New Roman" w:hAnsi="Times New Roman" w:eastAsia="宋体"/>
                <w:b/>
                <w:sz w:val="17"/>
              </w:rPr>
              <w:t>用途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cfg_hold</w:t>
            </w:r>
          </w:p>
        </w:tc>
        <w:tc>
          <w:tcPr>
            <w:tcW w:w="2438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250MHz域首次合法配置</w:t>
            </w:r>
          </w:p>
        </w:tc>
        <w:tc>
          <w:tcPr>
            <w:tcW w:w="4139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跨时钟期间保持完整48bit参数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cfg_req/req_sync</w:t>
            </w:r>
          </w:p>
        </w:tc>
        <w:tc>
          <w:tcPr>
            <w:tcW w:w="2438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配置源域/跨时钟单元</w:t>
            </w:r>
          </w:p>
        </w:tc>
        <w:tc>
          <w:tcPr>
            <w:tcW w:w="4139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表示有一份稳定配置等待接收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cfg_user/cfg_ack</w:t>
            </w:r>
          </w:p>
        </w:tc>
        <w:tc>
          <w:tcPr>
            <w:tcW w:w="2438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31.25MHz域</w:t>
            </w:r>
          </w:p>
        </w:tc>
        <w:tc>
          <w:tcPr>
            <w:tcW w:w="4139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保存1G发送使用的参数并返回确认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configured/configured_id</w:t>
            </w:r>
          </w:p>
        </w:tc>
        <w:tc>
          <w:tcPr>
            <w:tcW w:w="2438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250MHz域</w:t>
            </w:r>
          </w:p>
        </w:tc>
        <w:tc>
          <w:tcPr>
            <w:tcW w:w="4139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供调试和系统确认首次配置已完成</w:t>
            </w:r>
          </w:p>
        </w:tc>
      </w:tr>
    </w:tbl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 w:val="0"/>
          <w:sz w:val="21"/>
        </w:rPr>
        <w:t>如何阅读波形：先看250MHz区，非法编号不会形成decode_valid和cfg_req；合法编号到达后cfg_hold、cfg_req和configured_id稳定。再看31.25MHz区，req_sync到达后cfg_user一次性取得完整参数，cfg_ack返回后configured置位。两个时钟边沿没有固定相位关系，这正是该测试必须覆盖的原因。</w:t>
      </w:r>
    </w:p>
    <w:p>
      <w:pPr>
        <w:ind w:left="-737" w:right="-737"/>
        <w:jc w:val="center"/>
      </w:pPr>
      <w:r>
        <w:drawing>
          <wp:inline distT="0" distB="0" distL="114300" distR="114300">
            <wp:extent cx="6191885" cy="2341880"/>
            <wp:effectExtent l="0" t="0" r="1841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34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图1 首次合法配置从250MHz域完整传入31.25MHz域</w:t>
      </w:r>
    </w:p>
    <w:p>
      <w:pPr>
        <w:widowControl w:val="0"/>
        <w:numPr>
          <w:ilvl w:val="0"/>
          <w:numId w:val="0"/>
        </w:numPr>
        <w:spacing w:after="0" w:line="360" w:lineRule="auto"/>
        <w:ind w:leftChars="0"/>
        <w:jc w:val="both"/>
        <w:outlineLvl w:val="1"/>
        <w:rPr>
          <w:rFonts w:hint="default" w:ascii="Times New Roman" w:hAnsi="Times New Roman" w:eastAsia="宋体" w:cs="Times New Roman"/>
          <w:b/>
          <w:bCs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/>
          <w:sz w:val="24"/>
        </w:rPr>
        <w:t>3.2 1G载荷格式与2.016µs发送机会</w:t>
      </w: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 w:val="0"/>
          <w:sz w:val="21"/>
        </w:rPr>
        <w:t>验证目的：6Byte参数通过32bit接口发送，需要两次成功握手。这里验证的不是“两拍本身”，而是6Byte字节顺序、首尾标记、第二拍有效字节数，以及连续发送机会是否按63个31.25MHz周期出现。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686"/>
        <w:gridCol w:w="56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>
            <w:r>
              <w:rPr>
                <w:rFonts w:ascii="Times New Roman" w:hAnsi="Times New Roman" w:eastAsia="宋体"/>
                <w:b/>
                <w:sz w:val="17"/>
              </w:rPr>
              <w:t>状态值</w:t>
            </w:r>
          </w:p>
        </w:tc>
        <w:tc>
          <w:tcPr>
            <w:tcW w:w="1701" w:type="dxa"/>
            <w:vAlign w:val="center"/>
          </w:tcPr>
          <w:p>
            <w:r>
              <w:rPr>
                <w:rFonts w:ascii="Times New Roman" w:hAnsi="Times New Roman" w:eastAsia="宋体"/>
                <w:b/>
                <w:sz w:val="17"/>
              </w:rPr>
              <w:t>状态名称</w:t>
            </w:r>
          </w:p>
        </w:tc>
        <w:tc>
          <w:tcPr>
            <w:tcW w:w="5669" w:type="dxa"/>
            <w:vAlign w:val="center"/>
          </w:tcPr>
          <w:p>
            <w:r>
              <w:rPr>
                <w:rFonts w:ascii="Times New Roman" w:hAnsi="Times New Roman" w:eastAsia="宋体"/>
                <w:b/>
                <w:sz w:val="17"/>
              </w:rPr>
              <w:t>作用与转移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0</w:t>
            </w:r>
          </w:p>
        </w:tc>
        <w:tc>
          <w:tcPr>
            <w:tcW w:w="1701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IDLE</w:t>
            </w:r>
          </w:p>
        </w:tc>
        <w:tc>
          <w:tcPr>
            <w:tcW w:w="5669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没有在途数据；period_tick到达后进入FIRST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w="1701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FIRST</w:t>
            </w:r>
          </w:p>
        </w:tc>
        <w:tc>
          <w:tcPr>
            <w:tcW w:w="5669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输出前4Byte并置tx_sof；tx_ready为1后进入LAST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w="1701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LAST</w:t>
            </w:r>
          </w:p>
        </w:tc>
        <w:tc>
          <w:tcPr>
            <w:tcW w:w="5669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输出剩余2Byte并置tx_eof、tx_rem=1；握手后回IDLE</w:t>
            </w:r>
          </w:p>
        </w:tc>
      </w:tr>
    </w:tbl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 w:val="0"/>
          <w:sz w:val="21"/>
        </w:rPr>
        <w:t>图2a中，FIRST状态发送duty低字节、duty高字节和Vin的低两字节；LAST状态发送Vin剩余两字节。tx_valid拉高后，如果tx_ready为0，状态和载荷都必须保持。图2b比较连续两个tx_sof，period_count从0计到62后产生period_tick，因此发送机会间隔是63×32ns=2.016µs。</w:t>
      </w:r>
    </w:p>
    <w:p>
      <w:pPr>
        <w:ind w:left="-737" w:right="-737"/>
        <w:jc w:val="center"/>
      </w:pPr>
      <w:r>
        <w:drawing>
          <wp:inline distT="0" distB="0" distL="114300" distR="114300">
            <wp:extent cx="6191885" cy="1604010"/>
            <wp:effectExtent l="0" t="0" r="18415" b="152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60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图2a 6Byte参数在32bit接口上的两次握手</w:t>
      </w:r>
    </w:p>
    <w:p>
      <w:pPr>
        <w:ind w:left="-737" w:right="-737"/>
        <w:jc w:val="center"/>
      </w:pPr>
      <w:r>
        <w:drawing>
          <wp:inline distT="0" distB="0" distL="114300" distR="114300">
            <wp:extent cx="6191885" cy="1136015"/>
            <wp:effectExtent l="0" t="0" r="1841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13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图2b 连续发送机会相隔63个1G用户时钟周期</w:t>
      </w:r>
    </w:p>
    <w:p>
      <w:pPr>
        <w:widowControl w:val="0"/>
        <w:numPr>
          <w:ilvl w:val="0"/>
          <w:numId w:val="0"/>
        </w:numPr>
        <w:spacing w:after="0" w:line="360" w:lineRule="auto"/>
        <w:ind w:leftChars="0"/>
        <w:jc w:val="both"/>
        <w:outlineLvl w:val="1"/>
        <w:rPr>
          <w:rFonts w:hint="default" w:ascii="Times New Roman" w:hAnsi="Times New Roman" w:eastAsia="宋体" w:cs="Times New Roman"/>
          <w:b/>
          <w:bCs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/>
          <w:sz w:val="24"/>
        </w:rPr>
        <w:t>3.3 1G反压、周期跳过与链路恢复</w:t>
      </w: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 w:val="0"/>
          <w:sz w:val="21"/>
        </w:rPr>
        <w:t>为什么需要跳过：当FIRST或LAST已经有效但tx_ready为0时，当前数据不能撤销。若此时新的2.016µs发送机会继续排队，长时间反压会形成无法控制的任务积压。本设计只保留正在发送的一帧，新到达的机会增加skipped_periods，不建立补发队列。该计数用于调试链路吞吐，不参与载荷生成。</w:t>
      </w: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 w:val="0"/>
          <w:sz w:val="21"/>
        </w:rPr>
        <w:t>链路下降时，channel_up使状态机立即回IDLE，丢弃未完成的半帧，但cfg_user和cfg_ack不清除。链路恢复后arm_count等待4个用户时钟，让复位和同步状态稳定；随后从新的period_tick开始发送。掉线期间错过的任务不补发。</w:t>
      </w: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 w:val="0"/>
          <w:sz w:val="21"/>
        </w:rPr>
        <w:t>图3a先观察tx_ready下降，tx_curr_st停留在当前发送状态，tx_valid、tx_data、SOF/EOF和REM保持；期间period_tick再次到达时skipped_periods增加。图3b左侧显示channel_up下降和状态回IDLE，右侧显示channel_up恢复、arm_count计满以及随后连续多个完整帧重新出现。</w:t>
      </w:r>
    </w:p>
    <w:p>
      <w:pPr>
        <w:ind w:left="-737" w:right="-737"/>
        <w:jc w:val="center"/>
      </w:pPr>
      <w:r>
        <w:drawing>
          <wp:inline distT="0" distB="0" distL="114300" distR="114300">
            <wp:extent cx="6191885" cy="1760220"/>
            <wp:effectExtent l="0" t="0" r="18415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76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图3a 反压期间保持当前数据并记录错过的周期机会</w:t>
      </w:r>
    </w:p>
    <w:p>
      <w:pPr>
        <w:ind w:left="-737" w:right="-737"/>
        <w:jc w:val="center"/>
      </w:pPr>
      <w:r>
        <w:drawing>
          <wp:inline distT="0" distB="0" distL="114300" distR="114300">
            <wp:extent cx="6191885" cy="1760220"/>
            <wp:effectExtent l="0" t="0" r="18415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76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图3b 链路重新可用后恢复周期发送</w:t>
      </w:r>
    </w:p>
    <w:p>
      <w:pPr>
        <w:widowControl w:val="0"/>
        <w:numPr>
          <w:ilvl w:val="0"/>
          <w:numId w:val="0"/>
        </w:numPr>
        <w:spacing w:after="0" w:line="360" w:lineRule="auto"/>
        <w:ind w:leftChars="0"/>
        <w:jc w:val="both"/>
        <w:outlineLvl w:val="1"/>
        <w:rPr>
          <w:rFonts w:hint="default" w:ascii="Times New Roman" w:hAnsi="Times New Roman" w:eastAsia="宋体" w:cs="Times New Roman"/>
          <w:b/>
          <w:bCs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/>
          <w:sz w:val="24"/>
        </w:rPr>
        <w:t>3.4 16Byte下行帧边界、数据顺序与地址步进</w:t>
      </w: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 w:val="0"/>
          <w:sz w:val="21"/>
        </w:rPr>
        <w:t>验证目的：V2.01把每个下行配置帧改为16Byte。FDMA和10G业务接口均为64bit，因此一帧应包含两个被接受的数据字。测试重点是读取长度、地址步进、数据顺序和帧边界，而不是把“两拍”作为独立性能指标。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0"/>
        <w:gridCol w:w="3286"/>
        <w:gridCol w:w="36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r>
              <w:rPr>
                <w:rFonts w:ascii="Times New Roman" w:hAnsi="Times New Roman" w:eastAsia="宋体"/>
                <w:b/>
                <w:sz w:val="17"/>
              </w:rPr>
              <w:t>状态机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Times New Roman" w:hAnsi="Times New Roman" w:eastAsia="宋体"/>
                <w:b/>
                <w:sz w:val="17"/>
              </w:rPr>
              <w:t>状态</w:t>
            </w:r>
          </w:p>
        </w:tc>
        <w:tc>
          <w:tcPr>
            <w:tcW w:w="4082" w:type="dxa"/>
            <w:vAlign w:val="center"/>
          </w:tcPr>
          <w:p>
            <w:r>
              <w:rPr>
                <w:rFonts w:ascii="Times New Roman" w:hAnsi="Times New Roman" w:eastAsia="宋体"/>
                <w:b/>
                <w:sz w:val="17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FDMA读取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RD_IDLE/RD_REQ/RD_DATA/RD_WAIT</w:t>
            </w:r>
          </w:p>
        </w:tc>
        <w:tc>
          <w:tcPr>
            <w:tcW w:w="4082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等待任务、提出读请求、接收两个数据字、等待本次读结束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10G发送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TX_IDLE/TX_SOF/TX_DATA</w:t>
            </w:r>
          </w:p>
        </w:tc>
        <w:tc>
          <w:tcPr>
            <w:tcW w:w="4082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等待FIFO数据、发送首字、发送后续字并在第二字置EOF</w:t>
            </w:r>
          </w:p>
        </w:tc>
      </w:tr>
    </w:tbl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 w:val="0"/>
          <w:sz w:val="21"/>
        </w:rPr>
        <w:t>波形上半区中，raddr=0后rareq提出一次16Byte读取，rvalid与rready完成两次握手。下半区中，同样两个数据依次出现在tx_data；第一个握手带SOF，第二个握手带EOF。received连续增加且数据序号不跳变，说明跨域FIFO没有漏拍、重复拍或调换顺序。下一帧的raddr应增加16Byte。</w:t>
      </w:r>
    </w:p>
    <w:p>
      <w:pPr>
        <w:ind w:left="-737" w:right="-737"/>
        <w:jc w:val="center"/>
      </w:pPr>
      <w:r>
        <w:drawing>
          <wp:inline distT="0" distB="0" distL="114300" distR="114300">
            <wp:extent cx="6191885" cy="2810510"/>
            <wp:effectExtent l="0" t="0" r="1841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81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图4 一帧16Byte数据从FDMA读取到10G用户接口的完整过程</w:t>
      </w:r>
    </w:p>
    <w:p>
      <w:pPr>
        <w:widowControl w:val="0"/>
        <w:numPr>
          <w:ilvl w:val="0"/>
          <w:numId w:val="0"/>
        </w:numPr>
        <w:spacing w:after="0" w:line="360" w:lineRule="auto"/>
        <w:ind w:leftChars="0"/>
        <w:jc w:val="both"/>
        <w:outlineLvl w:val="1"/>
        <w:rPr>
          <w:rFonts w:hint="default" w:ascii="Times New Roman" w:hAnsi="Times New Roman" w:eastAsia="宋体" w:cs="Times New Roman"/>
          <w:b/>
          <w:bCs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/>
          <w:sz w:val="24"/>
        </w:rPr>
        <w:t>3.5 300帧下行与发送FIFO安全余量</w:t>
      </w: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 w:val="0"/>
          <w:sz w:val="21"/>
        </w:rPr>
        <w:t>为什么设置504：发送FIFO物理深度为512个64bit字。一次FDMA读取开始后，上游可能继续返回完整突发，因此不能等到FIFO完全满才停止申请。当前16Byte帧每次读取2字，设计至少保留8字安全余量，阈值为512-max(2,8)=504。</w:t>
      </w: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 w:val="0"/>
          <w:sz w:val="21"/>
        </w:rPr>
        <w:t>测试台先让10G接收端ready保持0，同时连续提交300帧，使FIFO占用升高。图5a中fifo_wr_cnt和peak_words达到504，fifo_almost_full阻止新的FDMA读事务，fifo_overflow保持0。图5b中ready恢复后，valid与ready连续握手，received递增，FIFO占用下降；fifo_underflow保持0，证明停止与恢复没有破坏顺序。</w:t>
      </w:r>
    </w:p>
    <w:p>
      <w:pPr>
        <w:ind w:left="-737" w:right="-737"/>
        <w:jc w:val="center"/>
      </w:pPr>
      <w:r>
        <w:drawing>
          <wp:inline distT="0" distB="0" distL="114300" distR="114300">
            <wp:extent cx="6191885" cy="20294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02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图5a 接收端停顿时FIFO占用达到504</w:t>
      </w:r>
    </w:p>
    <w:p>
      <w:pPr>
        <w:ind w:left="-737" w:right="-737"/>
        <w:jc w:val="center"/>
      </w:pPr>
      <w:r>
        <w:drawing>
          <wp:inline distT="0" distB="0" distL="114300" distR="114300">
            <wp:extent cx="6191885" cy="23418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34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图5b 接收端恢复后FIFO继续按序发送</w:t>
      </w:r>
    </w:p>
    <w:p>
      <w:pPr>
        <w:widowControl w:val="0"/>
        <w:numPr>
          <w:ilvl w:val="0"/>
          <w:numId w:val="0"/>
        </w:numPr>
        <w:spacing w:after="0" w:line="360" w:lineRule="auto"/>
        <w:ind w:leftChars="0"/>
        <w:jc w:val="both"/>
        <w:outlineLvl w:val="1"/>
        <w:rPr>
          <w:rFonts w:hint="default" w:ascii="Times New Roman" w:hAnsi="Times New Roman" w:eastAsia="宋体" w:cs="Times New Roman"/>
          <w:b/>
          <w:bCs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/>
          <w:sz w:val="24"/>
        </w:rPr>
        <w:t>3.6 10G接收数据跨时钟传递</w:t>
      </w: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 w:val="0"/>
          <w:sz w:val="21"/>
        </w:rPr>
        <w:t>验证目的：10G用户接口工作在约156.25MHz，DDR写入与块管理工作在250MHz。异步FIFO必须保证每个64bit有效拍按原顺序到达存储域。线路SOF和EOF仍可变化，但上行业务层不依赖固定帧长。</w:t>
      </w: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 w:val="0"/>
          <w:sz w:val="21"/>
        </w:rPr>
        <w:t>波形按两个时钟域分区。接收域中，rx_valid有效时完整rx_data进入跨时钟通路，rx_ready保持1。存储域中，FIFO非空使frame_valid有效，frame_ready允许时读指针推进，frame_data按相同顺序输出，received同步增加。SOF/EOF的组合变化没有改变数据进入FIFO的条件。</w:t>
      </w:r>
    </w:p>
    <w:p>
      <w:pPr>
        <w:ind w:left="-737" w:right="-737"/>
        <w:jc w:val="center"/>
      </w:pPr>
      <w:r>
        <w:drawing>
          <wp:inline distT="0" distB="0" distL="114300" distR="114300">
            <wp:extent cx="6191885" cy="23418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34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图6 64bit接收数据从156.25MHz域按序传入250MHz域</w:t>
      </w:r>
    </w:p>
    <w:p>
      <w:pPr>
        <w:widowControl w:val="0"/>
        <w:numPr>
          <w:ilvl w:val="0"/>
          <w:numId w:val="0"/>
        </w:numPr>
        <w:spacing w:after="0" w:line="360" w:lineRule="auto"/>
        <w:ind w:leftChars="0"/>
        <w:jc w:val="both"/>
        <w:outlineLvl w:val="1"/>
        <w:rPr>
          <w:rFonts w:hint="default" w:ascii="Times New Roman" w:hAnsi="Times New Roman" w:eastAsia="宋体" w:cs="Times New Roman"/>
          <w:b/>
          <w:bCs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/>
          <w:sz w:val="24"/>
        </w:rPr>
        <w:t>3.7 FIFO满状态、数据损失统计与恢复</w:t>
      </w: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 w:val="0"/>
          <w:sz w:val="21"/>
        </w:rPr>
        <w:t>这个测试验证异常拥塞保护，不代表正常运行应频繁出现。真实设计默认FIFO深度为2048；快速仿真缩为16，以便在短时间内构造满状态。可能触发满状态的实际原因包括DDR或AXI长时间没有响应、八个块长期未被CPU取走，或输入平均速率持续超过存储通路处理能力。</w:t>
      </w: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 w:val="0"/>
          <w:sz w:val="21"/>
        </w:rPr>
        <w:t>10G接收接口不能根据DDR状态暂停远端线路，因此rx_ready固定为1。FIFO可写时，fifo_write把数据写入；full_user或写复位忙时，当前有效拍不能保存，drop_bin增加1。这里每个64bit线路拍只有低32bit是业务数据，所以计数单位是一个32bit有效字。drop_bin通过计数跨时钟单元传到250MHz域，形成软件最终读取的dropped_frames，因此目的域数值会比源域晚若干同步拍。</w:t>
      </w: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 w:val="0"/>
          <w:sz w:val="21"/>
        </w:rPr>
        <w:t>图7a应从fifo_full已经有效后的下一次rx_valid开始阅读：rx_ready仍保持1，但drop_bin从0变1；dropped_frames经过跨时钟同步后也变为1。图7b中frame_ready拉高后，frame_valid与frame_ready连续握手，received增加，fifo_full解除；随后追加的数据再次在存储域被读取。软件读取0x38发现计数变化后，应把相应数据段标记为不完整，并由应用决定报警或重新同步，硬件无法恢复已经丢失的数据。</w:t>
      </w:r>
    </w:p>
    <w:p>
      <w:pPr>
        <w:ind w:left="-737" w:right="-737"/>
        <w:jc w:val="center"/>
      </w:pPr>
      <w:r>
        <w:drawing>
          <wp:inline distT="0" distB="0" distL="114300" distR="114300">
            <wp:extent cx="6191885" cy="18732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873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图7a FIFO满时拒绝一次写入并增加源域损失计数</w:t>
      </w:r>
    </w:p>
    <w:p>
      <w:pPr>
        <w:ind w:left="-737" w:right="-737"/>
        <w:jc w:val="center"/>
      </w:pPr>
      <w:r>
        <w:drawing>
          <wp:inline distT="0" distB="0" distL="114300" distR="114300">
            <wp:extent cx="6191885" cy="21856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18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图7b 损失计数传到存储域并在排空后恢复接收</w:t>
      </w:r>
    </w:p>
    <w:p>
      <w:pPr>
        <w:widowControl w:val="0"/>
        <w:numPr>
          <w:ilvl w:val="0"/>
          <w:numId w:val="0"/>
        </w:numPr>
        <w:spacing w:after="0" w:line="360" w:lineRule="auto"/>
        <w:ind w:leftChars="0"/>
        <w:jc w:val="both"/>
        <w:outlineLvl w:val="1"/>
        <w:rPr>
          <w:rFonts w:hint="default" w:ascii="Times New Roman" w:hAnsi="Times New Roman" w:eastAsia="宋体" w:cs="Times New Roman"/>
          <w:b/>
          <w:bCs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/>
          <w:sz w:val="24"/>
        </w:rPr>
        <w:t>3.8 低32bit数据在DDR写入前的紧凑拼接</w:t>
      </w: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 w:val="0"/>
          <w:sz w:val="21"/>
        </w:rPr>
        <w:t>数据位置：frame_data来自接收异步FIFO，只有[31:0]有效。RTDS_RX_BLOCK_WRITER位于该FIFO与CONV_DMA之间，先在250MHz域整理数据，再通过fdma_waddr、fdma_wdata和fdma_wstrb发起DDR写入。</w:t>
      </w: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 w:val="0"/>
          <w:sz w:val="21"/>
        </w:rPr>
        <w:t>第一个32bit字写入half_data并置half_valid。第二个字到达时pair_start有效，active_transfer锁存{后到字,先到字}、WSTRB=FF和有效字节数8。若采集段结束时只有一个字，tail_start把half_data放在低32bit，WSTRB设为0F，有效字节数为4。直到fdma_wdone成功返回，used_bytes才分别增加8或4。</w:t>
      </w: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 w:val="0"/>
          <w:sz w:val="21"/>
        </w:rPr>
        <w:t>图8a从两个frame_valid/frame_ready握手开始，随后观察half_valid、pair_start和完整fdma_wdata。图8b显示half_data在采集段结束后形成0F尾写，并继续显示地址、写请求、数据握手、最终响应和used_bytes变化，因此可以确认该操作确实发生在DDR写入之前。</w:t>
      </w:r>
    </w:p>
    <w:p>
      <w:pPr>
        <w:ind w:left="-737" w:right="-737"/>
        <w:jc w:val="center"/>
      </w:pPr>
      <w:r>
        <w:drawing>
          <wp:inline distT="0" distB="0" distL="114300" distR="114300">
            <wp:extent cx="6191885" cy="20726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07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图8a 两个低32bit有效字组成一个64bit DDR写数据</w:t>
      </w:r>
    </w:p>
    <w:p>
      <w:pPr>
        <w:ind w:left="-737" w:right="-737"/>
        <w:jc w:val="center"/>
      </w:pPr>
      <w:r>
        <w:drawing>
          <wp:inline distT="0" distB="0" distL="114300" distR="114300">
            <wp:extent cx="6191885" cy="22288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22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图8b 单个剩余字仅写DDR低四字节</w:t>
      </w:r>
    </w:p>
    <w:p>
      <w:pPr>
        <w:widowControl w:val="0"/>
        <w:numPr>
          <w:ilvl w:val="0"/>
          <w:numId w:val="0"/>
        </w:numPr>
        <w:spacing w:after="0" w:line="360" w:lineRule="auto"/>
        <w:ind w:leftChars="0"/>
        <w:jc w:val="both"/>
        <w:outlineLvl w:val="1"/>
        <w:rPr>
          <w:rFonts w:hint="default" w:ascii="Times New Roman" w:hAnsi="Times New Roman" w:eastAsia="宋体" w:cs="Times New Roman"/>
          <w:b/>
          <w:bCs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/>
          <w:sz w:val="24"/>
        </w:rPr>
        <w:t>3.9 100ms采集段结束、DDR响应与CPU待取队列</w:t>
      </w: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 w:val="0"/>
          <w:sz w:val="21"/>
        </w:rPr>
        <w:t>seal_pending的含义：time_count到达PERIOD_CYCLES-1时产生tick，表示当前100ms采集段已经到结束点。模块从这一拍开始不再向当前块追加新字，并置seal_pending，等待half_data和已开始的DDR事务处理完。它不是DDR成功信号，也不是CPU通知信号。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1"/>
        <w:gridCol w:w="1691"/>
        <w:gridCol w:w="57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>
            <w:r>
              <w:rPr>
                <w:rFonts w:ascii="Times New Roman" w:hAnsi="Times New Roman" w:eastAsia="宋体"/>
                <w:b/>
                <w:sz w:val="17"/>
              </w:rPr>
              <w:t>状态值</w:t>
            </w:r>
          </w:p>
        </w:tc>
        <w:tc>
          <w:tcPr>
            <w:tcW w:w="1701" w:type="dxa"/>
            <w:vAlign w:val="center"/>
          </w:tcPr>
          <w:p>
            <w:r>
              <w:rPr>
                <w:rFonts w:ascii="Times New Roman" w:hAnsi="Times New Roman" w:eastAsia="宋体"/>
                <w:b/>
                <w:sz w:val="17"/>
              </w:rPr>
              <w:t>状态</w:t>
            </w:r>
          </w:p>
        </w:tc>
        <w:tc>
          <w:tcPr>
            <w:tcW w:w="5783" w:type="dxa"/>
            <w:vAlign w:val="center"/>
          </w:tcPr>
          <w:p>
            <w:r>
              <w:rPr>
                <w:rFonts w:ascii="Times New Roman" w:hAnsi="Times New Roman" w:eastAsia="宋体"/>
                <w:b/>
                <w:sz w:val="17"/>
              </w:rPr>
              <w:t>接口行为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0</w:t>
            </w:r>
          </w:p>
        </w:tc>
        <w:tc>
          <w:tcPr>
            <w:tcW w:w="1701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IDLE</w:t>
            </w:r>
          </w:p>
        </w:tc>
        <w:tc>
          <w:tcPr>
            <w:tcW w:w="5783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可以接受新字或准备结束当前采集段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w="1701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REQ</w:t>
            </w:r>
          </w:p>
        </w:tc>
        <w:tc>
          <w:tcPr>
            <w:tcW w:w="5783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fdma_wareq有效，等待CONV_DMA接受请求并置busy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w="1701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DATA</w:t>
            </w:r>
          </w:p>
        </w:tc>
        <w:tc>
          <w:tcPr>
            <w:tcW w:w="5783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fdma_wvalid有效，等待fdma_waccept接收数据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w="1701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RESPONSE</w:t>
            </w:r>
          </w:p>
        </w:tc>
        <w:tc>
          <w:tcPr>
            <w:tcW w:w="5783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等待最终fdma_wdone；fdma_werror决定本次是否成功</w:t>
            </w:r>
          </w:p>
        </w:tc>
      </w:tr>
    </w:tbl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 w:val="0"/>
          <w:sz w:val="21"/>
        </w:rPr>
        <w:t>当状态机回到IDLE、seal_pending仍有效且half_valid已经清除时，seal_done表示当前采集段的所有DDR事务都已结束。只有used_bytes非0才产生push_block，把地址、有效长度和序号写入待取队列。queued从0变1时irq通知CPU。CPU完成C2H后产生cpu_ack，pop_block使read_block推进并释放当前队头。</w:t>
      </w: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 w:val="0"/>
          <w:sz w:val="21"/>
        </w:rPr>
        <w:t>图9a按tick、seal_pending、tail_start、状态机和fdma_wdone的顺序阅读。图9b按write_success、seal_done、push_block、queued、irq、head_*、cpu_ack和pop_block阅读。必须等待B响应，是因为W数据被接口接收并不等于DDR写事务已经成功。</w:t>
      </w:r>
    </w:p>
    <w:p>
      <w:pPr>
        <w:ind w:left="-737" w:right="-737"/>
        <w:jc w:val="center"/>
      </w:pPr>
      <w:r>
        <w:drawing>
          <wp:inline distT="0" distB="0" distL="114300" distR="114300">
            <wp:extent cx="6191885" cy="16040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60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图9a 当前100ms采集段结束并等待最后一次DDR写响应</w:t>
      </w:r>
    </w:p>
    <w:p>
      <w:pPr>
        <w:ind w:left="-737" w:right="-737"/>
        <w:jc w:val="center"/>
      </w:pPr>
      <w:r>
        <w:drawing>
          <wp:inline distT="0" distB="0" distL="114300" distR="114300">
            <wp:extent cx="6191885" cy="20726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07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图9b 数据块进入CPU待取队列并在C2H完成后释放</w:t>
      </w:r>
    </w:p>
    <w:p>
      <w:pPr>
        <w:widowControl w:val="0"/>
        <w:numPr>
          <w:ilvl w:val="0"/>
          <w:numId w:val="0"/>
        </w:numPr>
        <w:spacing w:after="0" w:line="360" w:lineRule="auto"/>
        <w:ind w:leftChars="0"/>
        <w:jc w:val="both"/>
        <w:outlineLvl w:val="1"/>
        <w:rPr>
          <w:rFonts w:hint="default" w:ascii="Times New Roman" w:hAnsi="Times New Roman" w:eastAsia="宋体" w:cs="Times New Roman"/>
          <w:b/>
          <w:bCs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/>
          <w:sz w:val="24"/>
        </w:rPr>
        <w:t>3.10 八个256KiB物理块与三轮地址复用</w:t>
      </w: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 w:val="0"/>
          <w:sz w:val="21"/>
        </w:rPr>
        <w:t>256KiB表示每个物理块可使用的最大地址空间，不表示每100ms一定产生256KiB数据。CPU实际搬运长度由head_len给出。八个物理块的基址为0x100000、0x140000、0x180000、0x1C0000、0x200000、0x240000、0x280000和0x2C0000。</w:t>
      </w: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 w:val="0"/>
          <w:sz w:val="21"/>
        </w:rPr>
        <w:t>测试连续形成24个小数据块，并在每个块检查完成后立即由CPU模型确认。24=8×3，因此能够验证三轮地址复用。write_block和read_block都只在0～7之间循环；head_seq与publish_seq不随地址回绕，用于软件检查顺序。第三轮再次使用某个地址时，该地址上一轮的数据已经确认释放。</w:t>
      </w: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 w:val="0"/>
          <w:sz w:val="21"/>
        </w:rPr>
        <w:t>三张图分别显示序号0～7、8～15和16～23。阅读时同时观察head_addr和head_seq：地址每八块重复一次，序号始终递增。queued在该测试段只在0和1之间变化，说明地址复用前没有遗留未取数据。</w:t>
      </w:r>
    </w:p>
    <w:p>
      <w:pPr>
        <w:ind w:left="-737" w:right="-737"/>
        <w:jc w:val="center"/>
      </w:pPr>
      <w:r>
        <w:drawing>
          <wp:inline distT="0" distB="0" distL="114300" distR="114300">
            <wp:extent cx="6191885" cy="17602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76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图10a 八个物理块的第一轮地址使用</w:t>
      </w:r>
    </w:p>
    <w:p>
      <w:pPr>
        <w:ind w:left="-737" w:right="-737"/>
        <w:jc w:val="center"/>
      </w:pPr>
      <w:r>
        <w:drawing>
          <wp:inline distT="0" distB="0" distL="114300" distR="114300">
            <wp:extent cx="6191885" cy="17602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76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图10b 八个物理块的第二轮地址使用</w:t>
      </w:r>
    </w:p>
    <w:p>
      <w:pPr>
        <w:ind w:left="-737" w:right="-737"/>
        <w:jc w:val="center"/>
      </w:pPr>
      <w:r>
        <w:drawing>
          <wp:inline distT="0" distB="0" distL="114300" distR="114300">
            <wp:extent cx="6191885" cy="17602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76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图10c 八个物理块的第三轮地址使用</w:t>
      </w:r>
    </w:p>
    <w:p>
      <w:pPr>
        <w:widowControl w:val="0"/>
        <w:numPr>
          <w:ilvl w:val="0"/>
          <w:numId w:val="0"/>
        </w:numPr>
        <w:spacing w:after="0" w:line="360" w:lineRule="auto"/>
        <w:ind w:leftChars="0"/>
        <w:jc w:val="both"/>
        <w:outlineLvl w:val="1"/>
        <w:rPr>
          <w:rFonts w:hint="default" w:ascii="Times New Roman" w:hAnsi="Times New Roman" w:eastAsia="宋体" w:cs="Times New Roman"/>
          <w:b/>
          <w:bCs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/>
          <w:sz w:val="24"/>
        </w:rPr>
        <w:t>3.11 八块均待取时的保护和软件可见结果</w:t>
      </w: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 w:val="0"/>
          <w:sz w:val="21"/>
        </w:rPr>
        <w:t>reject_word是块写入器内部的单拍判断。frame_valid与frame_ready已经形成输入事件，但enable为0、queued等于8或当前块已达到256KiB时，该字不能写入DDR，reject_word有效。这样可以保证尚未由CPU确认的数据不会被覆盖。</w:t>
      </w: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 w:val="0"/>
          <w:sz w:val="21"/>
        </w:rPr>
        <w:t>dropped_frames是兼容旧接口保留的信号名称，V2.01中实际统计32bit有效字。软件看不到reject_word脉冲，只能通过0x38读取累计值。图11a中queued达到8后，head_addr和head_seq保持，额外两个输入分别产生reject_word，计数增加2。图11b中cpu_ack产生pop_block，queued下降、read_block和队头推进，frame_ready继续允许后续数据处理。</w:t>
      </w: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 w:val="0"/>
          <w:sz w:val="21"/>
        </w:rPr>
        <w:t>软件影响：0x38增加表示上行序列存在不可恢复的数据缺口。CPU仍可读取队列中已有的完整数据块，但应把相关时间段标记为不完整。确认释放队头不会自动清除0x38。</w:t>
      </w:r>
    </w:p>
    <w:p>
      <w:pPr>
        <w:ind w:left="-737" w:right="-737"/>
        <w:jc w:val="center"/>
      </w:pPr>
      <w:r>
        <w:drawing>
          <wp:inline distT="0" distB="0" distL="114300" distR="114300">
            <wp:extent cx="6191885" cy="160401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60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图11a 八块均待取时保持最老队头并记录新增数据损失</w:t>
      </w:r>
    </w:p>
    <w:p>
      <w:pPr>
        <w:ind w:left="-737" w:right="-737"/>
        <w:jc w:val="center"/>
      </w:pPr>
      <w:r>
        <w:drawing>
          <wp:inline distT="0" distB="0" distL="114300" distR="114300">
            <wp:extent cx="6191885" cy="160401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60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图11b CPU确认后队列推进并恢复接收能力</w:t>
      </w:r>
    </w:p>
    <w:p>
      <w:pPr>
        <w:widowControl w:val="0"/>
        <w:numPr>
          <w:ilvl w:val="0"/>
          <w:numId w:val="0"/>
        </w:numPr>
        <w:spacing w:after="0" w:line="360" w:lineRule="auto"/>
        <w:ind w:leftChars="0"/>
        <w:jc w:val="both"/>
        <w:outlineLvl w:val="1"/>
        <w:rPr>
          <w:rFonts w:hint="default" w:ascii="Times New Roman" w:hAnsi="Times New Roman" w:eastAsia="宋体" w:cs="Times New Roman"/>
          <w:b/>
          <w:bCs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/>
          <w:sz w:val="24"/>
        </w:rPr>
        <w:t>3.12 DDR写响应延迟、错误响应和后续恢复</w:t>
      </w: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 w:val="0"/>
          <w:sz w:val="21"/>
        </w:rPr>
        <w:t>测试目的：上游数据握手完成后，AXI从端仍可能延迟返回B响应，也可能返回SLVERR或DECERR。设计不能在响应到达前把数据计入有效长度，更不能向CPU提供尚未确认成功的数据。</w:t>
      </w: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 w:val="0"/>
          <w:sz w:val="21"/>
        </w:rPr>
        <w:t>response_delay和inject_error都是测试台信号。response_delay=300模拟B响应长时间延迟；inject_error=1模拟错误响应。真实系统中的对应原因可能是AXI互连译码失败、DDR控制器访问错误或下游响应异常。</w:t>
      </w: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 w:val="0"/>
          <w:sz w:val="21"/>
        </w:rPr>
        <w:t>图12a中，fdma_waccept以后状态机停留在RESPONSE，fdma_wdone未到达，ready_blocks不增加。图12b中，fdma_wdone与fdma_werror同时出现，write_failure有效；used_bytes不增加，dropped_frames按active_transfer中的有效字数增加。下一次成功事务继续使用尚未确认的位置，因此DDR有效区域中不形成空洞；成功后才更新长度和队头。</w:t>
      </w:r>
    </w:p>
    <w:p>
      <w:pPr>
        <w:ind w:left="-737" w:right="-737"/>
        <w:jc w:val="center"/>
      </w:pPr>
      <w:r>
        <w:drawing>
          <wp:inline distT="0" distB="0" distL="114300" distR="114300">
            <wp:extent cx="6191885" cy="17602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76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图12a 写响应延迟期间保持等待且不增加待取块数</w:t>
      </w:r>
    </w:p>
    <w:p>
      <w:pPr>
        <w:ind w:left="-737" w:right="-737"/>
        <w:jc w:val="center"/>
      </w:pPr>
      <w:r>
        <w:drawing>
          <wp:inline distT="0" distB="0" distL="114300" distR="114300">
            <wp:extent cx="6191885" cy="191643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91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图12b 写错误不计入有效长度，后续成功事务继续使用该位置</w:t>
      </w:r>
    </w:p>
    <w:p>
      <w:pPr>
        <w:widowControl w:val="0"/>
        <w:numPr>
          <w:ilvl w:val="0"/>
          <w:numId w:val="0"/>
        </w:numPr>
        <w:spacing w:after="0" w:line="360" w:lineRule="auto"/>
        <w:ind w:leftChars="0"/>
        <w:jc w:val="both"/>
        <w:outlineLvl w:val="1"/>
        <w:rPr>
          <w:rFonts w:hint="default" w:ascii="Times New Roman" w:hAnsi="Times New Roman" w:eastAsia="宋体" w:cs="Times New Roman"/>
          <w:b/>
          <w:bCs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/>
          <w:sz w:val="24"/>
        </w:rPr>
        <w:t>3.13 上行DDR区域的高地址访问</w:t>
      </w: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 w:val="0"/>
          <w:sz w:val="21"/>
        </w:rPr>
        <w:t>这里的高地址是相对旧仿真模型的64KiB索引而言。V2.01上行区域从0x100000延伸到0x2FFFFF，如果RAM模型或互连仍只使用低16位地址，不同物理块会落到同一个低地址，造成数据互相覆盖。</w:t>
      </w: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 w:val="0"/>
          <w:sz w:val="21"/>
        </w:rPr>
        <w:t>图13a把八个块基址分别作为M_AXI_AWADDR发起写事务。AWVALID/AWREADY与WVALID/WREADY是两个独立通道，允许任意先后完成；二者完成后才进入B响应阶段。图13b用相同八个地址发起读事务，M_AXI_RDATA与各地址预先写入的内容逐一对应，证明地址高位参与了存储索引。</w:t>
      </w:r>
    </w:p>
    <w:p>
      <w:pPr>
        <w:ind w:left="-737" w:right="-737"/>
        <w:jc w:val="center"/>
      </w:pPr>
      <w:r>
        <w:drawing>
          <wp:inline distT="0" distB="0" distL="114300" distR="114300">
            <wp:extent cx="6191885" cy="160401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60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图13a 八个上行块基址形成不同AXI写地址</w:t>
      </w:r>
    </w:p>
    <w:p>
      <w:pPr>
        <w:ind w:left="-737" w:right="-737"/>
        <w:jc w:val="center"/>
      </w:pPr>
      <w:r>
        <w:drawing>
          <wp:inline distT="0" distB="0" distL="114300" distR="114300">
            <wp:extent cx="6191885" cy="160401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60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图13b 八个上行块地址分别读回各自数据</w:t>
      </w:r>
    </w:p>
    <w:p>
      <w:pPr>
        <w:widowControl w:val="0"/>
        <w:numPr>
          <w:ilvl w:val="0"/>
          <w:numId w:val="0"/>
        </w:numPr>
        <w:spacing w:after="0" w:line="360" w:lineRule="auto"/>
        <w:ind w:leftChars="0"/>
        <w:jc w:val="both"/>
        <w:outlineLvl w:val="1"/>
        <w:rPr>
          <w:rFonts w:hint="default" w:ascii="Times New Roman" w:hAnsi="Times New Roman" w:eastAsia="宋体" w:cs="Times New Roman"/>
          <w:b/>
          <w:bCs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/>
          <w:sz w:val="24"/>
        </w:rPr>
        <w:t>3.14 520拍请求的4KiB边界拆分</w:t>
      </w: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 w:val="0"/>
          <w:sz w:val="21"/>
        </w:rPr>
        <w:t>设计规格：AXI4的INCR突发不能跨越4KiB地址边界，单个突发最多256拍。CONV_DMA接收的FDMA请求可以大于一个AXI突发，因此必须按“当前4KiB页剩余拍数、256拍上限、请求剩余拍数”三者的最小值拆分。对齐的长请求应正常完成，不应因为需要跨页而报错。</w:t>
      </w: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 w:val="0"/>
          <w:sz w:val="21"/>
        </w:rPr>
        <w:t>示例地址0x180FF8的低12位是0xFF8，距离0x181000边界只有8Byte。数据宽度为8Byte，所以当前页只剩1拍。520拍写请求应分为：0x180FF8处1拍，AWLEN=0；0x181000处256拍，AWLEN=255；0x181800处256拍，AWLEN=255；0x182000处7拍，AWLEN=6。每个突发的最后一个有效数据字产生WLAST，B响应后地址再推进。</w:t>
      </w: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 w:val="0"/>
          <w:sz w:val="21"/>
        </w:rPr>
        <w:t>图14a的四个局部分别显示上述AWADDR和AWLEN，任何一个突发都没有越过自身的4KiB页。图14b显示读方向使用相同拆分规则，ARADDR和ARLEN对应四段，RDATA连续返回且每段末尾出现RLAST。若FDMA地址不是8Byte对齐，CONV_DMA会结束该请求并报告错误；这与合法长请求的自动拆分不同。</w:t>
      </w:r>
    </w:p>
    <w:p>
      <w:pPr>
        <w:ind w:left="-737" w:right="-737"/>
        <w:jc w:val="center"/>
      </w:pPr>
      <w:r>
        <w:drawing>
          <wp:inline distT="0" distB="0" distL="114300" distR="114300">
            <wp:extent cx="6191885" cy="176022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76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图14a 520拍写请求拆分为1、256、256和7拍</w:t>
      </w:r>
    </w:p>
    <w:p>
      <w:pPr>
        <w:ind w:left="-737" w:right="-737"/>
        <w:jc w:val="center"/>
      </w:pPr>
      <w:r>
        <w:drawing>
          <wp:inline distT="0" distB="0" distL="114300" distR="114300">
            <wp:extent cx="6191885" cy="17602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76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图14b 读请求按相同地址边界拆分并连续返回</w:t>
      </w:r>
    </w:p>
    <w:p>
      <w:pPr>
        <w:widowControl w:val="0"/>
        <w:numPr>
          <w:ilvl w:val="0"/>
          <w:numId w:val="0"/>
        </w:numPr>
        <w:spacing w:after="0" w:line="360" w:lineRule="auto"/>
        <w:ind w:leftChars="0"/>
        <w:jc w:val="both"/>
        <w:outlineLvl w:val="1"/>
        <w:rPr>
          <w:rFonts w:hint="default" w:ascii="Times New Roman" w:hAnsi="Times New Roman" w:eastAsia="宋体" w:cs="Times New Roman"/>
          <w:b/>
          <w:bCs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/>
          <w:sz w:val="24"/>
        </w:rPr>
        <w:t>3.15 WSTRB=FF和0F的部分字节写</w:t>
      </w: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 w:val="0"/>
          <w:sz w:val="21"/>
        </w:rPr>
        <w:t>WSTRB的每一位控制M_AXI_WDATA中的一个字节。FF表示8Byte全部写入，0F表示仅低4Byte写入。上行数据可能只剩一个32bit有效字，因此必须使用0F，防止无效的高32bit覆盖DDR中原有内容。</w:t>
      </w: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 w:val="0"/>
          <w:sz w:val="21"/>
        </w:rPr>
        <w:t>测试先用FF把一个已知64bit值写入同一地址，建立可检查的高32bit基准；再用0F写入新的低32bit；最后读回。只有采用这一顺序，才能证明高32bit确实保持，而不是碰巧读到0。</w:t>
      </w: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 w:val="0"/>
          <w:sz w:val="21"/>
        </w:rPr>
        <w:t>图15a显示fdma_wstrb和M_AXI_WSTRB均为FF。图15b显示两侧均为0F，M_AXI_WDATA虽然包含64bit，但RAM模型只更新低四个字节。图15c的M_AXI_RDATA由原高32bit和新低32bit组成，证明WSTRB从FDMA到AXI RAM没有丢失。</w:t>
      </w:r>
    </w:p>
    <w:p>
      <w:pPr>
        <w:ind w:left="-737" w:right="-737"/>
        <w:jc w:val="center"/>
      </w:pPr>
      <w:r>
        <w:drawing>
          <wp:inline distT="0" distB="0" distL="114300" distR="114300">
            <wp:extent cx="6191885" cy="191643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91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图15a 使用FF写入完整64bit基准值</w:t>
      </w:r>
    </w:p>
    <w:p>
      <w:pPr>
        <w:ind w:left="-737" w:right="-737"/>
        <w:jc w:val="center"/>
      </w:pPr>
      <w:r>
        <w:drawing>
          <wp:inline distT="0" distB="0" distL="114300" distR="114300">
            <wp:extent cx="6191885" cy="191643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91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图15b 使用0F只更新低32bit</w:t>
      </w:r>
    </w:p>
    <w:p>
      <w:pPr>
        <w:ind w:left="-737" w:right="-737"/>
        <w:jc w:val="center"/>
      </w:pPr>
      <w:r>
        <w:drawing>
          <wp:inline distT="0" distB="0" distL="114300" distR="114300">
            <wp:extent cx="6191885" cy="191643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91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图15c 读回值保留原高32bit并包含新低32bit</w:t>
      </w:r>
    </w:p>
    <w:p>
      <w:pPr>
        <w:widowControl w:val="0"/>
        <w:numPr>
          <w:ilvl w:val="0"/>
          <w:numId w:val="0"/>
        </w:numPr>
        <w:spacing w:after="0" w:line="360" w:lineRule="auto"/>
        <w:ind w:leftChars="0"/>
        <w:jc w:val="both"/>
        <w:outlineLvl w:val="1"/>
        <w:rPr>
          <w:rFonts w:hint="default" w:ascii="Times New Roman" w:hAnsi="Times New Roman" w:eastAsia="宋体" w:cs="Times New Roman"/>
          <w:b/>
          <w:bCs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/>
          <w:sz w:val="24"/>
        </w:rPr>
        <w:t>3.16 V2.01下行提交、忙状态保持与硬件清零</w:t>
      </w: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 w:val="0"/>
          <w:sz w:val="21"/>
        </w:rPr>
        <w:t>接口含义：软件先完成H2C写DDR，再把下行地址和长度写入0x24、0x28，最后向0x20 bit0写1。CPU_WR_DONE是0x20的内部状态，不表示PCIe数据已经自动发送。CPU_WR_DONE_pos检测0→1，生成单周期r_RD_START，适配器据此开始读取DDR。</w:t>
      </w: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 w:val="0"/>
          <w:sz w:val="21"/>
        </w:rPr>
        <w:t>CPU_WR_DONE为1期间表示本次请求仍在处理。重复向0x20写1不会产生新的上升沿，地址和长度寄存器也保持本次任务的值。适配器完成最后一帧，或检查后拒绝非法请求时，产生CPU_WR_DONE_EVENT，INFO_EXCH据此把CPU_WR_DONE清0。清0表示FPGA侧本次请求已经结束，不表示远端子机已经执行配置。</w:t>
      </w: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 w:val="0"/>
          <w:sz w:val="21"/>
        </w:rPr>
        <w:t>图16a显示AW/W写0x20后CPU_WR_DONE置1，CPU_WR_DONE_d晚一拍跟随，CPU_WR_DONE_pos和start只保持一个时钟，starts只增加1。图16b左侧显示done使CPU_WR_DONE清0并在读回路径得到0；右侧显示随后一次新提交再次产生start。</w:t>
      </w:r>
    </w:p>
    <w:p>
      <w:pPr>
        <w:ind w:left="-737" w:right="-737"/>
        <w:jc w:val="center"/>
      </w:pPr>
      <w:r>
        <w:drawing>
          <wp:inline distT="0" distB="0" distL="114300" distR="114300">
            <wp:extent cx="6191885" cy="207264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07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图16a 软件写0x20产生一次下行启动脉冲</w:t>
      </w:r>
    </w:p>
    <w:p>
      <w:pPr>
        <w:ind w:left="-737" w:right="-737"/>
        <w:jc w:val="center"/>
      </w:pPr>
      <w:r>
        <w:drawing>
          <wp:inline distT="0" distB="0" distL="114300" distR="114300">
            <wp:extent cx="6191885" cy="176022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76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图16b 硬件完成事件清零状态并允许下一次提交</w:t>
      </w:r>
    </w:p>
    <w:p>
      <w:pPr>
        <w:widowControl w:val="0"/>
        <w:numPr>
          <w:ilvl w:val="0"/>
          <w:numId w:val="0"/>
        </w:numPr>
        <w:spacing w:after="0" w:line="360" w:lineRule="auto"/>
        <w:ind w:leftChars="0"/>
        <w:jc w:val="both"/>
        <w:outlineLvl w:val="1"/>
        <w:rPr>
          <w:rFonts w:hint="default" w:ascii="Times New Roman" w:hAnsi="Times New Roman" w:eastAsia="宋体" w:cs="Times New Roman"/>
          <w:b/>
          <w:bCs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/>
          <w:sz w:val="24"/>
        </w:rPr>
        <w:t>3.17 CPU完成确认、WSTRB过滤与状态寄存器</w:t>
      </w: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 w:val="0"/>
          <w:sz w:val="21"/>
        </w:rPr>
        <w:t>0x14用于CPU完成C2H后的确认。CPU_REC_STATE不是保持到软件再次清零的寄存器，而是单周期命令：只有写地址为0x14、WDATA bit0为1且WSTRB bit0为1时才产生ack。WSTRB=E的二进制是1110，低字节没有写使能，因此不能改变位于低字节的bit0，也不能释放队头。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4"/>
        <w:gridCol w:w="2376"/>
        <w:gridCol w:w="50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>
            <w:r>
              <w:rPr>
                <w:rFonts w:ascii="Times New Roman" w:hAnsi="Times New Roman" w:eastAsia="宋体"/>
                <w:b/>
                <w:sz w:val="17"/>
              </w:rPr>
              <w:t>偏移</w:t>
            </w:r>
          </w:p>
        </w:tc>
        <w:tc>
          <w:tcPr>
            <w:tcW w:w="2381" w:type="dxa"/>
            <w:vAlign w:val="center"/>
          </w:tcPr>
          <w:p>
            <w:r>
              <w:rPr>
                <w:rFonts w:ascii="Times New Roman" w:hAnsi="Times New Roman" w:eastAsia="宋体"/>
                <w:b/>
                <w:sz w:val="17"/>
              </w:rPr>
              <w:t>硬件输入</w:t>
            </w:r>
          </w:p>
        </w:tc>
        <w:tc>
          <w:tcPr>
            <w:tcW w:w="5102" w:type="dxa"/>
            <w:vAlign w:val="center"/>
          </w:tcPr>
          <w:p>
            <w:r>
              <w:rPr>
                <w:rFonts w:ascii="Times New Roman" w:hAnsi="Times New Roman" w:eastAsia="宋体"/>
                <w:b/>
                <w:sz w:val="17"/>
              </w:rPr>
              <w:t>软件含义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0x30</w:t>
            </w:r>
          </w:p>
        </w:tc>
        <w:tc>
          <w:tcPr>
            <w:tcW w:w="2381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RX_READY_BLOCKS</w:t>
            </w:r>
          </w:p>
        </w:tc>
        <w:tc>
          <w:tcPr>
            <w:tcW w:w="5102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当前可以读取的完整数据块数量，范围0～8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0x34</w:t>
            </w:r>
          </w:p>
        </w:tc>
        <w:tc>
          <w:tcPr>
            <w:tcW w:w="2381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RX_HEAD_SEQ</w:t>
            </w:r>
          </w:p>
        </w:tc>
        <w:tc>
          <w:tcPr>
            <w:tcW w:w="5102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当前最老待取块的连续序号，用于检查漏取或重复取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0x38</w:t>
            </w:r>
          </w:p>
        </w:tc>
        <w:tc>
          <w:tcPr>
            <w:tcW w:w="2381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RX_DROPPED_FRAMES</w:t>
            </w:r>
          </w:p>
        </w:tc>
        <w:tc>
          <w:tcPr>
            <w:tcW w:w="5102" w:type="dxa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17"/>
              </w:rPr>
              <w:t>累计损失的32bit有效字数，名称为兼容旧接口保留</w:t>
            </w:r>
          </w:p>
        </w:tc>
      </w:tr>
    </w:tbl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 w:val="0"/>
          <w:sz w:val="21"/>
        </w:rPr>
        <w:t>图17a中，两次WSTRB=F的0x14写操作分别形成ack，acks从0增加到2；WSTRB=E的写操作没有形成第三个ack。图17b中，AXI-Lite主机依次读取0x30、0x34和0x38。araddr选择寄存器，rvalid表示rdata有效；rdata分别等于对应硬件输入值1、7和9，证明地址译码与CPU可见状态一致。</w:t>
      </w:r>
    </w:p>
    <w:p>
      <w:pPr>
        <w:ind w:left="-737" w:right="-737"/>
        <w:jc w:val="center"/>
      </w:pPr>
      <w:r>
        <w:drawing>
          <wp:inline distT="0" distB="0" distL="114300" distR="114300">
            <wp:extent cx="6191885" cy="14478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44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图17a 低字节有效时形成确认脉冲，WSTRB=E时被过滤</w:t>
      </w:r>
    </w:p>
    <w:p>
      <w:pPr>
        <w:ind w:left="-737" w:right="-737"/>
        <w:jc w:val="center"/>
      </w:pPr>
      <w:r>
        <w:drawing>
          <wp:inline distT="0" distB="0" distL="114300" distR="114300">
            <wp:extent cx="6191885" cy="176022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76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图17b CPU依次读取待取块数、队头序号和有效字损失计数</w:t>
      </w:r>
    </w:p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hint="default" w:ascii="Times New Roman" w:hAnsi="Times New Roman" w:eastAsia="宋体" w:cs="Times New Roman"/>
          <w:b/>
          <w:bCs/>
          <w:kern w:val="44"/>
          <w:sz w:val="28"/>
          <w:szCs w:val="30"/>
          <w:lang w:val="en-US" w:eastAsia="zh-CN" w:bidi="ar-SA"/>
        </w:rPr>
      </w:pPr>
      <w:r>
        <w:rPr>
          <w:rFonts w:ascii="Times New Roman" w:hAnsi="Times New Roman" w:eastAsia="宋体"/>
          <w:b/>
          <w:sz w:val="28"/>
        </w:rPr>
        <w:t>4 原始数据与复核入口</w:t>
      </w: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 w:val="0"/>
          <w:sz w:val="21"/>
        </w:rPr>
        <w:t>七组原始日志、WDB、WCFG和波形数据库位于evidence\v201_quick_wave_draft\raw。深化版图片和清单位于evidence\v201_quick_wave_draft_v2。wave_manifest.json记录每张子图使用的时钟域和信号。</w:t>
      </w:r>
    </w:p>
    <w:p>
      <w:pPr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/>
          <w:b w:val="0"/>
          <w:sz w:val="21"/>
        </w:rPr>
        <w:t>使用regression\batch_1g\open_module_full_wave.cmd可以在Vivado GUI中打开任一WDB并查看全部记录信号。本文档只说明已执行的模块级行为仿真，不把物理链路、DDR校准、完整PCIe Root Port或上板状态写成已验证结果。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D3AC3"/>
    <w:rsid w:val="05BA1E72"/>
    <w:rsid w:val="07B43ECB"/>
    <w:rsid w:val="084E56AE"/>
    <w:rsid w:val="092760C0"/>
    <w:rsid w:val="09DE1653"/>
    <w:rsid w:val="0A3458B3"/>
    <w:rsid w:val="0F514B5A"/>
    <w:rsid w:val="15CE247B"/>
    <w:rsid w:val="17CC1A18"/>
    <w:rsid w:val="19630F11"/>
    <w:rsid w:val="1AF00B54"/>
    <w:rsid w:val="1E83385A"/>
    <w:rsid w:val="203046DB"/>
    <w:rsid w:val="21BB1C63"/>
    <w:rsid w:val="226111C8"/>
    <w:rsid w:val="229F4796"/>
    <w:rsid w:val="26EF48E0"/>
    <w:rsid w:val="28AB7CC5"/>
    <w:rsid w:val="2BC7145E"/>
    <w:rsid w:val="2E943F4D"/>
    <w:rsid w:val="31B1707F"/>
    <w:rsid w:val="34790D04"/>
    <w:rsid w:val="34A30383"/>
    <w:rsid w:val="3D3E6B45"/>
    <w:rsid w:val="3DF10B3F"/>
    <w:rsid w:val="3F407652"/>
    <w:rsid w:val="40292E53"/>
    <w:rsid w:val="414075E0"/>
    <w:rsid w:val="449A2CFC"/>
    <w:rsid w:val="45862722"/>
    <w:rsid w:val="46FA71C0"/>
    <w:rsid w:val="48F906C8"/>
    <w:rsid w:val="4BC04353"/>
    <w:rsid w:val="4CE501A1"/>
    <w:rsid w:val="4D2864DA"/>
    <w:rsid w:val="4E380365"/>
    <w:rsid w:val="4E7E67D5"/>
    <w:rsid w:val="4F0A1774"/>
    <w:rsid w:val="559801FC"/>
    <w:rsid w:val="599F4CC1"/>
    <w:rsid w:val="5E075446"/>
    <w:rsid w:val="5ED10EE0"/>
    <w:rsid w:val="607779D0"/>
    <w:rsid w:val="635974FF"/>
    <w:rsid w:val="64851DC6"/>
    <w:rsid w:val="687E7D7B"/>
    <w:rsid w:val="69771617"/>
    <w:rsid w:val="6BA8673E"/>
    <w:rsid w:val="6E22686A"/>
    <w:rsid w:val="6EAF46BE"/>
    <w:rsid w:val="72DF209E"/>
    <w:rsid w:val="73CA65FE"/>
    <w:rsid w:val="75A12307"/>
    <w:rsid w:val="76F47D28"/>
    <w:rsid w:val="7931456C"/>
    <w:rsid w:val="7E212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="Times New Roman"/>
      <w:sz w:val="22"/>
      <w:szCs w:val="22"/>
      <w:lang w:val="en-US" w:eastAsia="en-US" w:bidi="en-US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table" w:styleId="4">
    <w:name w:val="Table Grid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  <w:style w:type="paragraph" w:customStyle="1" w:styleId="8">
    <w:name w:val="封面表格文本"/>
    <w:qFormat/>
    <w:uiPriority w:val="0"/>
    <w:pPr>
      <w:widowControl w:val="0"/>
      <w:autoSpaceDE w:val="0"/>
      <w:autoSpaceDN w:val="0"/>
      <w:adjustRightInd w:val="0"/>
      <w:jc w:val="center"/>
    </w:pPr>
    <w:rPr>
      <w:rFonts w:ascii="Arial" w:hAnsi="Arial" w:eastAsia="宋体" w:cs="Times New Roman"/>
      <w:sz w:val="21"/>
      <w:szCs w:val="21"/>
      <w:lang w:val="en-US" w:eastAsia="zh-CN" w:bidi="ar-SA"/>
    </w:rPr>
  </w:style>
  <w:style w:type="paragraph" w:customStyle="1" w:styleId="9">
    <w:name w:val="封面文档标题"/>
    <w:qFormat/>
    <w:uiPriority w:val="0"/>
    <w:pPr>
      <w:widowControl w:val="0"/>
      <w:autoSpaceDE w:val="0"/>
      <w:autoSpaceDN w:val="0"/>
      <w:adjustRightInd w:val="0"/>
      <w:spacing w:line="360" w:lineRule="auto"/>
      <w:jc w:val="center"/>
    </w:pPr>
    <w:rPr>
      <w:rFonts w:ascii="Arial" w:hAnsi="Arial" w:eastAsia="黑体" w:cs="Times New Roman"/>
      <w:bCs/>
      <w:sz w:val="44"/>
      <w:szCs w:val="44"/>
      <w:lang w:val="en-US" w:eastAsia="zh-CN" w:bidi="ar-SA"/>
    </w:rPr>
  </w:style>
  <w:style w:type="paragraph" w:customStyle="1" w:styleId="10">
    <w:name w:val="修订记录"/>
    <w:qFormat/>
    <w:uiPriority w:val="0"/>
    <w:pPr>
      <w:widowControl/>
      <w:autoSpaceDE w:val="0"/>
      <w:autoSpaceDN w:val="0"/>
      <w:adjustRightInd w:val="0"/>
      <w:spacing w:before="300" w:after="150" w:line="360" w:lineRule="auto"/>
      <w:jc w:val="center"/>
    </w:pPr>
    <w:rPr>
      <w:rFonts w:ascii="Arial" w:hAnsi="Arial" w:eastAsia="黑体" w:cs="Times New Roman"/>
      <w:sz w:val="32"/>
      <w:szCs w:val="32"/>
      <w:lang w:val="en-US" w:eastAsia="zh-CN" w:bidi="ar-SA"/>
    </w:rPr>
  </w:style>
  <w:style w:type="paragraph" w:customStyle="1" w:styleId="11">
    <w:name w:val="表头样式 Char"/>
    <w:qFormat/>
    <w:uiPriority w:val="0"/>
    <w:pPr>
      <w:widowControl w:val="0"/>
      <w:autoSpaceDE w:val="0"/>
      <w:autoSpaceDN w:val="0"/>
      <w:adjustRightInd w:val="0"/>
      <w:jc w:val="center"/>
    </w:pPr>
    <w:rPr>
      <w:rFonts w:ascii="Arial" w:hAnsi="Arial" w:eastAsia="宋体" w:cs="Times New Roman"/>
      <w:b/>
      <w:sz w:val="21"/>
      <w:szCs w:val="21"/>
      <w:lang w:val="en-US" w:eastAsia="zh-CN" w:bidi="ar-SA"/>
    </w:rPr>
  </w:style>
  <w:style w:type="paragraph" w:customStyle="1" w:styleId="12">
    <w:name w:val="表格文本"/>
    <w:qFormat/>
    <w:uiPriority w:val="0"/>
    <w:pPr>
      <w:widowControl w:val="0"/>
      <w:tabs>
        <w:tab w:val="decimal" w:pos="0"/>
      </w:tabs>
      <w:autoSpaceDE w:val="0"/>
      <w:autoSpaceDN w:val="0"/>
      <w:adjustRightInd w:val="0"/>
      <w:jc w:val="left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3">
    <w:name w:val="目录"/>
    <w:qFormat/>
    <w:uiPriority w:val="0"/>
    <w:pPr>
      <w:widowControl w:val="0"/>
      <w:autoSpaceDE w:val="0"/>
      <w:autoSpaceDN w:val="0"/>
      <w:adjustRightInd/>
      <w:spacing w:before="480" w:after="360"/>
      <w:jc w:val="center"/>
    </w:pPr>
    <w:rPr>
      <w:rFonts w:ascii="Arial" w:hAnsi="Arial" w:eastAsia="黑体" w:cs="Times New Roman"/>
      <w:sz w:val="32"/>
      <w:szCs w:val="3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9" Type="http://schemas.openxmlformats.org/officeDocument/2006/relationships/fontTable" Target="fontTable.xml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387</TotalTime>
  <ScaleCrop>false</ScaleCrop>
  <LinksUpToDate>false</LinksUpToDate>
  <CharactersWithSpaces>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2026-04-09T07:01:00Z</dcterms:created>
  <dc:creator>Lenovo</dc:creator>
  <cp:lastModifiedBy>Lenovo</cp:lastModifiedBy>
  <dcterms:modified xsi:type="dcterms:W3CDTF">2026-09-24T02:48:41Z</dcterms:modified>
  <dc:subject>AXI DDR4 Full BIST行为级仿真</dc:subject>
  <dc:title>DDR4最小工程仿真测试报告 V2.0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35E1E18CBBED4610B2FDAA42BEBAD701</vt:lpwstr>
  </property>
</Properties>
</file>