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RTDS 主机单机 VIO 上行激励设计方案</w:t>
      </w:r>
    </w:p>
    <w:p>
      <w:r>
        <w:t>版本：V1.0　核对日期：2026-10-13</w:t>
      </w:r>
    </w:p>
    <w:p>
      <w:r>
        <w:t>适用工程：RTDS_test_DDR4_64bit_batch_dev。以远程当前 RTL、XPR、VIO IP、TOP.ltx 和当日验证记录为依据，并结合 E:\codex_history_md\PCIE-CPU 今天更新的记录。</w:t>
      </w:r>
    </w:p>
    <w:p>
      <w:pPr>
        <w:pStyle w:val="Heading1"/>
      </w:pPr>
      <w:r>
        <w:t>1. 设计目标与当前结论</w:t>
      </w:r>
    </w:p>
    <w:p>
      <w:r>
        <w:t>主机暂时没有子机参与，真实 Aurora 上行没有数据来源。本方案由 Vivado 的 VIO 输出一次启动电平，驱动可综合固定数据发生器，在原接收 FIFO 之后向真实 block writer 注入两个 32bit 有效字。数据随后经过原 FDMA、AXI、backend 和 DDR 通路，形成真实可读块，再由原寄存器和用户中断通知软件。</w:t>
      </w:r>
    </w:p>
    <w:p>
      <w:r>
        <w:t>VIO 只负责触发和观察，不直接写 DDR，不伪造块数量或中断，也不新增 BAR 寄存器。驱动可先观察动态 BAR 状态与清通知，再接入 C2H DMA 完成数据读取和单块归还。</w:t>
      </w:r>
    </w:p>
    <w:p>
      <w:r>
        <w:t>当前方案已经实现。RTL 默认 RX_VIO_TEST_ENABLE=0；远程当前工程 generic 为 1，选择测试源。2026-10-13 10:44 已生成包含 VIO 的新版 bit/ltx；当次 routed 报告满足已指定时序约束。四项快速冒烟及完整 TOP RTL elaboration 已通过，模型与板级边界见第 8 节。</w:t>
      </w:r>
    </w:p>
    <w:p>
      <w:r>
        <w:t>本方案验证的是接收 FIFO 之后的上行存储和软件交互。Aurora 接收、接收 FIFO 与其跨域不在这次注入覆盖范围内。无子机时，上行 VIO 测试与下行 DDR 写后回读可以独立执行；完整下行 Aurora 发送仍要求实际链路条件成立。</w:t>
      </w:r>
    </w:p>
    <w:p>
      <w:pPr>
        <w:pStyle w:val="Heading1"/>
      </w:pPr>
      <w:r>
        <w:t>2. 注入位置与模块职责</w:t>
      </w:r>
    </w:p>
    <w:p>
      <w:r>
        <w:t>正式路径：Aurora RX → 接收 FIFO／跨域 → block writer → CONV_DMA → 共享 AXI 通路 → backend／Clock Converter／MIG → DDR4。</w:t>
      </w:r>
    </w:p>
    <w:p>
      <w:r>
        <w:t>测试路径：JTAG／VIO start → RTDS_RX_VIO_STIM → 原 block writer → 原 CONV_DMA／AXI／backend／MIG → DDR4 → XDMA C2H → RK3588。</w:t>
      </w:r>
    </w:p>
    <w:p>
      <w:r>
        <w:t>完成反馈：原 writer 的成功非空块登记事件 → 发生器等待结束；同一 writer 维护可读块队列，并通过 INFO_EXCH 和 XDMA 用户中断通知 CPU。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4989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模块或文件</w:t>
            </w:r>
          </w:p>
        </w:tc>
        <w:tc>
          <w:tcPr>
            <w:tcW w:type="dxa" w:w="283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本次职责或修改</w:t>
            </w:r>
          </w:p>
        </w:tc>
        <w:tc>
          <w:tcPr>
            <w:tcW w:type="dxa" w:w="498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保留的功能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TOP.v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新增并向下传递 RX_VIO_TEST_ENABLE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板级时钟、DDR、PCIe、1G、GPIO 连接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PCIe.v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条件实例化官方 vio_rtds_rx_start；把 start 接到 adapter；观察量寄存后送 VIO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 BAR、FDMA ILA、XDMA 和 DDR 连接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pcie_fdma_aurora_brg_adapter.v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编译选择 FIFO 或固定测试源；测试模式隔离真实 RX；传递测试状态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 writer、下行任务和恢复控制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rtl/rtds_rx_vio_stim.v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新增触发、等待周期、两字发送、等待块登记及 fault 保持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仅承担测试激励，不承担 DDR 控制或数据比对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rtl/rtds_rx_block_writer.v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新增 debug_period_tick、debug_block_committed 两个观察输出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原拼字、写响应、100ms 分块、尾字、队列、中断和归还规则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vio_rtds_rx_start IP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一个 1bit 输出和四个状态输入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官方 JTAG 调试核实现，不展开内部逻辑</w:t>
            </w:r>
          </w:p>
        </w:tc>
      </w:tr>
    </w:tbl>
    <w:p>
      <w:pPr>
        <w:spacing w:after="0" w:before="0" w:line="240" w:lineRule="auto"/>
      </w:pPr>
    </w:p>
    <w:p>
      <w:pPr>
        <w:pStyle w:val="Heading2"/>
      </w:pPr>
      <w:r>
        <w:t>2.1 编译选择与正式模式恢复</w:t>
      </w:r>
    </w:p>
    <w:p>
      <w:r>
        <w:t>参数沿 TOP → PCIe → adapter 传递。generate 在展开时选择数据源，不增加运行时源切换 MUX。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891"/>
        <w:gridCol w:w="289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RX_VIO_TEST_ENABLE</w:t>
            </w:r>
          </w:p>
        </w:tc>
        <w:tc>
          <w:tcPr>
            <w:tcW w:type="dxa" w:w="238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writer 数据来源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Aurora RX 处理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VIO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 rx_packet／rx_packet_valid；writer ready 接回 FIFO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保留原接收条件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不实例化，start 固定为 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1（当前工程）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RTDS_RX_VIO_STIM 的寄存数据／valid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rx_accept_enable 被禁止，rx_packet_ready 固定为 0，真实数据不会混入测试源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实例化</w:t>
            </w:r>
          </w:p>
        </w:tc>
      </w:tr>
    </w:tbl>
    <w:p>
      <w:pPr>
        <w:spacing w:after="0" w:before="0" w:line="240" w:lineRule="auto"/>
      </w:pPr>
    </w:p>
    <w:p>
      <w:r>
        <w:t>参数为 1 时替换上行输入，不把真实接收数据与测试数据混合。恢复正式上行必须设为 0，并重新生成、下载对应 bit；在 VIO 面板改值不能切换编译参数。</w:t>
      </w:r>
    </w:p>
    <w:p>
      <w:pPr>
        <w:pStyle w:val="Heading1"/>
      </w:pPr>
      <w:r>
        <w:t>3. 触发原理与发生器状态机</w:t>
      </w:r>
    </w:p>
    <w:p>
      <w:r>
        <w:t>VIO 的 probe_out0 是 start，默认 0。发生器使用同一个 250MHz 业务时钟，先采样为 start_r，再保存上一拍为 start_d，以 start_r &amp;&amp; !start_d 检测上升沿。保持 start=1 不重复触发；再次测试需要提交 0，再提交 1。</w:t>
      </w:r>
    </w:p>
    <w:p>
      <w:r>
        <w:t>启动只在 IDLE 接受，条件同时包括：start_edge、上一拍寄存的就绪／空块判断 can_start_r、当前 store_ready，以及 fault=0。其中 store_ready 沿用原 DDR 就绪与已同步 PCIe 建链条件，can_start_r 还要求可读块数小于 8。无需 Aurora 建链，但仍需要真实 DDR 与 PCIe 就绪。</w:t>
      </w:r>
    </w:p>
    <w:p>
      <w:r>
        <w:t>忙时或未就绪时的 start 上升沿被忽略，不排队。若在未就绪时已经把 start 拉高，后来就绪不会自动启动，必须重新操作 0→1。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891"/>
        <w:gridCol w:w="289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状态／编码</w:t>
            </w:r>
          </w:p>
        </w:tc>
        <w:tc>
          <w:tcPr>
            <w:tcW w:type="dxa" w:w="238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输出和动作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转移条件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设计目的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IDLE／0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valid=0、busy=0；合法触发时计数清 0，预置首字 0x11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满足启动条件 → WAIT_TICK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一次触发对应一次任务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WAIT_TICK／1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busy=1，暂不提供数据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收到寄存后的原周期事件 tick_r → SEND_FIRST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避开触发恰在周期末造成的拆块风险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SEND_FIRST／2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valid=1，数据为 00000000_00000011；反压时保持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valid &amp;&amp; ready → 计数为 1，换为第二字，进入 SEND_LAST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第一个字确实被 writer 接受后才前进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SEND_LAST／3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valid=1，数据为 00000000_00000022；反压时保持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valid &amp;&amp; ready → 计数为 2，撤销 valid，进入 WAIT_BLOCK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两个字按固定顺序发送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WAIT_BLOCK／4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valid=0、busy=1，accepted_words 保持 2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原成功块登记事件的寄存副本 committed_r → IDLE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等真实块可读，不把输入接受当成写成功</w:t>
            </w:r>
          </w:p>
        </w:tc>
      </w:tr>
    </w:tbl>
    <w:p>
      <w:pPr>
        <w:spacing w:after="0" w:before="0" w:line="240" w:lineRule="auto"/>
      </w:pPr>
    </w:p>
    <w:p>
      <w:r>
        <w:t>正常状态序列：IDLE → WAIT_TICK → SEND_FIRST → SEND_LAST → WAIT_BLOCK → IDLE。</w:t>
      </w:r>
    </w:p>
    <w:p>
      <w:pPr>
        <w:pStyle w:val="Heading2"/>
      </w:pPr>
      <w:r>
        <w:t>3.1 为什么数据和 valid 要寄存</w:t>
      </w:r>
    </w:p>
    <w:p>
      <w:r>
        <w:t>frame_data 和 frame_valid 都由时序逻辑输出。writer 未接受时状态不前进，数据和 valid 保持；第一字被接受后才切换第二字。VIO 控制不直接组合驱动 64bit 数据或 FDMA 请求，控制路径与数据输出之间有寄存器边界。</w:t>
      </w:r>
    </w:p>
    <w:p>
      <w:r>
        <w:t>发生器的 frame_data 接口为 64bit，但 writer 每次只取低 32bit。因此这里“两拍”是两个 writer 输入字，不是两个 DDR 64bit 写拍，也不是两个 Aurora 帧。</w:t>
      </w:r>
    </w:p>
    <w:p>
      <w:pPr>
        <w:pStyle w:val="Heading2"/>
      </w:pPr>
      <w:r>
        <w:t>3.2 异常退出</w:t>
      </w:r>
    </w:p>
    <w:p>
      <w:r>
        <w:t>处于 busy 时，如果 store_ready 失效，或出现 fdma_wdone &amp;&amp; fdma_werror，发生器撤销 valid、返回 IDLE，并置 fault=1。非法状态也置 fault。fault 保持到全局复位，不提供 VIO 清 fault 或软件清 fault 命令。</w:t>
      </w:r>
    </w:p>
    <w:p>
      <w:r>
        <w:t>fault 是本次测试源的失败锁定，不是原 DDR_STATUS 的粘滞错误位。读 0x10 可以清原通知和相关业务异常，但不会清这个 fault。异常后 busy=0 不代表成功；应结合 fault、块数、原 DDR 状态和数据结果判断。</w:t>
      </w:r>
    </w:p>
    <w:p>
      <w:r>
        <w:t>发生器停止并不擦除 DDR，也不清除 writer 的半字、旧队列或已接受事务。通过 fault 禁止再次注入，避免把异常残留数据与下一次固定数据混合；保留诊断后用全局复位重新开始。</w:t>
      </w:r>
    </w:p>
    <w:p>
      <w:pPr>
        <w:pStyle w:val="Heading1"/>
      </w:pPr>
      <w:r>
        <w:t>4. 周期对齐、DDR 写成功与块可读</w:t>
      </w:r>
    </w:p>
    <w:p>
      <w:pPr>
        <w:pStyle w:val="Heading2"/>
      </w:pPr>
      <w:r>
        <w:t>4.1 为什么触发后不立即发送</w:t>
      </w:r>
    </w:p>
    <w:p>
      <w:r>
        <w:t>writer 的生产周期为 250MHz × 25,000,000 拍，即 100ms。周期计数独立运行，不由 VIO start 重新计时。如果在周期末立即注入，第一字可能作为尾字单独封存，第二字落入下一周期。</w:t>
      </w:r>
    </w:p>
    <w:p>
      <w:r>
        <w:t>发生器先等待原 debug_period_tick，事件经 tick_r 寄存后才提供数据。writer 在封存过程中会撤销 frame_ready；发生器保持首字，直到 writer 完成当前周期封存并重新允许输入。正常就绪、短反压下，两个字在新周期内完成。</w:t>
      </w:r>
    </w:p>
    <w:p>
      <w:r>
        <w:t>从触发到块可读，通常包括“等当前周期结束”和“等新周期结束”两段，约 100～200ms，再加写响应、封存及观察延迟。这是正常条件下的预估，不是硬件保证的截止时间。软件初测可每 1ms 轮询，500ms 超时后保存现场。</w:t>
      </w:r>
    </w:p>
    <w:p>
      <w:pPr>
        <w:pStyle w:val="Heading2"/>
      </w:pPr>
      <w:r>
        <w:t>4.2 数据如何从两个字变成 8Byte 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4989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阶段</w:t>
            </w:r>
          </w:p>
        </w:tc>
        <w:tc>
          <w:tcPr>
            <w:tcW w:type="dxa" w:w="283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数据或事件</w:t>
            </w:r>
          </w:p>
        </w:tc>
        <w:tc>
          <w:tcPr>
            <w:tcW w:type="dxa" w:w="498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结果含义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接受第一字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frame_data[31:0]=0x00000011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writer 保存待配对半字，尚未证明写入 DDR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接受第二字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frame_data[31:0]=0x00000022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组成 64bit 写拍 00000022_00000011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提交 FDMA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wsize=1，正常完整拍 wstrb=0xFF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经 CONV_DMA 生成原 AXI 写事务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最终写响应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fdma_wdone=1 且 fdma_werror=0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writer 才增加成功有效长度 8Byte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周期封存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等在途写响应及必要尾字处理完成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成功长度非零才登记块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成功块登记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debug_block_committed=push_block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可读块数增加；发生器随后清 busy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CPU 读取完成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C2H DMA 完成并比对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数据已交付 CPU，尚未释放块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CPU 归还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向 0x14.bit0 写一次 1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 writer 释放一个最老块</w:t>
            </w:r>
          </w:p>
        </w:tc>
      </w:tr>
    </w:tbl>
    <w:p>
      <w:pPr>
        <w:spacing w:after="0" w:before="0" w:line="240" w:lineRule="auto"/>
      </w:pPr>
    </w:p>
    <w:p>
      <w:r>
        <w:t>CPU 小端期望字节：11 00 00 00 22 00 00 00。首次复位后队列为空时，首块地址为 0x00100000，有效长度为 8Byte；后续以 0x18 返回的队头地址为准。</w:t>
      </w:r>
    </w:p>
    <w:p>
      <w:r>
        <w:t>accepted_words=2 只证明两个输入字被接受。busy 清零是“发生器已看到原块登记”的成功路径表现，也可能由异常退出造成；真正的数据结果仍需块状态与 DMA 比对共同确认。</w:t>
      </w:r>
    </w:p>
    <w:p>
      <w:pPr>
        <w:pStyle w:val="Heading2"/>
      </w:pPr>
      <w:r>
        <w:t>4.3 通知和归还保持原协议</w:t>
      </w:r>
    </w:p>
    <w:p>
      <w:r>
        <w:t>空队列登记首块时拉起通知；已有队列再加入新块不保证产生一次新通知。读取 0x10 清通知，不释放块；CPU 写 0x14 才归还最老块。归还后仍有块，通知会重新置位。中断次数不能当作块数量，软件仍应以 0x30 排空队列。</w:t>
      </w:r>
    </w:p>
    <w:p>
      <w:r>
        <w:t>VIO 不访问下行配置。上行注入、通知、C2H 读取和归还期间，0x24／0x28 保持软件原配置。没有新增启动 BAR，也没有改成 BAR 简化版。</w:t>
      </w:r>
    </w:p>
    <w:p>
      <w:pPr>
        <w:pStyle w:val="Heading1"/>
      </w:pPr>
      <w:r>
        <w:t>5. VIO 与内部接口定义</w:t>
      </w:r>
    </w:p>
    <w:p>
      <w:r>
        <w:t>VIO 核路径：u_pcie/G_RX_VIO.U_VIO_RX_START。发生器路径：u_pcie/u_pcie_fdma_aurora_brg_adapter/G_RX_TEST_SOURCE.U_RX_STIM。</w:t>
      </w:r>
    </w:p>
    <w:p>
      <w:r>
        <w:t>所有以下控制、发生器和观察寄存器均使用业务时钟 clk_250m（PCIe 内名 i_sys_clk，adapter 内名 fdma_clk），周期 4ns。它们不是 MIG UI 域或 Aurora 用户域。JTAG 更新由官方 VIO 核输出到此业务时钟域；start_r／start_d 用于采样和边沿检测，不被描述为新增的异步 CDC 同步器。</w:t>
      </w:r>
    </w:p>
    <w:p>
      <w:pPr>
        <w:pStyle w:val="Heading2"/>
      </w:pPr>
      <w:r>
        <w:t>5.1 VIO 全部五个端口</w:t>
      </w:r>
    </w:p>
    <w:p>
      <w:r>
        <w:t>方向以 VIO 核为参考：OUT 为 VIO 驱动业务，IN 为业务状态送入 VIO。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891"/>
        <w:gridCol w:w="289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VIO 端口</w:t>
            </w:r>
          </w:p>
        </w:tc>
        <w:tc>
          <w:tcPr>
            <w:tcW w:type="dxa" w:w="238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LTX 对应信号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位宽／方向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probe_out0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u_pcie/rx_test_start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1bit／OUT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唯一操作入口；0→1 触发一次，初始化为 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probe_in0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u_pcie/rx_test_busy_r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1bit／IN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寄存后的 busy，覆盖等待周期、两字发送和等待块登记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probe_in1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u_pcie/rx_test_accepted_r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2bit／IN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寄存后的本次已接受字数，0、1、2；空闲成功后保持 2，直到下次合法启动或复位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probe_in2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u_pcie/rx_test_status_r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4bit／IN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bit0 DDR_READY；bit1 已同步 PCIe link；bit2 测试 fault；bit3 原上行通知请求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probe_in3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u_pcie/rx_test_blocks_r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4bit／IN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寄存后的原可读块数，0～8；不是发送字数</w:t>
            </w:r>
          </w:p>
        </w:tc>
      </w:tr>
    </w:tbl>
    <w:p>
      <w:pPr>
        <w:spacing w:after="0" w:before="0" w:line="240" w:lineRule="auto"/>
      </w:pPr>
    </w:p>
    <w:p>
      <w:r>
        <w:t>状态例子：0x1 表示 DDR 就绪、PCIe 未就绪，不能触发；0x3 表示 DDR／PCIe 就绪且没有 fault／通知；正常首块通知后可见 0xB。即使状态低两位为 3，仍要检查 fault=0、busy=0、块数小于 8。</w:t>
      </w:r>
    </w:p>
    <w:p>
      <w:r>
        <w:t>观察量在 PCIe.v 中额外寄存一拍，减轻业务信号直接连接调试核的负载。因此面板状态相对业务事件至少晚一个业务拍，再叠加 JTAG 刷新时间；VIO 适合看保持状态，不能靠面板刷新捕捉一拍事件。</w:t>
      </w:r>
    </w:p>
    <w:p>
      <w:pPr>
        <w:pStyle w:val="Heading2"/>
      </w:pPr>
      <w:r>
        <w:t>5.2 发生器的关键输入和状态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891"/>
        <w:gridCol w:w="289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信号</w:t>
            </w:r>
          </w:p>
        </w:tc>
        <w:tc>
          <w:tcPr>
            <w:tcW w:type="dxa" w:w="238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位宽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来源或规则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rst_n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fdma_rstn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全局清状态、数据、valid、计数与 fault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store_ready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ddr_ready &amp;&amp; pcie_link_up_fdma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保留原业务存储允许条件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ready_blocks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32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 writer 队列数量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启动前要求小于 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period_tick／tick_r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1／1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 tick，寄存一拍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等待周期边界后再发送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block_committed／committed_r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1／1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 push_block，寄存一拍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等待真实成功非空块登记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write_error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fdma_wdone &amp;&amp; fdma_werror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最终写失败时锁定 fault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frame_data／frame_valid／frame_ready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64／1／1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数据与 valid 寄存输出；ready 为原 writer 接受条件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以 valid &amp;&amp; ready 接受一个低 32bit 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start_r／start_d／start_edge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各 1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start 采样、上一拍采样和上升沿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保持高不重复触发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can_start_r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store_ready &amp;&amp; ready_blocks&lt;8 的寄存结果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将启动资格判断打拍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state／accepted_words／fault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3／2／1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状态机、输入接受计数和失败锁定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单次任务执行与结果观察</w:t>
            </w:r>
          </w:p>
        </w:tc>
      </w:tr>
    </w:tbl>
    <w:p>
      <w:pPr>
        <w:spacing w:after="0" w:before="0" w:line="240" w:lineRule="auto"/>
      </w:pPr>
    </w:p>
    <w:p>
      <w:pPr>
        <w:pStyle w:val="Heading2"/>
      </w:pPr>
      <w:r>
        <w:t>5.3 与原 ILA 的配合</w:t>
      </w:r>
    </w:p>
    <w:p>
      <w:r>
        <w:t>原 FDMA ILA 不新增探针。上行以 fdma_wareq==1 触发，可见低 32bit 写地址、wsize=1、wdata=00000022_00000011、写源 valid，以及 writer 的 0→1→2→3→0 状态。</w:t>
      </w:r>
    </w:p>
    <w:p>
      <w:r>
        <w:t>fdma_w_source_valid 不是接受脉冲，原 ILA 也没有 wstrb、wdone、werror、B 响应或发生器 state。故 ILA 看见写请求不等于写成功，VIO accepted=2 不等于块完成，必须结合原寄存器和数据比对。</w:t>
      </w:r>
    </w:p>
    <w:p>
      <w:pPr>
        <w:pStyle w:val="Heading1"/>
      </w:pPr>
      <w:r>
        <w:t>6. 时序处理和当前实现证据</w:t>
      </w:r>
    </w:p>
    <w:p>
      <w:r>
        <w:t>本次通过四个寄存器边界控制新增路径：VIO 控制采样与边沿检测；启动资格寄存；周期／块登记事件寄存；数据／valid 和 VIO 观察量寄存。编译选源消除运行时切换逻辑，测试模式与正式模式分别展开。</w:t>
      </w:r>
    </w:p>
    <w:p>
      <w:r>
        <w:t>上述处理减少新增组合路径和业务信号负载，但“打拍”本身不能证明时序收敛。当前远程 2026-10-13 10:32:38 routed 报告记录如下：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4989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指标</w:t>
            </w:r>
          </w:p>
        </w:tc>
        <w:tc>
          <w:tcPr>
            <w:tcW w:type="dxa" w:w="283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当前报告值</w:t>
            </w:r>
          </w:p>
        </w:tc>
        <w:tc>
          <w:tcPr>
            <w:tcW w:type="dxa" w:w="498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WNS／TNS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+0.076ns／0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建立时间失败端点为 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WHS／THS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+0.004ns／0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保持时间失败端点为 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WPWS／TPWS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0／0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脉宽失败端点为 0</w:t>
            </w:r>
          </w:p>
        </w:tc>
      </w:tr>
    </w:tbl>
    <w:p>
      <w:pPr>
        <w:spacing w:after="0" w:before="0" w:line="240" w:lineRule="auto"/>
      </w:pPr>
    </w:p>
    <w:p>
      <w:r>
        <w:t>报告结论为 All user specified timing constraints are met。该结论对应当次实现与已指定约束，不代替全部 CDC 或板级数据验证。TOP.bit 时间为 10:44:20，TOP.ltx 时间为 10:44:32；当前 LTX 含一个 VIO、两个 ILA、一个 MIG 调试核。</w:t>
      </w:r>
    </w:p>
    <w:p>
      <w:r>
        <w:t>最小 VIO 修改交付时曾停在 elaboration／冒烟，随后已有新版实现产物，因此不再沿用旧说明中的“尚未生成 VIO bit”作为当前状态。当前五个相关 RTL 的 SHA256 与当日 VIO 冒烟交付版本相同。</w:t>
      </w:r>
    </w:p>
    <w:p>
      <w:pPr>
        <w:pStyle w:val="Heading1"/>
      </w:pPr>
      <w:r>
        <w:t>7. 主机单机联调执行顺序</w:t>
      </w:r>
    </w:p>
    <w:p>
      <w:pPr>
        <w:pStyle w:val="Heading2"/>
      </w:pPr>
      <w:r>
        <w:t>7.1 FPGA／Vivado 操作</w:t>
      </w:r>
    </w:p>
    <w:p>
      <w:r>
        <w:t>1. 使用与 RX_VIO_TEST_ENABLE=1 对应的同版 bit／ltx，刷新器件后确认上述 VIO 核存在。版本寄存器常量未因本修改更新，不能仅凭 0x00 读值识别是否加载 VIO bit。</w:t>
      </w:r>
    </w:p>
    <w:p>
      <w:r>
        <w:t>2. 打开 VIO Dashboard，确认 busy=0、fault=0、可读块数小于 8，status 的 DDR／PCIe 位均为 1。建议先清空旧队列。</w:t>
      </w:r>
    </w:p>
    <w:p>
      <w:r>
        <w:t>3. 在原 FDMA ILA 设置 fdma_wareq==1，点击 Run Trigger 并确认等待触发。</w:t>
      </w:r>
    </w:p>
    <w:p>
      <w:r>
        <w:t>4. VIO 将 start 提交为 0，再提交为 1；提交的是实际输出更新，不只是编辑显示值。</w:t>
      </w:r>
    </w:p>
    <w:p>
      <w:r>
        <w:t>5. 观察 busy 变 1。等原周期边界后 ILA 触发；accepted_words 变 2 后仍可能 busy=1，继续等块登记。</w:t>
      </w:r>
    </w:p>
    <w:p>
      <w:r>
        <w:t>6. 成功后 busy 回 0、可读块数增加。保持 start=1 不再次发送；下次测试要重新提交 0→1。</w:t>
      </w:r>
    </w:p>
    <w:p>
      <w:pPr>
        <w:pStyle w:val="Heading2"/>
      </w:pPr>
      <w:r>
        <w:t>7.2 驱动／软件操作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4989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顺序</w:t>
            </w:r>
          </w:p>
        </w:tc>
        <w:tc>
          <w:tcPr>
            <w:tcW w:type="dxa" w:w="283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操作</w:t>
            </w:r>
          </w:p>
        </w:tc>
        <w:tc>
          <w:tcPr>
            <w:tcW w:type="dxa" w:w="498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判据或注意事项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映射用户 AXI-Lite BAR，32bit 小端访问，确认 0x00／0x04／0x08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期望 00002001／20260914／00040000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确认 0x2C 低两位为 3，保存 0x38 和 0x24／0x28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上行测试不写 0x20／0x24／0x28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如有旧块，按正常 C2H 流程读取并归还；随后等待 FPGA 操作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初测最好 0x30=0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VIO 触发后轮询 0x30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一次成功触发预期增加一个 8Byte 块；初测可 1ms 轮询、500ms 后记超时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读取 0x18／0x1C；先保存 0x2C，再读 0x10 清通知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期望长度 8；清通知不减少块数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C2H 从队头地址读取实际长度，等待 DMA 完成并比对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期望 11 00 00 00 22 00 00 00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向 0x14.bit0 写 1 一次，最低字节写使能有效</w:t>
            </w:r>
          </w:p>
        </w:tc>
        <w:tc>
          <w:tcPr>
            <w:tcW w:type="dxa" w:w="498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只归还当前一块；无需再写 0，不靠读回值判完成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835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再读队列、异常和丢字状态</w:t>
            </w:r>
          </w:p>
        </w:tc>
        <w:tc>
          <w:tcPr>
            <w:tcW w:type="dxa" w:w="4989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无新触发时队列为空，地址／长度为 0，丢字不增加，0x24／0x28 不变</w:t>
            </w:r>
          </w:p>
        </w:tc>
      </w:tr>
    </w:tbl>
    <w:p>
      <w:pPr>
        <w:spacing w:after="0" w:before="0" w:line="240" w:lineRule="auto"/>
      </w:pPr>
    </w:p>
    <w:p>
      <w:r>
        <w:t>若第一阶段只调 BAR，可先观察块数、地址／长度、通知清除，不做 C2H；未读块保留。若诊断时直接归还，则必须记录为丢弃测试数据，不能记录为读取比对通过。</w:t>
      </w:r>
    </w:p>
    <w:p>
      <w:r>
        <w:t>中断专项需驱动先注册、启用并等待 XDMA 用户中断，再由 VIO 触发。收到通知后仍按 0x30 取块到空；清通知由一方统一负责。真实 MSI 是否送达 RK3588 必须有驱动现场证据。</w:t>
      </w:r>
    </w:p>
    <w:p>
      <w:pPr>
        <w:pStyle w:val="Heading1"/>
      </w:pPr>
      <w:r>
        <w:t>8. 已完成验证与实际边界</w:t>
      </w:r>
    </w:p>
    <w:p>
      <w:pPr>
        <w:pStyle w:val="Heading2"/>
      </w:pPr>
      <w:r>
        <w:t>8.1 2026-10-13 已有证据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891"/>
        <w:gridCol w:w="289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检查</w:t>
            </w:r>
          </w:p>
        </w:tc>
        <w:tc>
          <w:tcPr>
            <w:tcW w:type="dxa" w:w="238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实际结果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已检查内容</w:t>
            </w:r>
          </w:p>
        </w:tc>
        <w:tc>
          <w:tcPr>
            <w:tcW w:type="dxa" w:w="2891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完整 TOP RTL elaboration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PASS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参数 1；真实官方 VIO IP、发生器和 TOP 连接展开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展开不等于物理实现或 JTAG 功能测试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tb_vio_stim_handshake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PASS，10:14:38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首字反压保持、忙时触发忽略、两字接受后仍等 commit、失去就绪后 fault 锁定与重触发禁止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commit／tick／ready 为单元激励；此用例未实际施加 write_error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tb_rx_vio_smoke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PASS，10:14:56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无 Aurora 建链注入；PCIe 未就绪不启动；保持 start 不重复；两个独立 8Byte 块比对；读清不释放、逐块归还；原下行 16／32Byte 比对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DDR 为行为 RAM，CPU／Aurora 为行为激励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tb_vio_disabled_smoke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PASS，10:15:13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参数 0 忽略 start；原 FIFO 两字拼接、读回和下行 16Byte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模块集成仿真，非板级链路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tb_regs_multiblock</w:t>
            </w:r>
          </w:p>
        </w:tc>
        <w:tc>
          <w:tcPr>
            <w:tcW w:type="dxa" w:w="23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PASS，10:15:30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原五块共 60Byte 读取，清通知不释放、一次确认一块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保留原用例模型边界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routed timing／新版 bit 与 LTX</w:t>
            </w:r>
          </w:p>
        </w:tc>
        <w:tc>
          <w:tcPr>
            <w:tcW w:type="dxa" w:w="238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已满足指定时序；LTX 含 VIO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2026-10-13 实现报告及产物</w:t>
            </w:r>
          </w:p>
        </w:tc>
        <w:tc>
          <w:tcPr>
            <w:tcW w:type="dxa" w:w="2891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不能证明上板数据和真实 MSI 已通过</w:t>
            </w:r>
          </w:p>
        </w:tc>
      </w:tr>
    </w:tbl>
    <w:p>
      <w:pPr>
        <w:spacing w:after="0" w:before="0" w:line="240" w:lineRule="auto"/>
      </w:pPr>
    </w:p>
    <w:p>
      <w:r>
        <w:t>VIO 集成冒烟使用 RX_PERIOD_CYCLES=2000，在 250MHz 下为 8µs；FDMA／backend 超时参数为 256 拍。生产 TOP 保留 RX_PERIOD_CYCLES=25000000，即 100ms。缩时冒烟证明握手和功能顺序，不证明生产周期的实测间隔。</w:t>
      </w:r>
    </w:p>
    <w:p>
      <w:pPr>
        <w:pStyle w:val="Heading2"/>
      </w:pPr>
      <w:r>
        <w:t>8.2 本方案应如何判成功</w:t>
      </w:r>
    </w:p>
    <w:p>
      <w:r>
        <w:t>一次正常任务必须同时看到：两个输入字被接受；没有 fault；最终写成功；原块登记；可读块有效长度 8Byte；CPU 数据比对正确；归还后数量和队头正确；异常记录与丢字计数不增加。只看到 VIO／ILA 有活动、accepted=2 或中断回调，均不足以代替这些结果。</w:t>
      </w:r>
    </w:p>
    <w:p>
      <w:r>
        <w:t>截至本次资料核对，历史记录已说明板上识别到 VIO，但未提供本次固定数据在 RK3588 C2H 读回及真实 MSI 的完整通过证据。本次工作只生成设计方案，不进行上板触发、烧写或新仿真。</w:t>
      </w:r>
    </w:p>
    <w:p>
      <w:pPr>
        <w:pStyle w:val="Heading1"/>
      </w:pPr>
      <w:r>
        <w:t>9. 设计限制与后续检查</w:t>
      </w:r>
    </w:p>
    <w:p>
      <w:r>
        <w:t>1. 测试模式替换原 FIFO 输出，因此不覆盖 Aurora RX、接收 FIFO 和该跨域；恢复正式模式仍需真实对端验证。</w:t>
      </w:r>
    </w:p>
    <w:p>
      <w:r>
        <w:t>2. 所有启动仍保留 DDR／PCIe 门控。status=0x1 时仅 DDR 就绪，不能通过 VIO 绕过 PCIe 建链要求。</w:t>
      </w:r>
    </w:p>
    <w:p>
      <w:r>
        <w:t>3. WAIT_TICK 提供一个新周期的正常发送余量，但没有对超长反压设置专门截止时间；若阻塞跨过完整生产周期，不能宣称两个字必然同块。正常初测按一个 8Byte 块检查，跨周期阻塞需另做专项。</w:t>
      </w:r>
    </w:p>
    <w:p>
      <w:r>
        <w:t>4. committed_r 观察原块登记事件，没有独立任务 ID 或专用块号关联；正确使用依赖测试源独占、单次任务和先清旧队列。最简发生器不承担通用多源／多任务调度。</w:t>
      </w:r>
    </w:p>
    <w:p>
      <w:r>
        <w:t>5. 发生器没有自己的等待超时计数。若 frame_ready 或块登记始终不出现，busy 可持续为 1；原 backend 超时记录也不等于强制结束发生器。软件超时后应保留状态，检查故障与原通路。</w:t>
      </w:r>
    </w:p>
    <w:p>
      <w:r>
        <w:t>6. 写失败分支、队列满拒绝和超长反压等有 RTL 规则，但本次四项冒烟不代表这些场景均已有直接执行证据。测试数据固定，仅覆盖最小功能闭环，不代替容量、吞吐和随机压力验证。</w:t>
      </w:r>
    </w:p>
    <w:p>
      <w:r>
        <w:t>7. 观察寄存器和 JTAG 刷新有延迟；VIO 用于状态查看，短事件和精确先后仍需 ILA 或仿真。当前 ILA 未导出 backend recovery、写响应及掩码。</w:t>
      </w:r>
    </w:p>
    <w:p>
      <w:pPr>
        <w:pStyle w:val="Heading1"/>
      </w:pPr>
      <w:r>
        <w:t>10. 版本、备份和资料对应</w:t>
      </w:r>
    </w:p>
    <w:p>
      <w:r>
        <w:t>修改前完整工程备份：C:\project\RTDS\DDR\RTDS_test_DDR4_64bit_batch_dev_backup_before_vio_20261013_100207。原交付记录核验 15,990 个文件及 4,559 个关键文件 SHA256。</w:t>
      </w:r>
    </w:p>
    <w:p>
      <w:r>
        <w:t>本设计修改日期为 2026-10-13，相关 RTL 已有日期和修改点注释。本次文档依据实时远程代码，未对逻辑、约束、测试判据或既有文档进行改写。</w:t>
      </w:r>
    </w:p>
    <w:p>
      <w:pPr>
        <w:pStyle w:val="Heading2"/>
      </w:pPr>
      <w:r>
        <w:t>10.1 工程来源（均相对远程工程根目录）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来源</w:t>
            </w:r>
          </w:p>
        </w:tc>
        <w:tc>
          <w:tcPr>
            <w:tcW w:type="dxa" w:w="7370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本文对应内容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rtl/rtds_rx_vio_stim.v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第 3～5 节：状态机、寄存、握手、fault 与输入字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rtl/rtds_rx_block_writer.v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第 4 节：原周期、成功写、非空块登记、通知／归还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RTDS_test_DDR4_64bit.srcs/sources_1/new/PCIe.v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第 2、5 节：VIO 端口和观察寄存器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RTDS_test_DDR4_64bit.srcs/sources_1/new/pcie_fdma_aurora_brg_adapter.v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第 2～5 节：编译选源、原存储使能、状态组合、writer 连接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RTDS_test_DDR4_64bit.srcs/sources_1/new/TOP.v 与 RTDS_test_DDR4_64bit.xpr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时钟、生产周期、参数默认值与当前 generic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RTDS_test_DDR4_64bit.srcs/sources_1/ip/vio_rtds_rx_start/vio_rtds_rx_start.xci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一输出／四输入、宽度和初始值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RTDS_test_DDR4_64bit.runs/impl_1/TOP.ltx 与 TOP_timing_summary_routed.rpt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当前调试核及第 6 节物理时序证据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verification_20261013/vio_smoke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第 8 节：smoke_summary.json、rtl_elaboration_summary.txt 及各日志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regression/vio_smoke_20261013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仿真测试台、模型和缩时参数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docs/CPU-FPGA_PCIe寄存器表单_软件指导手册_V2.0.docx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第 7 节原 5.2／5.3 协议</w:t>
            </w:r>
          </w:p>
        </w:tc>
      </w:tr>
    </w:tbl>
    <w:p>
      <w:pPr>
        <w:spacing w:after="0" w:before="0" w:line="240" w:lineRule="auto"/>
      </w:pPr>
    </w:p>
    <w:p>
      <w:pPr>
        <w:pStyle w:val="Heading2"/>
      </w:pPr>
      <w:r>
        <w:t>10.2 今天更新的历史记录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70"/>
      </w:tblGrid>
      <w:tr>
        <w:trPr>
          <w:tblHeader w:val="true"/>
          <w:cantSplit/>
        </w:trPr>
        <w:tc>
          <w:tcPr>
            <w:tcW w:type="dxa" w:w="2494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历史文件（目录 E:\codex_history_md\PCIE-CPU）</w:t>
            </w:r>
          </w:p>
        </w:tc>
        <w:tc>
          <w:tcPr>
            <w:tcW w:type="dxa" w:w="7370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29475F"/>
                <w:sz w:val="18"/>
              </w:rPr>
              <w:t>本次采用内容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2026-10-13_10-33_测试文档精简版 (4).md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最小 VIO 已授权实施、备份、实际修改、冒烟、软件联调配置和完整操作顺序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2026-10-13_09-42_测试文档精简版 (3).md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0x10 通知、读清、0x14 单块归还及 0x24／0x28 保持规则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2026-09-22_14-41_同步远端 上板.md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今天新增的 VIO bit／ltx、本机同步和板上调试核识别记录；不依赖本次附件图片判断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2026-10-12_19-43_测试文档精简版 (2).md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无子机调试目标、原 ILA 边界与初始 VIO 提案；以当前实现覆盖早期设想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2026-10-12_17-05_测试文档精简版 (rtl及仿真答疑).md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backend／writer 分工和恢复边界的最新核准说明；与本次 VIO 功能区分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2026-10-12_10-07_测试文档精简版 (文档修改与波形生成).md、2026-10-10_13-59_测试文档精简版.md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原时序／回归及源码证据背景，未把旧结果改记为 VIO 板级通过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2026-10-13_10-53_测试文档精简版 (5).md</w:t>
            </w:r>
          </w:p>
        </w:tc>
        <w:tc>
          <w:tcPr>
            <w:tcW w:type="dxa" w:w="737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JTAG 下载器操作背景；不据此推断业务数据正确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00_项目摘要.md</w:t>
            </w:r>
          </w:p>
        </w:tc>
        <w:tc>
          <w:tcPr>
            <w:tcW w:type="dxa" w:w="7370"/>
            <w:vAlign w:val="center"/>
            <w:shd w:fill="F4F7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40" w:line="264" w:lineRule="auto"/>
            </w:pPr>
            <w:r>
              <w:rPr>
                <w:sz w:val="18"/>
              </w:rPr>
              <w:t>定位今天更新的相关会话</w:t>
            </w:r>
          </w:p>
        </w:tc>
      </w:tr>
    </w:tbl>
    <w:p>
      <w:pPr>
        <w:spacing w:after="0" w:before="0" w:line="240" w:lineRule="auto"/>
      </w:pPr>
    </w:p>
    <w:p>
      <w:r>
        <w:t>核查副本及源码 SHA256、历史来源清单保存在本地输出目录 RTDS_VIO_design_20261013。详细长路径、源码版本和证据均列在本节，正文以设计过程与可观察结果为主。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789"/>
        <w:sz w:val="16"/>
      </w:rPr>
      <w:t xml:space="preserve">2026-10-13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789"/>
        <w:sz w:val="16"/>
      </w:rPr>
      <w:t>RTDS  主机单机 VIO 上行激励设计方案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7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7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7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947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主机单机 VIO 上行激励设计方案</dc:title>
  <dc:subject>已实现VIO激励原理、状态机、周期、时序与验证边界</dc:subject>
  <dc:creator>RTDS 工程设计核查</dc:creator>
  <cp:keywords>RTDS,VIO,DDR4,PCIe,上行,单机联调,20261013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