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Arial Unicode MS" w:cs="Times New Roman"/>
          <w:b/>
          <w:bCs/>
          <w:kern w:val="44"/>
          <w:sz w:val="20"/>
          <w:szCs w:val="20"/>
          <w:lang w:val="en-US" w:eastAsia="zh-CN" w:bidi="ar-SA"/>
        </w:rPr>
      </w:pPr>
    </w:p>
    <w:tbl>
      <w:tblPr>
        <w:tblStyle w:val="3"/>
        <w:tblW w:w="4914" w:type="pct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037"/>
        <w:gridCol w:w="4238"/>
      </w:tblGrid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69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pStyle w:val="7"/>
              <w:spacing w:after="0" w:line="240" w:lineRule="auto"/>
            </w:pPr>
            <w:r>
              <w:rPr>
                <w:rFonts w:hint="eastAsia"/>
              </w:rPr>
              <w:t>产品名称</w:t>
            </w:r>
            <w:r>
              <w:t>Product name</w:t>
            </w:r>
          </w:p>
        </w:tc>
        <w:tc>
          <w:tcPr>
            <w:tcW w:w="2561" w:type="pct"/>
            <w:noWrap w:val="0"/>
            <w:vAlign w:val="top"/>
          </w:tcPr>
          <w:p>
            <w:pPr>
              <w:pStyle w:val="7"/>
              <w:spacing w:after="0" w:line="240" w:lineRule="auto"/>
            </w:pPr>
            <w:r>
              <w:rPr>
                <w:rFonts w:hint="eastAsia"/>
              </w:rPr>
              <w:t>密级</w:t>
            </w:r>
            <w:r>
              <w:t>Confidentiality level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pStyle w:val="7"/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RTDS</w:t>
            </w:r>
          </w:p>
        </w:tc>
        <w:tc>
          <w:tcPr>
            <w:tcW w:w="2561" w:type="pct"/>
            <w:noWrap w:val="0"/>
            <w:vAlign w:val="top"/>
          </w:tcPr>
          <w:p>
            <w:pPr>
              <w:pStyle w:val="7"/>
              <w:spacing w:after="0" w:line="240" w:lineRule="auto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83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pStyle w:val="7"/>
              <w:spacing w:after="0" w:line="240" w:lineRule="auto"/>
            </w:pPr>
            <w:r>
              <w:rPr>
                <w:rFonts w:hint="eastAsia"/>
              </w:rPr>
              <w:t>产品版本</w:t>
            </w:r>
            <w:r>
              <w:t>Product version</w:t>
            </w:r>
          </w:p>
        </w:tc>
        <w:tc>
          <w:tcPr>
            <w:tcW w:w="2561" w:type="pct"/>
            <w:vMerge w:val="restart"/>
            <w:noWrap w:val="0"/>
            <w:vAlign w:val="center"/>
          </w:tcPr>
          <w:p>
            <w:pPr>
              <w:pStyle w:val="7"/>
              <w:spacing w:after="0" w:line="240" w:lineRule="auto"/>
            </w:pPr>
            <w:r>
              <w:t xml:space="preserve">Total 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 xml:space="preserve"> </w:t>
            </w:r>
            <w:r>
              <w:t>pages</w:t>
            </w:r>
            <w:r>
              <w:rPr>
                <w:rFonts w:hint="eastAsia"/>
              </w:rPr>
              <w:t xml:space="preserve"> 共 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 xml:space="preserve"> 页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pStyle w:val="7"/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V1.0</w:t>
            </w:r>
          </w:p>
        </w:tc>
        <w:tc>
          <w:tcPr>
            <w:tcW w:w="2561" w:type="pct"/>
            <w:vMerge w:val="continue"/>
            <w:noWrap w:val="0"/>
            <w:vAlign w:val="top"/>
          </w:tcPr>
          <w:p>
            <w:pPr>
              <w:pStyle w:val="7"/>
              <w:spacing w:after="0" w:line="240" w:lineRule="auto"/>
            </w:pPr>
          </w:p>
        </w:tc>
      </w:tr>
    </w:tbl>
    <w:p>
      <w:pPr>
        <w:pStyle w:val="8"/>
        <w:spacing w:after="0"/>
        <w:jc w:val="both"/>
      </w:pPr>
    </w:p>
    <w:p>
      <w:pPr>
        <w:pStyle w:val="8"/>
        <w:spacing w:after="0"/>
        <w:jc w:val="both"/>
      </w:pPr>
    </w:p>
    <w:p>
      <w:pPr>
        <w:pStyle w:val="8"/>
        <w:spacing w:after="0"/>
        <w:outlineLvl w:val="9"/>
      </w:pPr>
      <w:bookmarkStart w:id="0" w:name="文档名称"/>
      <w:r>
        <w:rPr>
          <w:rFonts w:hint="eastAsia"/>
        </w:rPr>
        <w:t xml:space="preserve">Aurora </w:t>
      </w:r>
      <w:r>
        <w:rPr>
          <w:rFonts w:hint="eastAsia"/>
          <w:lang w:val="en-US" w:eastAsia="zh-CN"/>
        </w:rPr>
        <w:t xml:space="preserve">64b66b </w:t>
      </w:r>
      <w:r>
        <w:rPr>
          <w:rFonts w:hint="eastAsia"/>
        </w:rPr>
        <w:t>IP</w:t>
      </w:r>
      <w:r>
        <w:rPr>
          <w:rFonts w:hint="eastAsia"/>
          <w:lang w:val="en-US" w:eastAsia="zh-CN"/>
        </w:rPr>
        <w:t>仿真报告</w:t>
      </w:r>
      <w:r>
        <w:t xml:space="preserve"> </w:t>
      </w:r>
      <w:bookmarkEnd w:id="0"/>
    </w:p>
    <w:p>
      <w:pPr>
        <w:pStyle w:val="7"/>
        <w:spacing w:after="0" w:line="240" w:lineRule="auto"/>
      </w:pPr>
    </w:p>
    <w:p>
      <w:pPr>
        <w:pStyle w:val="7"/>
        <w:spacing w:after="0" w:line="240" w:lineRule="auto"/>
        <w:jc w:val="both"/>
      </w:pPr>
    </w:p>
    <w:p>
      <w:pPr>
        <w:pStyle w:val="7"/>
        <w:spacing w:after="0" w:line="240" w:lineRule="auto"/>
      </w:pPr>
    </w:p>
    <w:p>
      <w:pPr>
        <w:pStyle w:val="7"/>
        <w:spacing w:after="0" w:line="240" w:lineRule="auto"/>
        <w:jc w:val="both"/>
      </w:pPr>
    </w:p>
    <w:p>
      <w:pPr>
        <w:pStyle w:val="7"/>
        <w:spacing w:after="0" w:line="240" w:lineRule="auto"/>
      </w:pPr>
    </w:p>
    <w:tbl>
      <w:tblPr>
        <w:tblStyle w:val="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2638"/>
        <w:gridCol w:w="1076"/>
        <w:gridCol w:w="22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pStyle w:val="7"/>
              <w:spacing w:after="0" w:line="240" w:lineRule="auto"/>
            </w:pPr>
            <w:r>
              <w:t xml:space="preserve">Prepared by </w:t>
            </w:r>
          </w:p>
          <w:p>
            <w:pPr>
              <w:pStyle w:val="7"/>
              <w:spacing w:after="0" w:line="240" w:lineRule="auto"/>
            </w:pPr>
            <w:r>
              <w:rPr>
                <w:rFonts w:hint="eastAsia"/>
              </w:rPr>
              <w:t>拟制</w:t>
            </w:r>
          </w:p>
        </w:tc>
        <w:tc>
          <w:tcPr>
            <w:tcW w:w="2638" w:type="dxa"/>
            <w:tcBorders>
              <w:bottom w:val="single" w:color="auto" w:sz="6" w:space="0"/>
            </w:tcBorders>
            <w:noWrap w:val="0"/>
            <w:vAlign w:val="top"/>
          </w:tcPr>
          <w:p>
            <w:pPr>
              <w:pStyle w:val="7"/>
              <w:spacing w:after="0" w:line="240" w:lineRule="auto"/>
            </w:pPr>
          </w:p>
          <w:p>
            <w:pPr>
              <w:pStyle w:val="7"/>
              <w:spacing w:after="0" w:line="240" w:lineRule="auto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076" w:type="dxa"/>
            <w:noWrap w:val="0"/>
            <w:vAlign w:val="top"/>
          </w:tcPr>
          <w:p>
            <w:pPr>
              <w:pStyle w:val="7"/>
              <w:spacing w:after="0" w:line="240" w:lineRule="auto"/>
            </w:pPr>
            <w:r>
              <w:t>Date</w:t>
            </w:r>
          </w:p>
          <w:p>
            <w:pPr>
              <w:pStyle w:val="7"/>
              <w:spacing w:after="0" w:line="240" w:lineRule="auto"/>
            </w:pPr>
            <w:r>
              <w:rPr>
                <w:rFonts w:hint="eastAsia"/>
              </w:rPr>
              <w:t>日期</w:t>
            </w:r>
          </w:p>
        </w:tc>
        <w:tc>
          <w:tcPr>
            <w:tcW w:w="2200" w:type="dxa"/>
            <w:tcBorders>
              <w:bottom w:val="single" w:color="auto" w:sz="6" w:space="0"/>
            </w:tcBorders>
            <w:noWrap w:val="0"/>
            <w:vAlign w:val="top"/>
          </w:tcPr>
          <w:p>
            <w:pPr>
              <w:pStyle w:val="7"/>
              <w:spacing w:after="0" w:line="240" w:lineRule="auto"/>
              <w:rPr>
                <w:rFonts w:hint="eastAsia"/>
              </w:rPr>
            </w:pPr>
          </w:p>
          <w:p>
            <w:pPr>
              <w:pStyle w:val="7"/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20</w:t>
            </w:r>
            <w:r>
              <w:rPr>
                <w:rFonts w:hint="eastAsia"/>
                <w:lang w:val="en-US" w:eastAsia="zh-CN"/>
              </w:rPr>
              <w:t>26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9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pStyle w:val="7"/>
              <w:spacing w:after="0" w:line="240" w:lineRule="auto"/>
            </w:pPr>
            <w:r>
              <w:t xml:space="preserve">Reviewed by </w:t>
            </w:r>
          </w:p>
          <w:p>
            <w:pPr>
              <w:pStyle w:val="7"/>
              <w:spacing w:after="0" w:line="240" w:lineRule="auto"/>
            </w:pPr>
            <w:r>
              <w:rPr>
                <w:rFonts w:hint="eastAsia"/>
              </w:rPr>
              <w:t>评审人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pStyle w:val="7"/>
              <w:spacing w:after="0" w:line="240" w:lineRule="auto"/>
            </w:pPr>
          </w:p>
          <w:p>
            <w:pPr>
              <w:pStyle w:val="7"/>
              <w:spacing w:after="0" w:line="240" w:lineRule="auto"/>
            </w:pPr>
          </w:p>
        </w:tc>
        <w:tc>
          <w:tcPr>
            <w:tcW w:w="1076" w:type="dxa"/>
            <w:noWrap w:val="0"/>
            <w:vAlign w:val="top"/>
          </w:tcPr>
          <w:p>
            <w:pPr>
              <w:pStyle w:val="7"/>
              <w:spacing w:after="0" w:line="240" w:lineRule="auto"/>
            </w:pPr>
            <w:r>
              <w:t>Date</w:t>
            </w:r>
          </w:p>
          <w:p>
            <w:pPr>
              <w:pStyle w:val="7"/>
              <w:spacing w:after="0" w:line="240" w:lineRule="auto"/>
            </w:pPr>
            <w:r>
              <w:rPr>
                <w:rFonts w:hint="eastAsi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pStyle w:val="7"/>
              <w:spacing w:after="0" w:line="240" w:lineRule="auto"/>
            </w:pPr>
          </w:p>
          <w:p>
            <w:pPr>
              <w:pStyle w:val="7"/>
              <w:spacing w:after="0" w:line="240" w:lineRule="auto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pStyle w:val="7"/>
              <w:spacing w:after="0" w:line="240" w:lineRule="auto"/>
            </w:pPr>
            <w:r>
              <w:t>Approved by</w:t>
            </w:r>
          </w:p>
          <w:p>
            <w:pPr>
              <w:pStyle w:val="7"/>
              <w:spacing w:after="0" w:line="240" w:lineRule="auto"/>
            </w:pPr>
            <w:r>
              <w:rPr>
                <w:rFonts w:hint="eastAsia"/>
              </w:rPr>
              <w:t>批准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pStyle w:val="7"/>
              <w:spacing w:after="0" w:line="240" w:lineRule="auto"/>
            </w:pPr>
          </w:p>
          <w:p>
            <w:pPr>
              <w:pStyle w:val="7"/>
              <w:spacing w:after="0" w:line="240" w:lineRule="auto"/>
            </w:pPr>
          </w:p>
        </w:tc>
        <w:tc>
          <w:tcPr>
            <w:tcW w:w="1076" w:type="dxa"/>
            <w:noWrap w:val="0"/>
            <w:vAlign w:val="top"/>
          </w:tcPr>
          <w:p>
            <w:pPr>
              <w:pStyle w:val="7"/>
              <w:spacing w:after="0" w:line="240" w:lineRule="auto"/>
            </w:pPr>
            <w:r>
              <w:t>Date</w:t>
            </w:r>
          </w:p>
          <w:p>
            <w:pPr>
              <w:pStyle w:val="7"/>
              <w:spacing w:after="0" w:line="240" w:lineRule="auto"/>
            </w:pPr>
            <w:r>
              <w:rPr>
                <w:rFonts w:hint="eastAsi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pStyle w:val="7"/>
              <w:spacing w:after="0" w:line="240" w:lineRule="auto"/>
            </w:pPr>
          </w:p>
          <w:p>
            <w:pPr>
              <w:pStyle w:val="7"/>
              <w:spacing w:after="0" w:line="240" w:lineRule="auto"/>
            </w:pPr>
          </w:p>
        </w:tc>
      </w:tr>
    </w:tbl>
    <w:p>
      <w:pPr>
        <w:pStyle w:val="9"/>
        <w:outlineLvl w:val="9"/>
        <w:rPr>
          <w:rFonts w:hint="eastAsia"/>
        </w:rPr>
      </w:pPr>
    </w:p>
    <w:p>
      <w:pPr>
        <w:pStyle w:val="9"/>
        <w:outlineLvl w:val="9"/>
        <w:rPr>
          <w:rFonts w:hint="eastAsia"/>
        </w:rPr>
      </w:pPr>
    </w:p>
    <w:p>
      <w:pPr>
        <w:pStyle w:val="9"/>
        <w:outlineLvl w:val="9"/>
        <w:rPr>
          <w:rFonts w:hint="eastAsia"/>
        </w:rPr>
      </w:pPr>
    </w:p>
    <w:p>
      <w:pPr>
        <w:pStyle w:val="9"/>
        <w:outlineLvl w:val="9"/>
        <w:rPr>
          <w:rFonts w:hint="eastAsia"/>
        </w:rPr>
      </w:pPr>
    </w:p>
    <w:p>
      <w:pPr>
        <w:pStyle w:val="9"/>
        <w:outlineLvl w:val="9"/>
        <w:rPr>
          <w:rFonts w:hint="eastAsia"/>
        </w:rPr>
      </w:pPr>
    </w:p>
    <w:p>
      <w:pPr>
        <w:pStyle w:val="9"/>
        <w:outlineLvl w:val="9"/>
        <w:rPr>
          <w:rFonts w:hint="eastAsia"/>
        </w:rPr>
      </w:pPr>
    </w:p>
    <w:p>
      <w:pPr>
        <w:pStyle w:val="9"/>
        <w:outlineLvl w:val="9"/>
        <w:rPr>
          <w:rFonts w:hint="eastAsia"/>
        </w:rPr>
      </w:pPr>
    </w:p>
    <w:p>
      <w:pPr>
        <w:pStyle w:val="9"/>
        <w:outlineLvl w:val="9"/>
        <w:rPr>
          <w:rFonts w:hint="eastAsia"/>
        </w:rPr>
      </w:pPr>
    </w:p>
    <w:p>
      <w:pPr>
        <w:pStyle w:val="9"/>
        <w:outlineLvl w:val="0"/>
      </w:pPr>
      <w:bookmarkStart w:id="1" w:name="_Toc21286"/>
      <w:r>
        <w:t xml:space="preserve">Revision Record </w:t>
      </w:r>
      <w:r>
        <w:rPr>
          <w:rFonts w:hint="eastAsia"/>
        </w:rPr>
        <w:t>修订记录</w:t>
      </w:r>
      <w:bookmarkEnd w:id="1"/>
    </w:p>
    <w:tbl>
      <w:tblPr>
        <w:tblStyle w:val="3"/>
        <w:tblW w:w="807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3225"/>
        <w:gridCol w:w="1388"/>
        <w:gridCol w:w="142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0"/>
              <w:spacing w:after="0" w:line="240" w:lineRule="auto"/>
            </w:pPr>
            <w:r>
              <w:t>Revision Version</w:t>
            </w:r>
          </w:p>
          <w:p>
            <w:pPr>
              <w:pStyle w:val="10"/>
              <w:spacing w:after="0" w:line="240" w:lineRule="auto"/>
            </w:pPr>
            <w:r>
              <w:rPr>
                <w:rFonts w:hint="eastAsia"/>
              </w:rPr>
              <w:t>修订版本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0"/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Change Description</w:t>
            </w:r>
          </w:p>
          <w:p>
            <w:pPr>
              <w:pStyle w:val="10"/>
              <w:spacing w:after="0" w:line="240" w:lineRule="auto"/>
            </w:pPr>
            <w:r>
              <w:rPr>
                <w:rFonts w:hint="eastAsia"/>
              </w:rPr>
              <w:t>修改描述</w:t>
            </w:r>
          </w:p>
          <w:p>
            <w:pPr>
              <w:pStyle w:val="10"/>
              <w:spacing w:after="0" w:line="240" w:lineRule="auto"/>
            </w:pP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0"/>
              <w:spacing w:after="0" w:line="240" w:lineRule="auto"/>
            </w:pPr>
            <w:r>
              <w:t>Author</w:t>
            </w:r>
          </w:p>
          <w:p>
            <w:pPr>
              <w:pStyle w:val="10"/>
              <w:spacing w:after="0" w:line="240" w:lineRule="auto"/>
            </w:pPr>
            <w:r>
              <w:rPr>
                <w:rFonts w:hint="eastAsia"/>
              </w:rPr>
              <w:t>作者</w:t>
            </w: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0"/>
              <w:spacing w:after="0" w:line="240" w:lineRule="auto"/>
            </w:pPr>
            <w:r>
              <w:t>Date</w:t>
            </w:r>
          </w:p>
          <w:p>
            <w:pPr>
              <w:pStyle w:val="10"/>
              <w:spacing w:after="0" w:line="240" w:lineRule="auto"/>
              <w:rPr>
                <w:rFonts w:hint="eastAsia" w:ascii="Arial" w:hAnsi="Arial" w:eastAsia="宋体" w:cs="Times New Roman"/>
                <w:b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日期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spacing w:after="0" w:line="240" w:lineRule="auto"/>
              <w:jc w:val="left"/>
              <w:rPr>
                <w:rFonts w:hint="default" w:hAnsi="Times New Roman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1.0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spacing w:after="0" w:line="240" w:lineRule="auto"/>
              <w:jc w:val="left"/>
              <w:rPr>
                <w:rFonts w:hint="default" w:hAnsi="Times New Roman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完成初稿</w:t>
            </w: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spacing w:after="0" w:line="240" w:lineRule="auto"/>
              <w:jc w:val="left"/>
              <w:rPr>
                <w:rFonts w:hint="default" w:hAnsi="Times New Roman" w:eastAsia="宋体"/>
                <w:sz w:val="22"/>
                <w:szCs w:val="22"/>
                <w:lang w:val="en-US" w:eastAsia="zh-CN"/>
              </w:rPr>
            </w:pPr>
            <w:bookmarkStart w:id="7" w:name="_GoBack"/>
            <w:bookmarkEnd w:id="7"/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 w:cs="Times New Roman"/>
                <w:sz w:val="22"/>
                <w:szCs w:val="22"/>
                <w:lang w:val="en-US" w:eastAsia="zh-CN" w:bidi="ar-SA"/>
              </w:rPr>
              <w:t>26.4.9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11"/>
              <w:spacing w:after="0" w:line="240" w:lineRule="auto"/>
              <w:rPr>
                <w:rFonts w:hAnsi="Times New Roman"/>
              </w:rPr>
            </w:pPr>
          </w:p>
        </w:tc>
        <w:tc>
          <w:tcPr>
            <w:tcW w:w="3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11"/>
              <w:spacing w:after="0" w:line="240" w:lineRule="auto"/>
              <w:rPr>
                <w:rFonts w:hAnsi="Times New Roman"/>
              </w:rPr>
            </w:pP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11"/>
              <w:spacing w:after="0" w:line="240" w:lineRule="auto"/>
              <w:rPr>
                <w:rFonts w:hAnsi="Times New Roman"/>
              </w:rPr>
            </w:pP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11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US" w:bidi="ar-SA"/>
              </w:rPr>
            </w:pPr>
          </w:p>
        </w:tc>
      </w:tr>
    </w:tbl>
    <w:p>
      <w:pPr>
        <w:pStyle w:val="12"/>
        <w:spacing w:line="240" w:lineRule="auto"/>
        <w:outlineLvl w:val="9"/>
        <w:rPr>
          <w:rFonts w:hint="default" w:ascii="Times New Roman" w:hAnsi="Times New Roman" w:eastAsia="Arial Unicode MS" w:cs="Times New Roman"/>
          <w:b/>
          <w:bCs/>
          <w:kern w:val="44"/>
          <w:sz w:val="40"/>
          <w:szCs w:val="40"/>
          <w:lang w:val="en-US" w:eastAsia="zh-CN" w:bidi="ar-SA"/>
        </w:rPr>
      </w:pPr>
      <w:r>
        <w:t xml:space="preserve"> </w:t>
      </w:r>
    </w:p>
    <w:p>
      <w:pPr>
        <w:keepNext/>
        <w:keepLines/>
        <w:widowControl w:val="0"/>
        <w:spacing w:before="0" w:after="0" w:line="360" w:lineRule="auto"/>
        <w:jc w:val="both"/>
        <w:outlineLvl w:val="9"/>
        <w:rPr>
          <w:rFonts w:hint="default" w:ascii="Times New Roman" w:hAnsi="Times New Roman" w:eastAsia="Arial Unicode MS" w:cs="Times New Roman"/>
          <w:b/>
          <w:bCs/>
          <w:kern w:val="44"/>
          <w:sz w:val="40"/>
          <w:szCs w:val="40"/>
          <w:lang w:val="en-US" w:eastAsia="zh-CN" w:bidi="ar-SA"/>
        </w:rPr>
      </w:pPr>
    </w:p>
    <w:p>
      <w:pPr>
        <w:ind w:firstLine="420" w:firstLineChars="0"/>
        <w:rPr>
          <w:rFonts w:hint="eastAsia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eastAsia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eastAsia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eastAsia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eastAsia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eastAsia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eastAsia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eastAsia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eastAsia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eastAsia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eastAsia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eastAsia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eastAsia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bookmarkStart w:id="2" w:name="_Toc27273"/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1 </w:t>
      </w:r>
      <w:r>
        <w:rPr>
          <w:rFonts w:hint="eastAsia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概述</w:t>
      </w:r>
      <w:bookmarkEnd w:id="2"/>
    </w:p>
    <w:p>
      <w:pPr>
        <w:ind w:firstLine="420" w:firstLineChars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widowControl w:val="0"/>
        <w:numPr>
          <w:ilvl w:val="0"/>
          <w:numId w:val="0"/>
        </w:numPr>
        <w:spacing w:after="0" w:line="360" w:lineRule="auto"/>
        <w:ind w:leftChars="0"/>
        <w:jc w:val="both"/>
        <w:outlineLvl w:val="1"/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</w:pPr>
      <w:bookmarkStart w:id="3" w:name="_Toc219709668"/>
      <w:bookmarkStart w:id="4" w:name="_Toc32074"/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1</w:t>
      </w: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eastAsia="zh-CN" w:bidi="ar-SA"/>
        </w:rPr>
        <w:t>.1</w:t>
      </w: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 </w:t>
      </w:r>
      <w:bookmarkEnd w:id="3"/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测试</w:t>
      </w:r>
      <w:bookmarkEnd w:id="4"/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目的</w:t>
      </w:r>
    </w:p>
    <w:p>
      <w:pPr>
        <w:ind w:firstLine="420" w:firstLineChars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eastAsia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  <w:t>验证 Aurora 64B/66B IP 核在典型配置下能否正常完成链路初始化（channel_up），并实现双工可靠数据传输，无数据错误。</w:t>
      </w:r>
    </w:p>
    <w:p>
      <w:pPr>
        <w:ind w:firstLine="420" w:firstLineChars="0"/>
        <w:rPr>
          <w:rFonts w:hint="eastAsia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widowControl w:val="0"/>
        <w:numPr>
          <w:ilvl w:val="0"/>
          <w:numId w:val="0"/>
        </w:numPr>
        <w:spacing w:after="0" w:line="360" w:lineRule="auto"/>
        <w:ind w:leftChars="0"/>
        <w:jc w:val="both"/>
        <w:outlineLvl w:val="1"/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</w:pPr>
      <w:bookmarkStart w:id="5" w:name="_Toc7429"/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1</w:t>
      </w: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eastAsia="zh-CN" w:bidi="ar-SA"/>
        </w:rPr>
        <w:t>.</w:t>
      </w: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2</w:t>
      </w: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 </w:t>
      </w:r>
      <w:bookmarkEnd w:id="5"/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测试环境</w:t>
      </w:r>
    </w:p>
    <w:p>
      <w:pPr>
        <w:ind w:firstLine="420" w:firstLineChars="0"/>
        <w:rPr>
          <w:rFonts w:hint="eastAsia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  <w:t xml:space="preserve">仿真工具：Xilinx Vivado Simulator </w:t>
      </w:r>
    </w:p>
    <w:p>
      <w:pPr>
        <w:ind w:firstLine="420" w:firstLineChars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  <w:t>顶层测试文件：aurora_64b66b_0_TB.v</w:t>
      </w:r>
    </w:p>
    <w:p>
      <w:pPr>
        <w:ind w:firstLine="420" w:firstLineChars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  <w:t>本工程设计了FRAME_GEN（帧生成器）、FRAME_CHECK（帧检查器）两个模块来辅助搭建测试环境。</w:t>
      </w:r>
    </w:p>
    <w:p>
      <w:pPr>
        <w:ind w:firstLine="420" w:firstLineChars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  <w:t>仿真测试框图如下：</w:t>
      </w:r>
      <w:r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  <w:t>DUT1 的 frame_gen_i 持续向 Aurora 核发送数据，这些数据通过串行口 TXP/TXN 输出</w:t>
      </w:r>
      <w:r>
        <w:rPr>
          <w:rFonts w:hint="eastAsia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  <w:t>，并由DUT2 接收数据</w:t>
      </w:r>
      <w:r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  <w:t>。DUT2 的 frame_gen_i 也独立地持续向自身的 Aurora 核发送数据，通过其 TXP/TXN 输出，并由DUT</w:t>
      </w:r>
      <w:r>
        <w:rPr>
          <w:rFonts w:hint="eastAsia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  <w:t>1</w:t>
      </w:r>
      <w:r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  <w:t xml:space="preserve"> 接收数据。</w:t>
      </w:r>
    </w:p>
    <w:p>
      <w:pPr>
        <w:ind w:firstLine="420" w:firstLineChars="0"/>
        <w:rPr>
          <w:rFonts w:hint="eastAsia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 w:ascii="Calibri" w:eastAsia="宋体"/>
          <w:lang w:val="en-US" w:eastAsia="zh-CN"/>
        </w:rPr>
        <w:drawing>
          <wp:inline distT="0" distB="0" distL="114300" distR="114300">
            <wp:extent cx="3883660" cy="5337810"/>
            <wp:effectExtent l="0" t="0" r="2540" b="15240"/>
            <wp:docPr id="2" name="图片 2" descr="aurora duplex communicate example test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urora duplex communicate example test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图1 Aurora 仿真测试框图</w:t>
      </w:r>
    </w:p>
    <w:p>
      <w:pPr>
        <w:ind w:firstLine="420" w:firstLineChars="0"/>
        <w:jc w:val="center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rPr>
          <w:rFonts w:hint="default" w:ascii="Times New Roman" w:hAnsi="Times New Roman" w:eastAsia="黑体" w:cs="Times New Roman"/>
          <w:b/>
          <w:bCs/>
          <w:kern w:val="2"/>
          <w:sz w:val="28"/>
          <w:szCs w:val="21"/>
          <w:lang w:val="en-US" w:eastAsia="zh-CN" w:bidi="ar-SA"/>
        </w:rPr>
      </w:pPr>
    </w:p>
    <w:p>
      <w:pPr>
        <w:rPr>
          <w:rFonts w:hint="default" w:ascii="Times New Roman" w:hAnsi="Times New Roman" w:eastAsia="黑体" w:cs="Times New Roman"/>
          <w:b/>
          <w:bCs/>
          <w:kern w:val="2"/>
          <w:sz w:val="28"/>
          <w:szCs w:val="21"/>
          <w:lang w:val="en-US" w:eastAsia="zh-CN" w:bidi="ar-SA"/>
        </w:rPr>
      </w:pPr>
    </w:p>
    <w:p>
      <w:pPr>
        <w:rPr>
          <w:rFonts w:hint="default" w:ascii="Times New Roman" w:hAnsi="Times New Roman" w:eastAsia="黑体" w:cs="Times New Roman"/>
          <w:b/>
          <w:bCs/>
          <w:kern w:val="2"/>
          <w:sz w:val="28"/>
          <w:szCs w:val="21"/>
          <w:lang w:val="en-US" w:eastAsia="zh-CN" w:bidi="ar-SA"/>
        </w:rPr>
      </w:pPr>
    </w:p>
    <w:p>
      <w:pPr>
        <w:rPr>
          <w:rFonts w:hint="default" w:ascii="Times New Roman" w:hAnsi="Times New Roman" w:eastAsia="黑体" w:cs="Times New Roman"/>
          <w:b/>
          <w:bCs/>
          <w:kern w:val="2"/>
          <w:sz w:val="28"/>
          <w:szCs w:val="21"/>
          <w:lang w:val="en-US" w:eastAsia="zh-CN" w:bidi="ar-SA"/>
        </w:rPr>
      </w:pPr>
    </w:p>
    <w:p>
      <w:pPr>
        <w:rPr>
          <w:rFonts w:hint="default" w:ascii="Times New Roman" w:hAnsi="Times New Roman" w:eastAsia="黑体" w:cs="Times New Roman"/>
          <w:b/>
          <w:bCs/>
          <w:kern w:val="2"/>
          <w:sz w:val="28"/>
          <w:szCs w:val="21"/>
          <w:lang w:val="en-US" w:eastAsia="zh-CN" w:bidi="ar-SA"/>
        </w:rPr>
      </w:pPr>
    </w:p>
    <w:p>
      <w:pPr>
        <w:outlineLvl w:val="0"/>
        <w:rPr>
          <w:rFonts w:hint="default" w:ascii="Times New Roman" w:hAnsi="Times New Roman" w:eastAsia="黑体" w:cs="Times New Roman"/>
          <w:b/>
          <w:bCs/>
          <w:kern w:val="2"/>
          <w:sz w:val="28"/>
          <w:szCs w:val="21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8"/>
          <w:szCs w:val="21"/>
          <w:lang w:val="en-US" w:eastAsia="zh-CN" w:bidi="ar-SA"/>
        </w:rPr>
        <w:t xml:space="preserve">2 </w:t>
      </w:r>
      <w:r>
        <w:rPr>
          <w:rFonts w:hint="eastAsia" w:ascii="Times New Roman" w:hAnsi="Times New Roman" w:eastAsia="黑体" w:cs="Times New Roman"/>
          <w:b/>
          <w:bCs/>
          <w:kern w:val="2"/>
          <w:sz w:val="28"/>
          <w:szCs w:val="21"/>
          <w:lang w:val="en-US" w:eastAsia="zh-CN" w:bidi="ar-SA"/>
        </w:rPr>
        <w:t>仿真与波形分析</w:t>
      </w:r>
    </w:p>
    <w:p>
      <w:pPr>
        <w:ind w:firstLine="420" w:firstLineChars="0"/>
        <w:rPr>
          <w:rFonts w:hint="eastAsia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widowControl w:val="0"/>
        <w:spacing w:after="0" w:line="360" w:lineRule="auto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bookmarkStart w:id="6" w:name="_Toc15399"/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2</w:t>
      </w: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eastAsia="zh-CN" w:bidi="ar-SA"/>
        </w:rPr>
        <w:t xml:space="preserve">.1 </w:t>
      </w:r>
      <w:bookmarkEnd w:id="6"/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eastAsia="zh-CN" w:bidi="ar-SA"/>
        </w:rPr>
        <w:t>链路</w:t>
      </w: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建立</w:t>
      </w:r>
    </w:p>
    <w:p>
      <w:pPr>
        <w:numPr>
          <w:ilvl w:val="0"/>
          <w:numId w:val="0"/>
        </w:numPr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  <w:t>lane_up和channel_up 均正常拉高，标志链路建立。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770" cy="1355725"/>
            <wp:effectExtent l="0" t="0" r="5080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widowControl w:val="0"/>
        <w:spacing w:after="0" w:line="360" w:lineRule="auto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2</w:t>
      </w: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eastAsia="zh-CN" w:bidi="ar-SA"/>
        </w:rPr>
        <w:t>.</w:t>
      </w: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2</w:t>
      </w: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eastAsia="zh-CN" w:bidi="ar-SA"/>
        </w:rPr>
        <w:t xml:space="preserve"> </w:t>
      </w: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错误统计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仿宋" w:cs="Times New Roman"/>
          <w:lang w:eastAsia="zh-CN"/>
        </w:rPr>
      </w:pPr>
      <w:r>
        <w:rPr>
          <w:rFonts w:hint="default" w:ascii="Times New Roman" w:hAnsi="Times New Roman" w:eastAsia="仿宋" w:cs="Times New Roman"/>
        </w:rPr>
        <w:t>soft_err 与 hard_err 始终为 0</w:t>
      </w:r>
      <w:r>
        <w:rPr>
          <w:rFonts w:hint="default" w:ascii="Times New Roman" w:hAnsi="Times New Roman" w:eastAsia="仿宋" w:cs="Times New Roman"/>
          <w:lang w:eastAsia="zh-CN"/>
        </w:rPr>
        <w:t>。</w:t>
      </w:r>
    </w:p>
    <w:p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仿宋" w:cs="Times New Roman"/>
          <w:lang w:eastAsia="zh-CN"/>
        </w:rPr>
      </w:pPr>
      <w:r>
        <w:rPr>
          <w:rFonts w:hint="eastAsia" w:ascii="Times New Roman" w:hAnsi="Times New Roman" w:eastAsia="仿宋" w:cs="Times New Roman"/>
          <w:lang w:eastAsia="zh-CN"/>
        </w:rPr>
        <w:t>当CRC_VALID=1时，CRC_PASS_FAIL_N=1表示上一个完整数据帧 CRC 校验通过，这是 Aurora IP 的标准行为。</w:t>
      </w:r>
    </w:p>
    <w:p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仿宋" w:cs="Times New Roman"/>
          <w:lang w:eastAsia="zh-CN"/>
        </w:rPr>
      </w:pPr>
      <w:r>
        <w:rPr>
          <w:rFonts w:hint="eastAsia" w:ascii="Times New Roman" w:hAnsi="Times New Roman" w:eastAsia="仿宋" w:cs="Times New Roman"/>
          <w:lang w:eastAsia="zh-CN"/>
        </w:rPr>
        <w:t>DATA_ERR_COUNT（8-bit）在整个仿真周期保持为 0。</w:t>
      </w:r>
    </w:p>
    <w:p>
      <w:pPr>
        <w:numPr>
          <w:ilvl w:val="0"/>
          <w:numId w:val="0"/>
        </w:numPr>
        <w:rPr>
          <w:rFonts w:hint="eastAsia" w:ascii="Times New Roman" w:hAnsi="Times New Roman" w:eastAsia="仿宋" w:cs="Times New Roman"/>
          <w:lang w:eastAsia="zh-CN"/>
        </w:rPr>
      </w:pPr>
      <w:r>
        <w:drawing>
          <wp:inline distT="0" distB="0" distL="114300" distR="114300">
            <wp:extent cx="5272405" cy="908685"/>
            <wp:effectExtent l="0" t="0" r="4445" b="571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0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widowControl w:val="0"/>
        <w:spacing w:after="0" w:line="360" w:lineRule="auto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2</w:t>
      </w: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eastAsia="zh-CN" w:bidi="ar-SA"/>
        </w:rPr>
        <w:t>.</w:t>
      </w: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3</w:t>
      </w: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eastAsia="zh-CN" w:bidi="ar-SA"/>
        </w:rPr>
        <w:t xml:space="preserve"> </w:t>
      </w: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数据收发</w:t>
      </w:r>
    </w:p>
    <w:p>
      <w:pPr>
        <w:numPr>
          <w:ilvl w:val="0"/>
          <w:numId w:val="0"/>
        </w:numPr>
        <w:rPr>
          <w:rFonts w:hint="default" w:ascii="Times New Roman" w:hAnsi="Times New Roman" w:eastAsia="仿宋" w:cs="Times New Roman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TX 侧：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帧生成器按每帧10 个 64-bit数据发送，s_axi_tx_tlast 在每帧第 10 拍拉高，s_axi_tx_tkeep=0xFF。s_axi_tx_tready 因aurora内部反压每 32 周期短暂拉低一次，符合预期。</w:t>
      </w:r>
    </w:p>
    <w:p>
      <w:pPr>
        <w:numPr>
          <w:ilvl w:val="0"/>
          <w:numId w:val="0"/>
        </w:numPr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RX 侧：</w:t>
      </w:r>
    </w:p>
    <w:p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仿宋" w:cs="Times New Roman"/>
          <w:lang w:val="en-US" w:eastAsia="zh-CN"/>
        </w:rPr>
      </w:pPr>
      <w:r>
        <w:rPr>
          <w:rFonts w:hint="default" w:ascii="Times New Roman" w:hAnsi="Times New Roman" w:eastAsia="仿宋" w:cs="Times New Roman"/>
          <w:lang w:val="en-US" w:eastAsia="zh-CN"/>
        </w:rPr>
        <w:t>m_axi_rx_tvalid 随有效数据拉高，m_axi_rx_tlast 与 TX 侧对齐。接收数据与发送数据完全匹配（0x5555.../0xAAAA... 交替帧）。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135" cy="1165860"/>
            <wp:effectExtent l="0" t="0" r="5715" b="1524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104265"/>
            <wp:effectExtent l="0" t="0" r="5080" b="63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widowControl w:val="0"/>
        <w:spacing w:after="0" w:line="360" w:lineRule="auto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2</w:t>
      </w: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eastAsia="zh-CN" w:bidi="ar-SA"/>
        </w:rPr>
        <w:t>.</w:t>
      </w: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4</w:t>
      </w: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eastAsia="zh-CN" w:bidi="ar-SA"/>
        </w:rPr>
        <w:t xml:space="preserve"> </w:t>
      </w: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local link转换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40" w:firstLineChars="200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lang w:val="en-US" w:eastAsia="zh-CN"/>
        </w:rPr>
        <w:t>下图表示了local link到</w:t>
      </w:r>
      <w:r>
        <w:rPr>
          <w:rFonts w:hint="eastAsia" w:ascii="Times New Roman" w:hAnsi="Times New Roman" w:eastAsia="仿宋" w:cs="Times New Roman"/>
          <w:lang w:eastAsia="zh-CN"/>
        </w:rPr>
        <w:t>转换到AXIS接口的数据。REM的7对应TKEEP的FF，REM的3对应TKEEP的F0。由于经过一级的reg_slice，转换后的AXIS接口的数据相比转换前的LL接口数据延迟一拍输出。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040" cy="1347470"/>
            <wp:effectExtent l="0" t="0" r="3810" b="508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 w:ascii="Times New Roman" w:hAnsi="Times New Roman" w:eastAsia="仿宋" w:cs="Times New Roman"/>
          <w:lang w:val="en-US" w:eastAsia="zh-CN"/>
        </w:rPr>
        <w:t>下图表示了AXIS接口的数据转换到LL接口数据。TKEEP的FF对应REM的7，TKEEP的F0对应REM的3。由于经过两级的reg_slice，转换后的LL接口的数据相比转换前的AXIS接口数据延迟两拍输出。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865" cy="1235075"/>
            <wp:effectExtent l="0" t="0" r="6985" b="317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3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240" w:firstLineChars="100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</w:p>
    <w:p>
      <w:pPr>
        <w:numPr>
          <w:ilvl w:val="0"/>
          <w:numId w:val="0"/>
        </w:numPr>
        <w:spacing w:after="200" w:line="276" w:lineRule="auto"/>
        <w:rPr>
          <w:rFonts w:hint="eastAsia"/>
        </w:rPr>
      </w:pPr>
    </w:p>
    <w:p>
      <w:pPr>
        <w:widowControl w:val="0"/>
        <w:spacing w:after="0" w:line="360" w:lineRule="auto"/>
        <w:jc w:val="both"/>
        <w:outlineLvl w:val="1"/>
        <w:rPr>
          <w:rFonts w:hint="eastAsia" w:ascii="Times New Roman" w:hAnsi="Times New Roman" w:eastAsia="黑体" w:cs="Times New Roman"/>
          <w:b/>
          <w:bCs/>
          <w:kern w:val="2"/>
          <w:sz w:val="28"/>
          <w:szCs w:val="21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bCs/>
          <w:kern w:val="2"/>
          <w:sz w:val="28"/>
          <w:szCs w:val="21"/>
          <w:lang w:val="en-US" w:eastAsia="zh-CN" w:bidi="ar-SA"/>
        </w:rPr>
        <w:t>3 结论与建议</w:t>
      </w:r>
    </w:p>
    <w:p>
      <w:pPr>
        <w:ind w:firstLine="420" w:firstLineChars="0"/>
        <w:rPr>
          <w:rFonts w:hint="default" w:ascii="Times New Roman" w:hAnsi="Times New Roman" w:eastAsia="仿宋" w:cs="Times New Roman"/>
          <w:kern w:val="2"/>
          <w:sz w:val="24"/>
          <w:szCs w:val="20"/>
          <w:lang w:val="en-US" w:eastAsia="zh-CN" w:bidi="ar-SA"/>
        </w:rPr>
      </w:pPr>
    </w:p>
    <w:p>
      <w:pPr>
        <w:numPr>
          <w:ilvl w:val="0"/>
          <w:numId w:val="0"/>
        </w:numPr>
        <w:spacing w:after="200" w:line="276" w:lineRule="auto"/>
        <w:ind w:firstLine="420" w:firstLineChars="0"/>
        <w:outlineLvl w:val="9"/>
        <w:rPr>
          <w:rFonts w:hint="eastAsia" w:ascii="Times New Roman" w:hAnsi="Times New Roman" w:eastAsia="仿宋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0"/>
          <w:lang w:val="en-US" w:eastAsia="zh-CN" w:bidi="ar-SA"/>
        </w:rPr>
        <w:t>Aurora 64B/66B 核在给定测试条件下仿真通过</w:t>
      </w:r>
      <w:r>
        <w:rPr>
          <w:rFonts w:hint="eastAsia" w:ascii="Times New Roman" w:hAnsi="Times New Roman" w:eastAsia="仿宋" w:cs="Times New Roman"/>
          <w:kern w:val="2"/>
          <w:sz w:val="24"/>
          <w:szCs w:val="20"/>
          <w:lang w:val="en-US" w:eastAsia="zh-CN" w:bidi="ar-SA"/>
        </w:rPr>
        <w:t>。链路能够正常初始化，channel_up 稳定拉高。帧生成器与帧检查器工作正常，双工数据传输无任何数据错误。Aurora 64B/66B 数据传输功能符合设计预期。</w:t>
      </w:r>
    </w:p>
    <w:p>
      <w:pPr>
        <w:numPr>
          <w:ilvl w:val="0"/>
          <w:numId w:val="0"/>
        </w:numPr>
        <w:spacing w:after="200" w:line="276" w:lineRule="auto"/>
        <w:ind w:firstLine="420" w:firstLineChars="0"/>
        <w:outlineLvl w:val="9"/>
        <w:rPr>
          <w:rFonts w:hint="default" w:ascii="Times New Roman" w:hAnsi="Times New Roman" w:eastAsia="仿宋" w:cs="Times New Roman"/>
          <w:kern w:val="2"/>
          <w:sz w:val="24"/>
          <w:szCs w:val="20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0"/>
          <w:lang w:val="en-US" w:eastAsia="zh-CN" w:bidi="ar-SA"/>
        </w:rPr>
        <w:t>建议</w:t>
      </w:r>
      <w:r>
        <w:rPr>
          <w:rFonts w:hint="default" w:ascii="Times New Roman" w:hAnsi="Times New Roman" w:eastAsia="仿宋" w:cs="Times New Roman"/>
          <w:kern w:val="2"/>
          <w:sz w:val="24"/>
          <w:szCs w:val="20"/>
          <w:lang w:val="en-US" w:eastAsia="zh-CN" w:bidi="ar-SA"/>
        </w:rPr>
        <w:t>：</w:t>
      </w:r>
      <w:r>
        <w:rPr>
          <w:rFonts w:hint="eastAsia" w:ascii="Times New Roman" w:hAnsi="Times New Roman" w:eastAsia="仿宋" w:cs="Times New Roman"/>
          <w:kern w:val="2"/>
          <w:sz w:val="24"/>
          <w:szCs w:val="20"/>
          <w:lang w:val="en-US" w:eastAsia="zh-CN" w:bidi="ar-SA"/>
        </w:rPr>
        <w:t>后续项目</w:t>
      </w:r>
      <w:r>
        <w:rPr>
          <w:rFonts w:hint="default" w:ascii="Times New Roman" w:hAnsi="Times New Roman" w:eastAsia="仿宋" w:cs="Times New Roman"/>
          <w:kern w:val="2"/>
          <w:sz w:val="24"/>
          <w:szCs w:val="20"/>
          <w:lang w:val="en-US" w:eastAsia="zh-CN" w:bidi="ar-SA"/>
        </w:rPr>
        <w:t>仿真加速</w:t>
      </w:r>
      <w:r>
        <w:rPr>
          <w:rFonts w:hint="eastAsia" w:ascii="Times New Roman" w:hAnsi="Times New Roman" w:eastAsia="仿宋" w:cs="Times New Roman"/>
          <w:kern w:val="2"/>
          <w:sz w:val="24"/>
          <w:szCs w:val="20"/>
          <w:lang w:val="en-US" w:eastAsia="zh-CN" w:bidi="ar-SA"/>
        </w:rPr>
        <w:t>时，可以</w:t>
      </w:r>
      <w:r>
        <w:rPr>
          <w:rFonts w:hint="default" w:ascii="Times New Roman" w:hAnsi="Times New Roman" w:eastAsia="仿宋" w:cs="Times New Roman"/>
          <w:kern w:val="2"/>
          <w:sz w:val="24"/>
          <w:szCs w:val="20"/>
          <w:lang w:val="en-US" w:eastAsia="zh-CN" w:bidi="ar-SA"/>
        </w:rPr>
        <w:t>保留 EXAMPLE_SIMULATION 参数，用于缩短仿真周期。</w:t>
      </w:r>
    </w:p>
    <w:p>
      <w:pPr>
        <w:numPr>
          <w:ilvl w:val="0"/>
          <w:numId w:val="0"/>
        </w:numPr>
        <w:spacing w:after="200" w:line="276" w:lineRule="auto"/>
        <w:outlineLvl w:val="9"/>
        <w:rPr>
          <w:rFonts w:hint="default" w:ascii="Times New Roman" w:hAnsi="Times New Roman" w:eastAsia="仿宋" w:cs="Times New Roman"/>
          <w:kern w:val="2"/>
          <w:sz w:val="24"/>
          <w:szCs w:val="20"/>
          <w:lang w:val="en-US" w:eastAsia="zh-CN" w:bidi="ar-SA"/>
        </w:rPr>
      </w:pPr>
    </w:p>
    <w:p>
      <w:pPr>
        <w:numPr>
          <w:ilvl w:val="0"/>
          <w:numId w:val="0"/>
        </w:numPr>
        <w:spacing w:after="200" w:line="276" w:lineRule="auto"/>
        <w:outlineLvl w:val="9"/>
        <w:rPr>
          <w:rFonts w:hint="default" w:ascii="Times New Roman" w:hAnsi="Times New Roman" w:eastAsia="仿宋" w:cs="Times New Roman"/>
          <w:kern w:val="2"/>
          <w:sz w:val="24"/>
          <w:szCs w:val="20"/>
          <w:lang w:val="en-US" w:eastAsia="zh-CN" w:bidi="ar-SA"/>
        </w:rPr>
      </w:pPr>
    </w:p>
    <w:p>
      <w:pPr>
        <w:numPr>
          <w:ilvl w:val="0"/>
          <w:numId w:val="0"/>
        </w:numPr>
        <w:spacing w:after="200" w:line="276" w:lineRule="auto"/>
        <w:outlineLvl w:val="9"/>
        <w:rPr>
          <w:rFonts w:hint="eastAsia" w:ascii="Times New Roman" w:hAnsi="Times New Roman" w:eastAsia="仿宋" w:cs="Times New Roman"/>
          <w:kern w:val="2"/>
          <w:sz w:val="24"/>
          <w:szCs w:val="20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D3AC3"/>
    <w:rsid w:val="084E56AE"/>
    <w:rsid w:val="09DE1653"/>
    <w:rsid w:val="0A3458B3"/>
    <w:rsid w:val="0F514B5A"/>
    <w:rsid w:val="15CE247B"/>
    <w:rsid w:val="19630F11"/>
    <w:rsid w:val="1AF00B54"/>
    <w:rsid w:val="1E83385A"/>
    <w:rsid w:val="226111C8"/>
    <w:rsid w:val="229F4796"/>
    <w:rsid w:val="28AB7CC5"/>
    <w:rsid w:val="2CF21E0E"/>
    <w:rsid w:val="2E943F4D"/>
    <w:rsid w:val="31B1707F"/>
    <w:rsid w:val="34A30383"/>
    <w:rsid w:val="3D3E6B45"/>
    <w:rsid w:val="3F407652"/>
    <w:rsid w:val="449A2CFC"/>
    <w:rsid w:val="45862722"/>
    <w:rsid w:val="46FA71C0"/>
    <w:rsid w:val="4CE501A1"/>
    <w:rsid w:val="4D2864DA"/>
    <w:rsid w:val="4E380365"/>
    <w:rsid w:val="599F4CC1"/>
    <w:rsid w:val="5E075446"/>
    <w:rsid w:val="5ED10EE0"/>
    <w:rsid w:val="64851DC6"/>
    <w:rsid w:val="687E7D7B"/>
    <w:rsid w:val="69771617"/>
    <w:rsid w:val="6BA8673E"/>
    <w:rsid w:val="6EAF46BE"/>
    <w:rsid w:val="76F47D28"/>
    <w:rsid w:val="7931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="Times New Roman"/>
      <w:sz w:val="22"/>
      <w:szCs w:val="22"/>
      <w:lang w:val="en-US" w:eastAsia="en-US" w:bidi="en-US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  <w:style w:type="paragraph" w:customStyle="1" w:styleId="7">
    <w:name w:val="封面表格文本"/>
    <w:qFormat/>
    <w:uiPriority w:val="0"/>
    <w:pPr>
      <w:widowControl w:val="0"/>
      <w:autoSpaceDE w:val="0"/>
      <w:autoSpaceDN w:val="0"/>
      <w:adjustRightInd w:val="0"/>
      <w:jc w:val="center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customStyle="1" w:styleId="8">
    <w:name w:val="封面文档标题"/>
    <w:qFormat/>
    <w:uiPriority w:val="0"/>
    <w:pPr>
      <w:widowControl w:val="0"/>
      <w:autoSpaceDE w:val="0"/>
      <w:autoSpaceDN w:val="0"/>
      <w:adjustRightInd w:val="0"/>
      <w:spacing w:line="360" w:lineRule="auto"/>
      <w:jc w:val="center"/>
    </w:pPr>
    <w:rPr>
      <w:rFonts w:ascii="Arial" w:hAnsi="Arial" w:eastAsia="黑体" w:cs="Times New Roman"/>
      <w:bCs/>
      <w:sz w:val="44"/>
      <w:szCs w:val="44"/>
      <w:lang w:val="en-US" w:eastAsia="zh-CN" w:bidi="ar-SA"/>
    </w:rPr>
  </w:style>
  <w:style w:type="paragraph" w:customStyle="1" w:styleId="9">
    <w:name w:val="修订记录"/>
    <w:qFormat/>
    <w:uiPriority w:val="0"/>
    <w:pPr>
      <w:widowControl/>
      <w:autoSpaceDE w:val="0"/>
      <w:autoSpaceDN w:val="0"/>
      <w:adjustRightInd w:val="0"/>
      <w:spacing w:before="300" w:after="150" w:line="360" w:lineRule="auto"/>
      <w:jc w:val="center"/>
    </w:pPr>
    <w:rPr>
      <w:rFonts w:ascii="Arial" w:hAnsi="Arial" w:eastAsia="黑体" w:cs="Times New Roman"/>
      <w:sz w:val="32"/>
      <w:szCs w:val="32"/>
      <w:lang w:val="en-US" w:eastAsia="zh-CN" w:bidi="ar-SA"/>
    </w:rPr>
  </w:style>
  <w:style w:type="paragraph" w:customStyle="1" w:styleId="10">
    <w:name w:val="表头样式 Char"/>
    <w:qFormat/>
    <w:uiPriority w:val="0"/>
    <w:pPr>
      <w:widowControl w:val="0"/>
      <w:autoSpaceDE w:val="0"/>
      <w:autoSpaceDN w:val="0"/>
      <w:adjustRightInd w:val="0"/>
      <w:jc w:val="center"/>
    </w:pPr>
    <w:rPr>
      <w:rFonts w:ascii="Arial" w:hAnsi="Arial" w:eastAsia="宋体" w:cs="Times New Roman"/>
      <w:b/>
      <w:sz w:val="21"/>
      <w:szCs w:val="21"/>
      <w:lang w:val="en-US" w:eastAsia="zh-CN" w:bidi="ar-SA"/>
    </w:rPr>
  </w:style>
  <w:style w:type="paragraph" w:customStyle="1" w:styleId="11">
    <w:name w:val="表格文本"/>
    <w:qFormat/>
    <w:uiPriority w:val="0"/>
    <w:pPr>
      <w:widowControl w:val="0"/>
      <w:tabs>
        <w:tab w:val="decimal" w:pos="0"/>
      </w:tabs>
      <w:autoSpaceDE w:val="0"/>
      <w:autoSpaceDN w:val="0"/>
      <w:adjustRightInd w:val="0"/>
      <w:jc w:val="left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2">
    <w:name w:val="目录"/>
    <w:qFormat/>
    <w:uiPriority w:val="0"/>
    <w:pPr>
      <w:widowControl w:val="0"/>
      <w:autoSpaceDE w:val="0"/>
      <w:autoSpaceDN w:val="0"/>
      <w:adjustRightInd/>
      <w:spacing w:before="480" w:after="360"/>
      <w:jc w:val="center"/>
    </w:pPr>
    <w:rPr>
      <w:rFonts w:ascii="Arial" w:hAnsi="Arial" w:eastAsia="黑体" w:cs="Times New Roman"/>
      <w:sz w:val="32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2026-04-09T07:01:00Z</dcterms:created>
  <dc:creator>Lenovo</dc:creator>
  <cp:lastModifiedBy>Lenovo</cp:lastModifiedBy>
  <dcterms:modified xsi:type="dcterms:W3CDTF">2026-09-18T02:58:08Z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35E1E18CBBED4610B2FDAA42BEBAD701</vt:lpwstr>
  </property>
</Properties>
</file>