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p14="http://schemas.microsoft.com/office/word/2010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5E1F" w14:textId="77777777" w:rsidR="00191F23" w:rsidRDefault="00191F23">
      <w:pPr>
        <w:keepNext/>
        <w:keepLines/>
        <w:widowControl w:val="0"/>
        <w:spacing w:after="0" w:line="360" w:lineRule="auto"/>
        <w:jc w:val="both"/>
        <w:rPr>
          <w:rFonts w:ascii="Times New Roman" w:eastAsia="Arial Unicode MS" w:hAnsi="Times New Roman"/>
          <w:b/>
          <w:bCs/>
          <w:kern w:val="44"/>
          <w:sz w:val="20"/>
          <w:szCs w:val="20"/>
          <w:lang w:eastAsia="zh-CN" w:bidi="ar-SA"/>
        </w:rPr>
      </w:pPr>
    </w:p>
    <w:tbl>
      <w:tblPr>
        <w:tblW w:w="4914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37"/>
        <w:gridCol w:w="4238"/>
      </w:tblGrid>
      <w:tr w:rsidR="00191F23" w14:paraId="675BCB59" w14:textId="77777777">
        <w:trPr>
          <w:cantSplit/>
          <w:trHeight w:val="269"/>
          <w:jc w:val="center"/>
        </w:trPr>
        <w:tc>
          <w:tcPr>
            <w:tcW w:w="2439" w:type="pct"/>
          </w:tcPr>
          <w:p w14:paraId="4E77A301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产品名称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Product name</w:t>
            </w:r>
          </w:p>
        </w:tc>
        <w:tc>
          <w:tcPr>
            <w:tcW w:w="2561" w:type="pct"/>
          </w:tcPr>
          <w:p w14:paraId="5EB52BBD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密级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Confidentiality level</w:t>
            </w:r>
          </w:p>
        </w:tc>
      </w:tr>
      <w:tr w:rsidR="00191F23" w14:paraId="45DB94B2" w14:textId="77777777">
        <w:trPr>
          <w:cantSplit/>
          <w:trHeight w:val="241"/>
          <w:jc w:val="center"/>
        </w:trPr>
        <w:tc>
          <w:tcPr>
            <w:tcW w:w="2439" w:type="pct"/>
          </w:tcPr>
          <w:p w14:paraId="4794FF6E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RTDS</w:t>
            </w:r>
          </w:p>
        </w:tc>
        <w:tc>
          <w:tcPr>
            <w:tcW w:w="2561" w:type="pct"/>
          </w:tcPr>
          <w:p w14:paraId="3A180098" w14:textId="77777777" w:rsidR="00191F23" w:rsidRDefault="00191F23">
            <w:pPr>
              <w:pStyle w:val="a8"/>
            </w:pPr>
          </w:p>
        </w:tc>
      </w:tr>
      <w:tr w:rsidR="00191F23" w14:paraId="1C786770" w14:textId="77777777">
        <w:trPr>
          <w:cantSplit/>
          <w:trHeight w:val="283"/>
          <w:jc w:val="center"/>
        </w:trPr>
        <w:tc>
          <w:tcPr>
            <w:tcW w:w="2439" w:type="pct"/>
          </w:tcPr>
          <w:p w14:paraId="13E44376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/>
            </w:r>
          </w:p>
        </w:tc>
        <w:tc>
          <w:tcPr>
            <w:tcW w:w="2561" w:type="pct"/>
            <w:vMerge w:val="restart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Total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begin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instrText xml:space="preserve"> NUMPAGES </w:instrTex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separate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pages 共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begin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instrText xml:space="preserve"> NUMPAGES </w:instrTex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separate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页</w:t>
            </w:r>
          </w:p>
        </w:tc>
      </w:tr>
      <w:tr w:rsidR="00191F23" w14:paraId="3D8D193A" w14:textId="77777777">
        <w:trPr>
          <w:cantSplit/>
          <w:trHeight w:val="241"/>
          <w:jc w:val="center"/>
        </w:trPr>
        <w:tc>
          <w:tcPr>
            <w:tcW w:w="2439" w:type="pct"/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/>
            </w:r>
          </w:p>
        </w:tc>
        <w:tc>
          <w:tcPr>
            <w:tcW w:w="2561" w:type="pct"/>
            <w:vMerge/>
          </w:tcPr>
          <w:p w14:paraId="713FF453" w14:textId="77777777" w:rsidR="00191F23" w:rsidRDefault="00191F23">
            <w:pPr>
              <w:pStyle w:val="a8"/>
            </w:pPr>
          </w:p>
        </w:tc>
      </w:tr>
    </w:tbl>
    <w:p w14:paraId="690D9052" w14:textId="77777777" w:rsidR="00191F23" w:rsidRDefault="00191F23">
      <w:pPr>
        <w:pStyle w:val="a9"/>
        <w:jc w:val="both"/>
      </w:pPr>
    </w:p>
    <w:p w14:paraId="48669A37" w14:textId="77777777" w:rsidR="00191F23" w:rsidRDefault="00191F23">
      <w:pPr>
        <w:pStyle w:val="a9"/>
        <w:jc w:val="both"/>
      </w:pPr>
    </w:p>
    <w:p w14:paraId="2337168F" w14:textId="77777777" w:rsidR="00191F23" w:rsidRDefault="00000000">
      <w:pPr>
        <w:pStyle w:val="a9"/>
        <w:keepNext/>
      </w:pPr>
      <w:r>
        <w:rPr>
          <w:rFonts w:ascii="Arial" w:hAnsi="Arial" w:eastAsia="黑体"/>
          <w:sz w:val="44"/>
        </w:rPr>
        <w:t>RTDS主机FPGA PCIe、DDR4与Aurora详细设计方案</w:t>
      </w:r>
    </w:p>
    <w:p w14:paraId="136938FB" w14:textId="77777777" w:rsidR="00191F23" w:rsidRDefault="00191F23">
      <w:pPr>
        <w:pStyle w:val="a8"/>
      </w:pPr>
    </w:p>
    <w:p w14:paraId="46BB9E2B" w14:textId="77777777" w:rsidR="00191F23" w:rsidRDefault="00191F23">
      <w:pPr>
        <w:pStyle w:val="a8"/>
        <w:jc w:val="both"/>
      </w:pPr>
    </w:p>
    <w:p w14:paraId="26AFBF2D" w14:textId="77777777" w:rsidR="00191F23" w:rsidRDefault="00191F23">
      <w:pPr>
        <w:pStyle w:val="a8"/>
      </w:pPr>
    </w:p>
    <w:p w14:paraId="3F45D5DF" w14:textId="77777777" w:rsidR="00191F23" w:rsidRDefault="00191F23">
      <w:pPr>
        <w:pStyle w:val="a8"/>
        <w:jc w:val="both"/>
      </w:pPr>
    </w:p>
    <w:p w14:paraId="752AB283" w14:textId="77777777" w:rsidR="00191F23" w:rsidRDefault="00191F23">
      <w:pPr>
        <w:pStyle w:val="a8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9"/>
        <w:gridCol w:w="2638"/>
        <w:gridCol w:w="1076"/>
        <w:gridCol w:w="2200"/>
      </w:tblGrid>
      <w:tr w:rsidR="00191F23" w14:paraId="0E14A5AB" w14:textId="77777777">
        <w:trPr>
          <w:jc w:val="center"/>
        </w:trPr>
        <w:tc>
          <w:tcPr>
            <w:tcW w:w="1999" w:type="dxa"/>
          </w:tcPr>
          <w:p w14:paraId="020F3804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Prepared by </w:t>
            </w:r>
          </w:p>
          <w:p w14:paraId="1CE49EA3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拟制</w:t>
            </w:r>
          </w:p>
        </w:tc>
        <w:tc>
          <w:tcPr>
            <w:tcW w:w="2638" w:type="dxa"/>
            <w:tcBorders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w="1076" w:type="dxa"/>
          </w:tcPr>
          <w:p w14:paraId="0E108B84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 w14:paraId="2BC50871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2026-10-20</w:t>
            </w:r>
          </w:p>
        </w:tc>
      </w:tr>
      <w:tr w:rsidR="00191F23" w14:paraId="26A68A54" w14:textId="77777777">
        <w:trPr>
          <w:jc w:val="center"/>
        </w:trPr>
        <w:tc>
          <w:tcPr>
            <w:tcW w:w="1999" w:type="dxa"/>
          </w:tcPr>
          <w:p w14:paraId="49245681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Reviewed by </w:t>
            </w:r>
          </w:p>
          <w:p w14:paraId="12177459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评审人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w="1076" w:type="dxa"/>
          </w:tcPr>
          <w:p w14:paraId="5652EFCC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 w14:paraId="46C6494A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</w:tr>
      <w:tr w:rsidR="00191F23" w14:paraId="76537DCB" w14:textId="77777777">
        <w:trPr>
          <w:jc w:val="center"/>
        </w:trPr>
        <w:tc>
          <w:tcPr>
            <w:tcW w:w="1999" w:type="dxa"/>
          </w:tcPr>
          <w:p w14:paraId="5E159127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Approved by</w:t>
            </w:r>
          </w:p>
          <w:p w14:paraId="7C6E80CC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批准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w="1076" w:type="dxa"/>
          </w:tcPr>
          <w:p w14:paraId="34A8D1F5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 w14:paraId="4B8B82A3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</w:tr>
    </w:tbl>
    <w:p>
      <w:r>
        <w:br w:type="page"/>
      </w:r>
    </w:p>
    <w:p>
      <w:pPr>
        <w:pStyle w:val="aa"/>
        <w:ind w:firstLine="0"/>
      </w:pPr>
      <w:r>
        <w:t/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1661"/>
        <w:gridCol w:w="2076"/>
        <w:gridCol w:w="1412"/>
        <w:gridCol w:w="3156"/>
      </w:tblGrid>
      <w:tr>
        <w:trPr>
          <w:cantSplit/>
          <w:tblHeader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/>
              <w:br/>
              <w:t/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/>
              <w:br/>
              <w:t/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/>
              <w:br/>
              <w:t/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/>
              <w:br/>
              <w:t/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/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/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/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/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/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d"/>
        <w:spacing w:after="240"/>
        <w:jc w:val="center"/>
      </w:pPr>
      <w:r>
        <w:rPr>
          <w:rFonts w:ascii="黑体" w:hAnsi="黑体" w:eastAsia="黑体"/>
          <w:b/>
          <w:sz w:val="32"/>
        </w:rPr>
        <w:t>目录</w:t>
      </w:r>
    </w:p>
    <w:p>
      <w:pPr>
        <w:pStyle w:val="TOC1"/>
        <w:spacing w:after="60" w:before="0" w:line="240" w:lineRule="auto"/>
      </w:pPr>
      <w:hyperlink w:anchor="RTDS_H001" w:history="1">
        <w:r>
          <w:rPr>
            <w:rFonts w:ascii="Times New Roman" w:hAnsi="Times New Roman" w:eastAsia="宋体"/>
            <w:sz w:val="21"/>
          </w:rPr>
          <w:t>1 设计概述</w:t>
        </w:r>
      </w:hyperlink>
    </w:p>
    <w:p>
      <w:pPr>
        <w:pStyle w:val="TOC1"/>
        <w:spacing w:after="60" w:before="0" w:line="240" w:lineRule="auto"/>
      </w:pPr>
      <w:hyperlink w:anchor="RTDS_H002" w:history="1">
        <w:r>
          <w:rPr>
            <w:rFonts w:ascii="Times New Roman" w:hAnsi="Times New Roman" w:eastAsia="宋体"/>
            <w:sz w:val="21"/>
          </w:rPr>
          <w:t>2 总体架构、数据流与接口时序</w:t>
        </w:r>
      </w:hyperlink>
    </w:p>
    <w:p>
      <w:pPr>
        <w:pStyle w:val="TOC2"/>
        <w:spacing w:after="60" w:before="0" w:line="240" w:lineRule="auto"/>
      </w:pPr>
      <w:hyperlink w:anchor="RTDS_H003" w:history="1">
        <w:r>
          <w:rPr>
            <w:rFonts w:ascii="Times New Roman" w:hAnsi="Times New Roman" w:eastAsia="宋体"/>
            <w:sz w:val="21"/>
          </w:rPr>
          <w:t>2.1 系统组成与模块连接</w:t>
        </w:r>
      </w:hyperlink>
    </w:p>
    <w:p>
      <w:pPr>
        <w:pStyle w:val="TOC2"/>
        <w:spacing w:after="60" w:before="0" w:line="240" w:lineRule="auto"/>
      </w:pPr>
      <w:hyperlink w:anchor="RTDS_H004" w:history="1">
        <w:r>
          <w:rPr>
            <w:rFonts w:ascii="Times New Roman" w:hAnsi="Times New Roman" w:eastAsia="宋体"/>
            <w:sz w:val="21"/>
          </w:rPr>
          <w:t>2.2 CPU 下行与 10G 发送</w:t>
        </w:r>
      </w:hyperlink>
    </w:p>
    <w:p>
      <w:pPr>
        <w:pStyle w:val="TOC2"/>
        <w:spacing w:after="60" w:before="0" w:line="240" w:lineRule="auto"/>
      </w:pPr>
      <w:hyperlink w:anchor="RTDS_H005" w:history="1">
        <w:r>
          <w:rPr>
            <w:rFonts w:ascii="Times New Roman" w:hAnsi="Times New Roman" w:eastAsia="宋体"/>
            <w:sz w:val="21"/>
          </w:rPr>
          <w:t>2.3 上行写入、块完成与 CPU 确认</w:t>
        </w:r>
      </w:hyperlink>
    </w:p>
    <w:p>
      <w:pPr>
        <w:pStyle w:val="TOC2"/>
        <w:spacing w:after="60" w:before="0" w:line="240" w:lineRule="auto"/>
      </w:pPr>
      <w:hyperlink w:anchor="RTDS_H006" w:history="1">
        <w:r>
          <w:rPr>
            <w:rFonts w:ascii="Times New Roman" w:hAnsi="Times New Roman" w:eastAsia="宋体"/>
            <w:sz w:val="21"/>
          </w:rPr>
          <w:t>2.4 同源事件与 CPU 同步信号</w:t>
        </w:r>
      </w:hyperlink>
    </w:p>
    <w:p>
      <w:pPr>
        <w:pStyle w:val="TOC1"/>
        <w:spacing w:after="60" w:before="0" w:line="240" w:lineRule="auto"/>
      </w:pPr>
      <w:hyperlink w:anchor="RTDS_H007" w:history="1">
        <w:r>
          <w:rPr>
            <w:rFonts w:ascii="Times New Roman" w:hAnsi="Times New Roman" w:eastAsia="宋体"/>
            <w:sz w:val="21"/>
          </w:rPr>
          <w:t>3 顶层集成、时钟、复位与跨时钟域处理</w:t>
        </w:r>
      </w:hyperlink>
    </w:p>
    <w:p>
      <w:pPr>
        <w:pStyle w:val="TOC2"/>
        <w:spacing w:after="60" w:before="0" w:line="240" w:lineRule="auto"/>
      </w:pPr>
      <w:hyperlink w:anchor="RTDS_H008" w:history="1">
        <w:r>
          <w:rPr>
            <w:rFonts w:ascii="Times New Roman" w:hAnsi="Times New Roman" w:eastAsia="宋体"/>
            <w:sz w:val="21"/>
          </w:rPr>
          <w:t>3.1 TOP 板级集成模块</w:t>
        </w:r>
      </w:hyperlink>
    </w:p>
    <w:p>
      <w:pPr>
        <w:pStyle w:val="TOC2"/>
        <w:spacing w:after="60" w:before="0" w:line="240" w:lineRule="auto"/>
      </w:pPr>
      <w:hyperlink w:anchor="RTDS_H013" w:history="1">
        <w:r>
          <w:rPr>
            <w:rFonts w:ascii="Times New Roman" w:hAnsi="Times New Roman" w:eastAsia="宋体"/>
            <w:sz w:val="21"/>
          </w:rPr>
          <w:t>3.2 PCIe 与共享存储集成模块</w:t>
        </w:r>
      </w:hyperlink>
    </w:p>
    <w:p>
      <w:pPr>
        <w:pStyle w:val="TOC2"/>
        <w:spacing w:after="60" w:before="0" w:line="240" w:lineRule="auto"/>
      </w:pPr>
      <w:hyperlink w:anchor="RTDS_H018" w:history="1">
        <w:r>
          <w:rPr>
            <w:rFonts w:ascii="Times New Roman" w:hAnsi="Times New Roman" w:eastAsia="宋体"/>
            <w:sz w:val="21"/>
          </w:rPr>
          <w:t>3.3 时钟与复位管理</w:t>
        </w:r>
      </w:hyperlink>
    </w:p>
    <w:p>
      <w:pPr>
        <w:pStyle w:val="TOC2"/>
        <w:spacing w:after="60" w:before="0" w:line="240" w:lineRule="auto"/>
      </w:pPr>
      <w:hyperlink w:anchor="RTDS_H019" w:history="1">
        <w:r>
          <w:rPr>
            <w:rFonts w:ascii="Times New Roman" w:hAnsi="Times New Roman" w:eastAsia="宋体"/>
            <w:sz w:val="21"/>
          </w:rPr>
          <w:t>3.4 跨时钟域连接</w:t>
        </w:r>
      </w:hyperlink>
    </w:p>
    <w:p>
      <w:pPr>
        <w:pStyle w:val="TOC1"/>
        <w:spacing w:after="60" w:before="0" w:line="240" w:lineRule="auto"/>
      </w:pPr>
      <w:hyperlink w:anchor="RTDS_H020" w:history="1">
        <w:r>
          <w:rPr>
            <w:rFonts w:ascii="Times New Roman" w:hAnsi="Times New Roman" w:eastAsia="宋体"/>
            <w:sz w:val="21"/>
          </w:rPr>
          <w:t>4 PCIe、寄存器与协议适配</w:t>
        </w:r>
      </w:hyperlink>
    </w:p>
    <w:p>
      <w:pPr>
        <w:pStyle w:val="TOC2"/>
        <w:spacing w:after="60" w:before="0" w:line="240" w:lineRule="auto"/>
      </w:pPr>
      <w:hyperlink w:anchor="RTDS_H021" w:history="1">
        <w:r>
          <w:rPr>
            <w:rFonts w:ascii="Times New Roman" w:hAnsi="Times New Roman" w:eastAsia="宋体"/>
            <w:sz w:val="21"/>
          </w:rPr>
          <w:t>4.1 INFO_EXCH 寄存器模块</w:t>
        </w:r>
      </w:hyperlink>
    </w:p>
    <w:p>
      <w:pPr>
        <w:pStyle w:val="TOC2"/>
        <w:spacing w:after="60" w:before="0" w:line="240" w:lineRule="auto"/>
      </w:pPr>
      <w:hyperlink w:anchor="RTDS_H026" w:history="1">
        <w:r>
          <w:rPr>
            <w:rFonts w:ascii="Times New Roman" w:hAnsi="Times New Roman" w:eastAsia="宋体"/>
            <w:sz w:val="21"/>
          </w:rPr>
          <w:t>4.2 pcie_fdma_aurora_brg_adapter 协议适配模块</w:t>
        </w:r>
      </w:hyperlink>
    </w:p>
    <w:p>
      <w:pPr>
        <w:pStyle w:val="TOC1"/>
        <w:spacing w:after="60" w:before="0" w:line="240" w:lineRule="auto"/>
      </w:pPr>
      <w:hyperlink w:anchor="RTDS_H031" w:history="1">
        <w:r>
          <w:rPr>
            <w:rFonts w:ascii="Times New Roman" w:hAnsi="Times New Roman" w:eastAsia="宋体"/>
            <w:sz w:val="21"/>
          </w:rPr>
          <w:t>5 DDR4、FDMA 与上行块缓存管理</w:t>
        </w:r>
      </w:hyperlink>
    </w:p>
    <w:p>
      <w:pPr>
        <w:pStyle w:val="TOC2"/>
        <w:spacing w:after="60" w:before="0" w:line="240" w:lineRule="auto"/>
      </w:pPr>
      <w:hyperlink w:anchor="RTDS_H032" w:history="1">
        <w:r>
          <w:rPr>
            <w:rFonts w:ascii="Times New Roman" w:hAnsi="Times New Roman" w:eastAsia="宋体"/>
            <w:sz w:val="21"/>
          </w:rPr>
          <w:t>5.1 地址布局与存储区使用规则</w:t>
        </w:r>
      </w:hyperlink>
    </w:p>
    <w:p>
      <w:pPr>
        <w:pStyle w:val="TOC2"/>
        <w:spacing w:after="60" w:before="0" w:line="240" w:lineRule="auto"/>
      </w:pPr>
      <w:hyperlink w:anchor="RTDS_H033" w:history="1">
        <w:r>
          <w:rPr>
            <w:rFonts w:ascii="Times New Roman" w:hAnsi="Times New Roman" w:eastAsia="宋体"/>
            <w:sz w:val="21"/>
          </w:rPr>
          <w:t>5.2 CONV_DMA 简化 DMA 转 AXI 模块</w:t>
        </w:r>
      </w:hyperlink>
    </w:p>
    <w:p>
      <w:pPr>
        <w:pStyle w:val="TOC2"/>
        <w:spacing w:after="60" w:before="0" w:line="240" w:lineRule="auto"/>
      </w:pPr>
      <w:hyperlink w:anchor="RTDS_H038" w:history="1">
        <w:r>
          <w:rPr>
            <w:rFonts w:ascii="Times New Roman" w:hAnsi="Times New Roman" w:eastAsia="宋体"/>
            <w:sz w:val="21"/>
          </w:rPr>
          <w:t>5.3 DDR4 存储后端</w:t>
        </w:r>
      </w:hyperlink>
    </w:p>
    <w:p>
      <w:pPr>
        <w:pStyle w:val="TOC2"/>
        <w:spacing w:after="60" w:before="0" w:line="240" w:lineRule="auto"/>
      </w:pPr>
      <w:hyperlink w:anchor="RTDS_H043" w:history="1">
        <w:r>
          <w:rPr>
            <w:rFonts w:ascii="Times New Roman" w:hAnsi="Times New Roman" w:eastAsia="宋体"/>
            <w:sz w:val="21"/>
          </w:rPr>
          <w:t>5.4 RTDS_RX_BLOCK_WRITER 块写入模块</w:t>
        </w:r>
      </w:hyperlink>
    </w:p>
    <w:p>
      <w:pPr>
        <w:pStyle w:val="TOC1"/>
        <w:spacing w:after="60" w:before="0" w:line="240" w:lineRule="auto"/>
      </w:pPr>
      <w:hyperlink w:anchor="RTDS_H048" w:history="1">
        <w:r>
          <w:rPr>
            <w:rFonts w:ascii="Times New Roman" w:hAnsi="Times New Roman" w:eastAsia="宋体"/>
            <w:sz w:val="21"/>
          </w:rPr>
          <w:t>6 Aurora 10G 收发通路</w:t>
        </w:r>
      </w:hyperlink>
    </w:p>
    <w:p>
      <w:pPr>
        <w:pStyle w:val="TOC2"/>
        <w:spacing w:after="60" w:before="0" w:line="240" w:lineRule="auto"/>
      </w:pPr>
      <w:hyperlink w:anchor="RTDS_H049" w:history="1">
        <w:r>
          <w:rPr>
            <w:rFonts w:ascii="Times New Roman" w:hAnsi="Times New Roman" w:eastAsia="宋体"/>
            <w:sz w:val="21"/>
          </w:rPr>
          <w:t>6.1 aurora_64b66b_top 链路包装模块</w:t>
        </w:r>
      </w:hyperlink>
    </w:p>
    <w:p>
      <w:pPr>
        <w:pStyle w:val="TOC2"/>
        <w:spacing w:after="60" w:before="0" w:line="240" w:lineRule="auto"/>
      </w:pPr>
      <w:hyperlink w:anchor="RTDS_H054" w:history="1">
        <w:r>
          <w:rPr>
            <w:rFonts w:ascii="Times New Roman" w:hAnsi="Times New Roman" w:eastAsia="宋体"/>
            <w:sz w:val="21"/>
          </w:rPr>
          <w:t>6.2 fdma_aurora_brg_tx 下行发送模块</w:t>
        </w:r>
      </w:hyperlink>
    </w:p>
    <w:p>
      <w:pPr>
        <w:pStyle w:val="TOC2"/>
        <w:spacing w:after="60" w:before="0" w:line="240" w:lineRule="auto"/>
      </w:pPr>
      <w:hyperlink w:anchor="RTDS_H059" w:history="1">
        <w:r>
          <w:rPr>
            <w:rFonts w:ascii="Times New Roman" w:hAnsi="Times New Roman" w:eastAsia="宋体"/>
            <w:sz w:val="21"/>
          </w:rPr>
          <w:t>6.3 RTDS_RX_FRAME_FIFO 接收缓存模块</w:t>
        </w:r>
      </w:hyperlink>
    </w:p>
    <w:p>
      <w:pPr>
        <w:pStyle w:val="TOC1"/>
        <w:spacing w:after="60" w:before="0" w:line="240" w:lineRule="auto"/>
      </w:pPr>
      <w:hyperlink w:anchor="RTDS_H064" w:history="1">
        <w:r>
          <w:rPr>
            <w:rFonts w:ascii="Times New Roman" w:hAnsi="Times New Roman" w:eastAsia="宋体"/>
            <w:sz w:val="21"/>
          </w:rPr>
          <w:t>7 Aurora 1G 参数发送与同源同步</w:t>
        </w:r>
      </w:hyperlink>
    </w:p>
    <w:p>
      <w:pPr>
        <w:pStyle w:val="TOC2"/>
        <w:spacing w:after="60" w:before="0" w:line="240" w:lineRule="auto"/>
      </w:pPr>
      <w:hyperlink w:anchor="RTDS_H065" w:history="1">
        <w:r>
          <w:rPr>
            <w:rFonts w:ascii="Times New Roman" w:hAnsi="Times New Roman" w:eastAsia="宋体"/>
            <w:sz w:val="21"/>
          </w:rPr>
          <w:t>7.1 RTDS_1G_PERIODIC_TX 参数发送模块</w:t>
        </w:r>
      </w:hyperlink>
    </w:p>
    <w:p>
      <w:pPr>
        <w:pStyle w:val="TOC2"/>
        <w:spacing w:after="60" w:before="0" w:line="240" w:lineRule="auto"/>
      </w:pPr>
      <w:hyperlink w:anchor="RTDS_H070" w:history="1">
        <w:r>
          <w:rPr>
            <w:rFonts w:ascii="Times New Roman" w:hAnsi="Times New Roman" w:eastAsia="宋体"/>
            <w:sz w:val="21"/>
          </w:rPr>
          <w:t>7.2 aurora_8b10b_1p25g_design 链路包装模块</w:t>
        </w:r>
      </w:hyperlink>
    </w:p>
    <w:p>
      <w:pPr>
        <w:pStyle w:val="TOC2"/>
        <w:spacing w:after="60" w:before="0" w:line="240" w:lineRule="auto"/>
      </w:pPr>
      <w:hyperlink w:anchor="RTDS_H075" w:history="1">
        <w:r>
          <w:rPr>
            <w:rFonts w:ascii="Times New Roman" w:hAnsi="Times New Roman" w:eastAsia="宋体"/>
            <w:sz w:val="21"/>
          </w:rPr>
          <w:t>7.3 RTDS_SYNC_TIMEBASE 同源计时模块</w:t>
        </w:r>
      </w:hyperlink>
    </w:p>
    <w:p>
      <w:pPr>
        <w:pStyle w:val="TOC1"/>
        <w:spacing w:after="60" w:before="0" w:line="240" w:lineRule="auto"/>
      </w:pPr>
      <w:hyperlink w:anchor="RTDS_H080" w:history="1">
        <w:r>
          <w:rPr>
            <w:rFonts w:ascii="Times New Roman" w:hAnsi="Times New Roman" w:eastAsia="宋体"/>
            <w:sz w:val="21"/>
          </w:rPr>
          <w:t>8 辅助模块与外部接口</w:t>
        </w:r>
      </w:hyperlink>
    </w:p>
    <w:p>
      <w:pPr>
        <w:pStyle w:val="TOC2"/>
        <w:spacing w:after="60" w:before="0" w:line="240" w:lineRule="auto"/>
      </w:pPr>
      <w:hyperlink w:anchor="RTDS_H081" w:history="1">
        <w:r>
          <w:rPr>
            <w:rFonts w:ascii="Times New Roman" w:hAnsi="Times New Roman" w:eastAsia="宋体"/>
            <w:sz w:val="21"/>
          </w:rPr>
          <w:t>8.1 TEMP_RD 温度采集模块</w:t>
        </w:r>
      </w:hyperlink>
    </w:p>
    <w:p>
      <w:pPr>
        <w:pStyle w:val="TOC2"/>
        <w:spacing w:after="60" w:before="0" w:line="240" w:lineRule="auto"/>
      </w:pPr>
      <w:hyperlink w:anchor="RTDS_H086" w:history="1">
        <w:r>
          <w:rPr>
            <w:rFonts w:ascii="Times New Roman" w:hAnsi="Times New Roman" w:eastAsia="宋体"/>
            <w:sz w:val="21"/>
          </w:rPr>
          <w:t>8.2 LED 运行指示模块</w:t>
        </w:r>
      </w:hyperlink>
    </w:p>
    <w:p>
      <w:pPr>
        <w:pStyle w:val="TOC2"/>
        <w:spacing w:after="60" w:before="0" w:line="240" w:lineRule="auto"/>
      </w:pPr>
      <w:hyperlink w:anchor="RTDS_H091" w:history="1">
        <w:r>
          <w:rPr>
            <w:rFonts w:ascii="Times New Roman" w:hAnsi="Times New Roman" w:eastAsia="宋体"/>
            <w:sz w:val="21"/>
          </w:rPr>
          <w:t>8.3 VIO 与 ILA 辅助逻辑</w:t>
        </w:r>
      </w:hyperlink>
    </w:p>
    <w:p>
      <w:pPr>
        <w:pStyle w:val="TOC2"/>
        <w:spacing w:after="60" w:before="0" w:line="240" w:lineRule="auto"/>
      </w:pPr>
      <w:hyperlink w:anchor="RTDS_H092" w:history="1">
        <w:r>
          <w:rPr>
            <w:rFonts w:ascii="Times New Roman" w:hAnsi="Times New Roman" w:eastAsia="宋体"/>
            <w:sz w:val="21"/>
          </w:rPr>
          <w:t>8.4 CPU 与板间接口</w:t>
        </w:r>
      </w:hyperlink>
    </w:p>
    <w:p>
      <w:pPr>
        <w:pStyle w:val="1"/>
      </w:pPr>
      <w:bookmarkStart w:id="100" w:name="RTDS_H001"/>
      <w:r>
        <w:t>1 设计概述</w:t>
      </w:r>
      <w:bookmarkEnd w:id="100"/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/>
      </w:r>
      <w:hyperlink r:id="rIdWaveLink57">
        <w:r>
          <w:rPr>
            <w:color w:val="0563C1"/>
            <w:u w:val="single"/>
          </w:rPr>
          <w:t>配套阅读 全模块波形详解</w:t>
        </w:r>
      </w:hyperlink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RTDS 主机 FPGA 连接 RK3588、板载 DDR4 和子机 Aurora 链路。CPU 通过 PCIe XDMA 写入下行数据，FPGA 从 DDR4 读取后经 Aurora 10G 发送；上行数据经过接收缓存、有效字提取和 DDR4 写入，再由 CPU 按块读取。Aurora 1G 用于周期发送参数，cpu_sync_50us 为 CPU 提供同步节拍。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主机采用 xcku040-ffva1156-2-i 器件，板级顶层为 TOP。PCIe 为 Gen3 ×2、Memory Mapped 配置，DMA 数据宽度为 64 bit，AXI-Lite 寄存器宽度为 32 bit。主机业务逻辑运行于 250 MHz；Aurora 用户接口和 MIG 存储接口分别使用各自的时钟。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本文说明各模块的功能、端口、握手时序、数据排列、缓存使用和异常处理。子机内部参数解析与 Buck 计算不属于主机逻辑；主机只通过板间接口提供参数帧并接收返回数据。</w:t>
      </w:r>
    </w:p>
    <w:p>
      <w:pPr>
        <w:pStyle w:val="1"/>
      </w:pPr>
      <w:bookmarkStart w:id="101" w:name="RTDS_H002"/>
      <w:r>
        <w:t>2 总体架构、数据流与接口时序</w:t>
      </w:r>
      <w:bookmarkEnd w:id="101"/>
    </w:p>
    <w:p>
      <w:pPr>
        <w:pStyle w:val="2"/>
      </w:pPr>
      <w:bookmarkStart w:id="102" w:name="RTDS_H003"/>
      <w:r>
        <w:t>2.1 系统组成与模块连接</w:t>
      </w:r>
      <w:bookmarkEnd w:id="102"/>
    </w:p>
    <w:p>
      <w:pPr>
        <w:keepNext/>
        <w:spacing w:before="100" w:after="60"/>
        <w:jc w:val="center"/>
      </w:pPr>
      <w:r>
        <w:drawing>
          <wp:inline>
            <wp:extent cx="5102352" cy="3523053"/>
            <wp:docPr id="1" name="系统组成与业务通路" descr="系统组成与业务通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352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图1  系统组成与业务通路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TOP 连接时钟产生、PCIe 存储子系统、两路 Aurora、同源计时、温度采集和运行指示。PCIe 子系统内，XDMA 与 CONV_DMA 共享 DDR4；INFO_EXCH 提供控制和状态寄存器，pcie_fdma_aurora_brg_adapter 连接寄存器、FDMA、10G 收发桥及上行块管理。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通路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数据处理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接口推进条件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下行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H2C 写 DDR4 → 提交地址与长度 → FDMA 读取 → TX FIFO → Aurora 10G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DMA 完成后提交；FDMA 与 Aurora 分别按握手前进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上行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RX → 异步 FIFO → 取每拍低 32 bit → 配对写 DDR4 → 形成可读块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 可接收；写响应成功后增加有效长度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VIO 数据输入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固定数据发生器 → 块写入器 → FDMA 与 DDR4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RX_VIO_TEST_ENABLE=1 时选择该数据源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参数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下行首读拍 Byte1 → 参数表 → 跨域握手 → 周期参数帧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首次合法编号与配置跨域完成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同源计时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计数 → 2 µs 事件与 50 µs GPIO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逻辑复位解除且时钟运行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RX_VIO_TEST_ENABLE 为编译参数。值为 0 时，上行块写入器使用 Aurora 接收 FIFO；值为 1 时，使用固定数据发生器，并禁止真实接收数据进入该输入。当前工程取值为 1，两个数据源不会同时写入块缓存。</w:t>
      </w:r>
    </w:p>
    <w:p>
      <w:pPr>
        <w:pStyle w:val="2"/>
      </w:pPr>
      <w:bookmarkStart w:id="103" w:name="RTDS_H004"/>
      <w:r>
        <w:t>2.2 CPU 下行与 10G 发送</w:t>
      </w:r>
      <w:bookmarkEnd w:id="103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阶段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CPU 与寄存器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FPGA 行为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空闲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读取 0x20，bit0=0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没有正在执行的软件发送任务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写入载荷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H2C 写 DDR4，并等待 DMA 完成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下行窗口保存本批数据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设置参数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 0x24 地址和 0x28 字节长度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空闲时按字节写使能保存参数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提交任务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向 0x20.bit0 写 1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产生 RD_START，检查地址、长度和就绪条件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数据发送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 保持忙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 16 Byte 读两拍 64 bit，缓存在 FIFO 后发送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任务结束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硬件将 0x20.bit0 清零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正常末帧完成、请求被拒绝或异常中止均可结束任务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正常完成以最后一帧 EOF 被本地 Aurora 接口接受为条件。DDR 读取结束不能代替发送结束，0x20 清零也不表示子机已经完成业务处理。下行不由 50 µs GPIO 自动触发，CPU 每次发送新数据都需要提交任务。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每帧首个 FDMA 读拍中的 fdma_rdata[15:8] 同时送至 1G 参数支路。该支路只观察 Byte1，不修改两个 64 bit 数据拍。配置可以先于整批 10G 发送结束到达 1G 用户域。</w:t>
      </w:r>
    </w:p>
    <w:p>
      <w:pPr>
        <w:pStyle w:val="2"/>
      </w:pPr>
      <w:bookmarkStart w:id="104" w:name="RTDS_H005"/>
      <w:r>
        <w:t>2.3 上行写入、块完成与 CPU 确认</w:t>
      </w:r>
      <w:bookmarkEnd w:id="104"/>
    </w:p>
    <w:p>
      <w:pPr>
        <w:keepNext/>
        <w:spacing w:before="100" w:after="60"/>
        <w:jc w:val="center"/>
      </w:pPr>
      <w:r>
        <w:drawing>
          <wp:inline>
            <wp:extent cx="5102352" cy="2581547"/>
            <wp:docPr id="2" name="写入接受、最终响应与块可读的时序" descr="写入接受、最终响应与块可读的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_tim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2581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图2  写入接受、最终响应与块可读的时序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阶段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硬件动作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CPU 可见状态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接收与配对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接受有效字，先到字放低 32 bit，后到字放高 32 bit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正在写入的块不可读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写数据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发起单拍 FDMA，保持数据和掩码至接受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有效长度暂不增加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等待响应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 fdma_wdone，并检查 fdma_werror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成功时有效长度增加 8 Byte 或 4 Byte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周期收尾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ms 到期，完成在途写和剩余单字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本周期新块尚未进入可读队列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形成可读块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保存非零长度与序号，推进写指针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可读块数增加，必要时产生通知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读取与确认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按队头地址和长度完成 C2H，再写 0x14.bit0=1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释放一块，下一块成为队头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读 0x10 只清除通知和相关异常记录，不释放 DDR4 块。CPU 确认之前，队头地址、长度、序号和对应 DDR4 数据保持不变。软件应由同一读取流程完成取块和确认。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周期到期只提出收尾请求。若 DDR4 仍在响应，块完成时刻将向后延长；FIFO 中积压的数据按进入块写入器的时刻计入相应块。数据内不含逐字采样时间戳。</w:t>
      </w:r>
    </w:p>
    <w:p>
      <w:pPr>
        <w:pStyle w:val="2"/>
      </w:pPr>
      <w:bookmarkStart w:id="105" w:name="RTDS_H006"/>
      <w:r>
        <w:t>2.4 同源事件与 CPU 同步信号</w:t>
      </w:r>
      <w:bookmarkEnd w:id="105"/>
    </w:p>
    <w:p>
      <w:pPr>
        <w:keepNext/>
        <w:spacing w:before="100" w:after="60"/>
        <w:jc w:val="center"/>
      </w:pPr>
      <w:r>
        <w:drawing>
          <wp:inline>
            <wp:extent cx="5102352" cy="1883011"/>
            <wp:docPr id="3" name="2 µs 事件与 50 µs GPIO 的相位关系" descr="2 µs 事件与 50 µs GPIO 的相位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_tim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88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图3  2 µs 事件与 50 µs GPIO 的相位关系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250 MHz 每拍为 4 ns。计时模块每 500 拍产生一次 2 µs 翻转事件，每 12,500 拍产生一个 50 µs GPIO 周期，高、低电平各 6,250 拍。每个 GPIO 上升沿与相应 2 µs 源事件在同一时钟沿发生，每个完整 50 µs 区间包含 25 个源事件。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1G 用户时钟为 31.25 MHz，每拍 32 ns。事件跨域后提供一次发帧机会；四拍数据在无反压时占用 128 ns。同步采样、接口反压及串行传输会影响子机收到帧的时刻，不能将主机源事件的时刻直接当作子机计算开始时刻。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GPIO 在 1G 未配置或未建链时继续运行。其上升沿用于 CPU 节拍，不表示新上行块已经可读，也不与某个上行块一一对应。</w:t>
      </w:r>
    </w:p>
    <w:p>
      <w:pPr>
        <w:pStyle w:val="1"/>
      </w:pPr>
      <w:bookmarkStart w:id="106" w:name="RTDS_H007"/>
      <w:r>
        <w:t>3 顶层集成、时钟、复位与跨时钟域处理</w:t>
      </w:r>
      <w:bookmarkEnd w:id="106"/>
    </w:p>
    <w:p>
      <w:pPr>
        <w:pStyle w:val="2"/>
      </w:pPr>
      <w:bookmarkStart w:id="107" w:name="RTDS_H008"/>
      <w:r>
        <w:t>3.1 TOP 板级集成模块</w:t>
      </w:r>
      <w:bookmarkEnd w:id="107"/>
    </w:p>
    <w:p>
      <w:pPr>
        <w:pStyle w:val="3"/>
      </w:pPr>
      <w:bookmarkStart w:id="108" w:name="RTDS_H009"/>
      <w:r>
        <w:t>3.1.1 规格概述</w:t>
      </w:r>
      <w:bookmarkEnd w:id="10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TOP 负责板级引脚、共享差分时钟输入、时钟产生、DDR4、PCIe、两路 Aurora 及辅助信号连接。TOP 不解析 10G 业务字段，也不执行子机 Buck 计算。1G 接收输出没有接入主机业务控制。</w:t>
      </w:r>
    </w:p>
    <w:p>
      <w:pPr>
        <w:pStyle w:val="3"/>
      </w:pPr>
      <w:bookmarkStart w:id="109" w:name="RTDS_H010"/>
      <w:r>
        <w:t>3.1.2 接口列表</w:t>
      </w:r>
      <w:bookmarkEnd w:id="109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clk_p / clk_n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MHz 板级差分时钟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pcie_mgt_rxp / rxn；txp / txn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每组各 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两条 lane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pcie_diff_clk_p / n；pcie_rst_n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参考时钟与 PERST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GTHQ0_P / N；aurora_rxp / rxn；aurora_txp / txn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参考时钟及单 lane 收发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aurora1g_refclk_p / n；rxp / rxn；txp / txn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参考时钟及单 lane 收发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c0_ddr4_adr / ba / bg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17 / 2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地址、Bank、Bank Group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c0_ddr4_act_n / cke / odt / cs_n / ck_t / ck_c / reset_n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控制、时钟及复位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c0_ddr4_dq / dm_dbi_n / dqs_t / dqs_c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双向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8 / 8 / 8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数据、掩码及选通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user_lnk_up / led / cpu_sync_50us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链路指示、运行指示、CPU 同步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RX_PERIOD_CYCLES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参数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整数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25,000,000，对应 100 ms 收尾周期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RX_VIO_TEST_ENABLE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参数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整数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当前为 1，选择固定上行数据源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10" w:name="RTDS_H011"/>
      <w:r>
        <w:t>3.1.3 接口时序</w:t>
      </w:r>
      <w:bookmarkEnd w:id="110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CLK_GEN 输出稳定后，sys_rst 解除。计时模块开始产生同步事件；DDR4 在校准及接口复位解除前不接受新存储请求。10G 发送任务还要求 PCIe、DDR4、Aurora channel 和 lane 的同步状态均有效。</w:t>
      </w:r>
    </w:p>
    <w:p>
      <w:pPr>
        <w:pStyle w:val="3"/>
      </w:pPr>
      <w:bookmarkStart w:id="111" w:name="RTDS_H012"/>
      <w:r>
        <w:t>3.1.4 功能设计</w:t>
      </w:r>
      <w:bookmarkEnd w:id="11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板级差分时钟经过同一个 IBUFDS 后分成两支，分别进入 CLK_GEN 和 MIG 系统时钟输入。MIG 采用 NO_BUFFER，避免在同一输入上重复放置差分缓冲。CLK_GEN 的 156.25 MHz 输出不作为 10G 业务用户时钟，10G 业务使用 Aurora 核输出的 user_clk。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PCIe 输出 cfg_byte 与 cfg_byte_valid，连接 1G 参数发送器。RTDS_SYNC_TIMEBASE 同时提供 tick_toggle_2us 和 cpu_sync_50us。温度和忙状态在 250 MHz 域寄存后进入 INFO_EXCH。</w:t>
      </w:r>
    </w:p>
    <w:p>
      <w:pPr>
        <w:pStyle w:val="2"/>
      </w:pPr>
      <w:bookmarkStart w:id="112" w:name="RTDS_H013"/>
      <w:r>
        <w:t>3.2 PCIe 与共享存储集成模块</w:t>
      </w:r>
      <w:bookmarkEnd w:id="112"/>
    </w:p>
    <w:p>
      <w:pPr>
        <w:pStyle w:val="3"/>
      </w:pPr>
      <w:bookmarkStart w:id="113" w:name="RTDS_H014"/>
      <w:r>
        <w:t>3.2.1 规格概述</w:t>
      </w:r>
      <w:bookmarkEnd w:id="11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PCIe 模块集成 design_1_wrapper、协议适配器和 DDR4 后端。XDMA 执行 CPU DMA 及 AXI-Lite 访问；CONV_DMA 执行业务 FDMA；INFO_EXCH 保存软件控制参数并返回状态。</w:t>
      </w:r>
    </w:p>
    <w:p>
      <w:pPr>
        <w:pStyle w:val="3"/>
      </w:pPr>
      <w:bookmarkStart w:id="114" w:name="RTDS_H015"/>
      <w:r>
        <w:t>3.2.2 接口列表</w:t>
      </w:r>
      <w:bookmarkEnd w:id="114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i_sys_clk / i_sys_rst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业务时钟与高有效复位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ddr_sys_clk_i / ddr_sys_rst_n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MHz DDR4 系统时钟与启动复位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aurora_user_clk / aurora_user_rstn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用户域时钟与低有效复位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aurora_channel_up / aurora_lane_up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链路状态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aurora_tx_d / aurora_rx_d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64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发送与接收数据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aurora_tx / rx 的 sof、eof、src_rdy、dst_rdy、rem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标志各 1，REM 各 3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高有效业务握手及帧标记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cfg_byte / cfg_byte_valid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配置编号及接受事件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FPGA_TEMP_W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温度及 busy 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M_AXI_MEM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输出 / 后端输入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数据 64、地址 64、ID 5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仲裁后的共享 AXI 存储总线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15" w:name="RTDS_H016"/>
      <w:r>
        <w:t>3.2.3 接口时序</w:t>
      </w:r>
      <w:bookmarkEnd w:id="115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XDMA axi_aclk 与业务 clk_250m 虽然名义频率相同，但来自不同的时钟源。BD 的 AXI Interconnect 对该边界进行时钟转换，存储和寄存器事务分别按 valid/ready 握手传递。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AW、W、B、AR、R 五通道独立推进。写地址已被接受不代表写数据已经完成，写数据末拍被接受也不代表最终写响应成功。</w:t>
      </w:r>
    </w:p>
    <w:p>
      <w:pPr>
        <w:pStyle w:val="3"/>
      </w:pPr>
      <w:bookmarkStart w:id="116" w:name="RTDS_H017"/>
      <w:r>
        <w:t>3.2.4 功能设计</w:t>
      </w:r>
      <w:bookmarkEnd w:id="11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axi_interconnect_0 的 S00 连接 CONV_DMA，S01 连接 XDMA，M00 导出共享存储接口。axi_interconnect_1 将 XDMA AXI-Lite 连接至 INFO_EXCH。DDR4 后端使用存储地址低 32 bit；BD 存储映射为 4 MiB。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INFO_EXCH 的 AXI 地址段为 0x40000000、大小 4 KiB。软件使用用户 BAR 内的寄存器偏移；BAR 的 CPU 地址由 PCIe 枚举分配。PCIe 模块还汇总 DDR4 就绪、响应错误、接收溢出及超时状态。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3.2.5 下行、上行、状态与确认在同一实例中闭环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同一集成实例先通过寄存器提交下行任务，从模型存储读取两拍并检查 10G 帧数据，再从 10G 接收端送入两个有效字，经过真实写通路形成一个可读块。这样可以同时核对 FDMA 历史端口名的映射、mem_* 五通道和 DDR 状态的来源。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上行样例接受低字 0x01020304 与 0x05060708，最终 64 bit 存储内容为 0x0506070801020304。有效长度为 8 Byte。随后读取通知寄存器，确认可读块仍保留，再写读完确认释放它。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TOP.u_pcie.RD_START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TOP.u_pcie.CPU_FPGA_START_ADDR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软件配置的下行DDR起始字节地址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TOP.u_pcie.CPU_FPGA_LEN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软件配置的下行字节长度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TOP.u_pcie.fdma_w_source_valid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当前数据/事件有效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TOP.u_pcie.fdma_w_accept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CONV_DMA已接受当前写拍，映射至adapter写接收输入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写数据通道有效，保持到ready接受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TOP.u_pcie.mem_wready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写数据通道当前可接受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TOP.u_pcie.mem_bvalid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写响应通道有效，保持到ready接受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TOP.u_pcie.mem_bready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写响应通道当前可接受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TOP.u_pcie.RX_READY_BLOCKS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完整待读块数量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TOP.u_pcie.FPGA_CPU_LEN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最早待读块成功写入的字节长度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TOP.u_pcie.FPGA_CPU_irq_req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有待读块时向XDMA申请中断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TOP.u_pcie.DDR_STATUS_W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DDR就绪、校准和错误状态输入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R01 实际PCIe实例中的下行连接闭环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真实PCIe、adapter和backend连接，BD端口模型内使用真实INFO_EXCH与CONV_DMA；此图验证业务连线，不替代物理PCIe或BD仲裁验证。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474.0～1468.0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3379954"/>
            <wp:docPr id="10" name="波形 R01" descr="实际PCIe实例中的下行连接闭环"/>
            <a:graphic>
              <a:graphicData uri="http://schemas.openxmlformats.org/drawingml/2006/picture">
                <pic:pic>
                  <pic:nvPicPr>
                    <pic:cNvPr id="0" name="rtwave_R01.png"/>
                    <pic:cNvPicPr/>
                  </pic:nvPicPr>
                  <pic:blipFill>
                    <a:blip r:embed="rIdWave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R01 实际PCIe实例中的下行连接闭环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R02 上行写成功、块通知、读清与确认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两个低32bit字组成一次64bit写；可读块和通知形成后，读清只清通知，写确认才释放块。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1154.0～2512.0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3133819"/>
            <wp:docPr id="11" name="波形 R02" descr="上行写成功、块通知、读清与确认"/>
            <a:graphic>
              <a:graphicData uri="http://schemas.openxmlformats.org/drawingml/2006/picture">
                <pic:pic>
                  <pic:nvPicPr>
                    <pic:cNvPr id="0" name="rtwave_R02.png"/>
                    <pic:cNvPicPr/>
                  </pic:nvPicPr>
                  <pic:blipFill>
                    <a:blip r:embed="rIdWave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R02 上行写成功、块通知、读清与确认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R03 DDR就绪变化映射到CPU状态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同一PCIe实例核对DDR状态来源，存储恢复仍需满足业务收尾条件；模型不证明真实校准时间。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2262.0～2512.0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2149281"/>
            <wp:docPr id="12" name="波形 R03" descr="DDR就绪变化映射到CPU状态"/>
            <a:graphic>
              <a:graphicData uri="http://schemas.openxmlformats.org/drawingml/2006/picture">
                <pic:pic>
                  <pic:nvPicPr>
                    <pic:cNvPr id="0" name="rtwave_R03.png"/>
                    <pic:cNvPicPr/>
                  </pic:nvPicPr>
                  <pic:blipFill>
                    <a:blip r:embed="rIdWave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R03 DDR就绪变化映射到CPU状态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2"/>
      </w:pPr>
      <w:bookmarkStart w:id="117" w:name="RTDS_H018"/>
      <w:r>
        <w:t>3.3 时钟与复位管理</w:t>
      </w:r>
      <w:bookmarkEnd w:id="117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1578"/>
        <w:gridCol w:w="1910"/>
        <w:gridCol w:w="2326"/>
        <w:gridCol w:w="2492"/>
      </w:tblGrid>
      <w:tr>
        <w:trPr>
          <w:cantSplit/>
          <w:tblHeader/>
        </w:trPr>
        <w:tc>
          <w:tcPr>
            <w:tcW w:type="dxa" w:w="1578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时钟</w:t>
            </w:r>
          </w:p>
        </w:tc>
        <w:tc>
          <w:tcPr>
            <w:tcW w:type="dxa" w:w="191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频率</w:t>
            </w:r>
          </w:p>
        </w:tc>
        <w:tc>
          <w:tcPr>
            <w:tcW w:type="dxa" w:w="232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使用模块</w:t>
            </w:r>
          </w:p>
        </w:tc>
        <w:tc>
          <w:tcPr>
            <w:tcW w:type="dxa" w:w="2492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连接关系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clk_100m_ibuf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MHz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CLK_GEN、MIG 系统输入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共享板级输入缓冲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clk_250m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寄存器、FDMA、队列、温度、计时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主机业务时钟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clk_100m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MHz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初始化、DDR4 启动控制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CLK_GEN 输出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init_clk_25m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 MHz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初始化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clk_100m 经 BUFGCE_DIV 四分频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axi_aclk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配置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AXI 与 AXI-Lite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经 BD 转换至业务域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名义 156.25 MHz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收发与 FIFO 用户侧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核输出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user_clk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31.25 MHz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四拍参数帧发送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核输出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MIG ui_clk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名义约 300 MHz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AXI 控制器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经异步 AXI 转换器连接业务域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主机逻辑复位由 CLK_GEN 的时钟稳定状态产生。pcie_rst_n 用于 PCIe 核复位，PCIe 断链不会单独清除已保存的 1G 参数。同源计时、1G 参数、接收 FIFO 用户侧及 DDR4 启动等接口分别处理复位释放。PCIe 集成层将 !sys_rst 连接到适配器与 BD 的业务复位端，发送桥事务复位在两域内处理；FIFO 复位忙期间禁止业务读写。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1G 启动控制先解除 GT 复位，再解除核复位；解除后仍等待 Aurora 建链。1G user_reset 或 channel_up 失效会停止当前帧并重新等待发送条件，不清除主机已保存的首组参数。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DDR4 存储失效时，Clock Converter 两侧及 MIG AXI 接口共同进入复位。各侧保持相应复位时钟序列，并在本域连续 16 拍后释放；校准与接口恢复完成后，再由业务侧处理未结束事务。业务就绪不只由校准状态决定。</w:t>
      </w:r>
    </w:p>
    <w:p>
      <w:pPr>
        <w:pStyle w:val="2"/>
      </w:pPr>
      <w:bookmarkStart w:id="118" w:name="RTDS_H019"/>
      <w:r>
        <w:t>3.4 跨时钟域连接</w:t>
      </w:r>
      <w:bookmarkEnd w:id="118"/>
    </w:p>
    <w:p>
      <w:pPr>
        <w:keepNext/>
        <w:spacing w:before="100" w:after="60"/>
        <w:jc w:val="center"/>
      </w:pPr>
      <w:r>
        <w:drawing>
          <wp:inline>
            <wp:extent cx="5102352" cy="3128228"/>
            <wp:docPr id="4" name="时钟域与跨域接口" descr="时钟域与跨域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omai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3128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图4  时钟域与跨域接口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对象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源域 → 目的域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实现方式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AXI / AXI-Lite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axi_aclk → 250 MHz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AXI Interconnect 时钟转换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AXI 五通道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→ MIG ui_clk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异步 AXI Clock Converter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发送数据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→ 10G user_clk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512 × 64 bit 异步 FIFO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接收数据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 → 250 MHz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2048 × 64 bit 异步 FIFO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PCIe、DDR4、channel、lane 状态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原生域 → 业务域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单比特状态同步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帧完成事件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 → 250 MHz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翻转位同步，异或恢复单拍事件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异常清除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→ 10G user_clk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翻转事件传递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接收丢字累计值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 → 250 MHz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Gray 计数跨域后寄存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duty / Vin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→ 31.25 MHz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48 bit 请求 / 确认握手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 µs 事件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→ 31.25 MHz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两级同步翻转位，再恢复事件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1G 参数从请求前保持到确认返回，目的域整体保存 48 bit 数据。参数不是逐位独立同步；2 µs 事件也不是直接采样一个 4 ns 宽脉冲。参数握手组件没有独立业务复位端口，主机复位后需在两域时钟运行期间让请求与确认返回空闲。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FIFO 两端分别使用本域复位忙信号控制读写。单比特链路状态同步后才参与本域允许条件；多位累计值采用 Gray 传递，目的端可以跳过中间计数值。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上行通知由 FPGA_CPU_irq_req 以保持电平连接 XDMA 用户中断请求，该连线独立于 AXI 时钟转换。CPU 按可读块数量处理队列，清通知与释放块分别进行。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3.4.1 25 MHz 初始化顺序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初始化时钟由 100 MHz 经四分频得到 25 MHz。启动计数先使 GT 复位解除，再解除协议核复位，给予底层时钟与收发器建立条件的时间。解除顺序之后仍需等待链路状态满足，复位释放本身不代表链路已经可发送。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计数到 128 附近及饱和 255 后的具体输出沿由寄存器更新决定，波形按实际沿标注。再次主机复位会重新开始初始化。各时钟域复位采用异步置位、同步释放，不要求不同域在同一物理时刻解除。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TOP.U_RTDS_FPGA_1G_INIT.init_clk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25MHz专用分频初始化时钟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TOP.U_RTDS_FPGA_1G_INIT.init_rst_n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初始化时钟域同步解除后的复位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TOP.U_RTDS_FPGA_1G_INIT.startup_count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100 MHz / 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1G初始化计数，255后保持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TOP.U_RTDS_FPGA_1G_INIT.gt_reset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GT高有效复位，早于协议核解除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TOP.U_RTDS_FPGA_1G_INIT.core_reset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1G协议核高有效复位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3.4.2 配置握手与计数同步的用途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配置跨域传递一个完整的数据组。源端保持数据并发出请求，目的端取得同一数据组后确认，确认回到源端再结束请求。握手把数据稳定区间与控制事件绑定，适用于低频更新而要求字段一致的参数。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累计计数使用 Gray 方式跨域时，目的端可以一次观察到比上一值大几个单位的新结果；它用于累计状态观察，不能替代逐事件的同拍业务接受信号。独立单比特组件用于稳定状态或满足速率条件的翻转位，不能据组件单测推导整个 TOP 的 CDC 已经完成签核。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TOP.U_RTDS_1G_PERIODIC_TX.U_RTDS_FPGA_CFG_CDC.src_clk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源时钟域时钟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TOP.U_RTDS_1G_PERIODIC_TX.U_RTDS_FPGA_CFG_CDC.src_send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源域提交请求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TOP.U_RTDS_1G_PERIODIC_TX.U_RTDS_FPGA_CFG_CDC.src_rcv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源域收到目的端接受确认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TOP.U_RTDS_1G_PERIODIC_TX.U_RTDS_FPGA_CFG_CDC.dst_clk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目的域采样时钟。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源域 / 目的域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源域成组参数，从请求前保持到确认返回。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源域 / 目的域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目的域得到的完整参数组。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TOP.U_RTDS_1G_PERIODIC_TX.U_RTDS_FPGA_CFG_CDC.dst_req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目的域参数有效请求。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TOP.U_RTDS_1G_PERIODIC_TX.U_RTDS_FPGA_CFG_CDC.dst_ack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目的域确认；与请求完成一次成组传递。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U01 成组配置跨域请求、数据和确认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源域保持48bit数据并提交请求，目的域看到dst_req后锁存并确认，确认回到源域后才撤销请求。该图不把多位配置拆成互不相关的单比特同步。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250～800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2865708"/>
            <wp:docPr id="13" name="波形 U01" descr="成组配置跨域请求、数据和确认"/>
            <a:graphic>
              <a:graphicData uri="http://schemas.openxmlformats.org/drawingml/2006/picture">
                <pic:pic>
                  <pic:nvPicPr>
                    <pic:cNvPr id="0" name="rtwave_U01.png"/>
                    <pic:cNvPicPr/>
                  </pic:nvPicPr>
                  <pic:blipFill>
                    <a:blip r:embed="rIdWave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U01 成组配置跨域请求、数据和确认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U02 电平/翻转位、累计计数与复位同步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bit CDC适用于稳定电平或足够慢的翻转事件；计数跨域带同步延迟，不能作为同拍接受事件。复位异步置位、各域同步释放，不要求不同域在同一物理时刻解除。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0～1100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2848127"/>
            <wp:docPr id="14" name="波形 U02" descr="电平/翻转位、累计计数与复位同步"/>
            <a:graphic>
              <a:graphicData uri="http://schemas.openxmlformats.org/drawingml/2006/picture">
                <pic:pic>
                  <pic:nvPicPr>
                    <pic:cNvPr id="0" name="rtwave_U02.png"/>
                    <pic:cNvPicPr/>
                  </pic:nvPicPr>
                  <pic:blipFill>
                    <a:blip r:embed="rIdWave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U02 电平/翻转位、累计计数与复位同步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U03 25MHz初始化计数先释放GT、再释放协议核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100MHz经BUFGCE_DIV四分频为25MHz。计数达到128附近后释放GT，饱和255后再释放协议核，具体寄存器延迟以真实边沿为准；再次主机复位重新初始化。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0～21005.0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2544855"/>
            <wp:docPr id="15" name="波形 U03" descr="25MHz初始化计数先释放GT、再释放协议核"/>
            <a:graphic>
              <a:graphicData uri="http://schemas.openxmlformats.org/drawingml/2006/picture">
                <pic:pic>
                  <pic:nvPicPr>
                    <pic:cNvPr id="0" name="rtwave_U03.png"/>
                    <pic:cNvPicPr/>
                  </pic:nvPicPr>
                  <pic:blipFill>
                    <a:blip r:embed="rIdWave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U03 25MHz初始化计数先释放GT、再释放协议核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1"/>
      </w:pPr>
      <w:bookmarkStart w:id="119" w:name="RTDS_H020"/>
      <w:r>
        <w:t>4 PCIe、寄存器与协议适配</w:t>
      </w:r>
      <w:bookmarkEnd w:id="119"/>
    </w:p>
    <w:p>
      <w:pPr>
        <w:pStyle w:val="2"/>
      </w:pPr>
      <w:bookmarkStart w:id="120" w:name="RTDS_H021"/>
      <w:r>
        <w:t>4.1 INFO_EXCH 寄存器模块</w:t>
      </w:r>
      <w:bookmarkEnd w:id="120"/>
    </w:p>
    <w:p>
      <w:pPr>
        <w:pStyle w:val="3"/>
      </w:pPr>
      <w:bookmarkStart w:id="121" w:name="RTDS_H022"/>
      <w:r>
        <w:t>4.1.1 规格概述</w:t>
      </w:r>
      <w:bookmarkEnd w:id="12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INFO_EXCH 在 250 MHz 域提供 32 bit、小端 AXI-Lite 寄存器。模块按 WSTRB 更新可写字节，将启动写入转换为 RD_START，将读完确认转换为单周期命令，并返回队头信息和业务状态。</w:t>
      </w:r>
    </w:p>
    <w:p>
      <w:pPr>
        <w:pStyle w:val="3"/>
      </w:pPr>
      <w:bookmarkStart w:id="122" w:name="RTDS_H023"/>
      <w:r>
        <w:t>4.1.2 接口列表</w:t>
      </w:r>
      <w:bookmarkEnd w:id="122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S_AXI_ACLK / S_AXI_ARESETN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与低有效复位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S_AXI_AWADDR / WDATA / WSTRB；AWVALID / WVALID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32 / 4；各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写地址、数据、字节使能及有效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S_AXI_AWREADY / WREADY / BRESP / BVALID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1 / 2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写接受与响应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S_AXI_BREADY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写响应接收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S_AXI_ARADDR / ARVALID / RREADY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1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读地址、请求与数据接受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S_AXI_ARREADY / RDATA / RRESP / RVALID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32 / 2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读地址接受与返回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r_CPU_FPGA_START_ADDR / r_CPU_FPGA_LEN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下行字节地址与总长度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r_RD_START / CPU_WR_DONE_EVENT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提交事件与任务结束事件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r_CPU_REC_STATE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一次释放队头块的确认脉冲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r_INT_STATE / r_CLEAR_INTER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清通知与清相关异常脉冲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FPGA_CPU_START_ADDR / FPGA_CPU_LEN / DDR_STATUS_W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队头地址、长度及存储状态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RX_READY_BLOCKS / RX_HEAD_SEQ / RX_DROPPED_FRAMES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可读块数、队头序号、累计丢字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INT_STATE_W / FPGA_TEMP_W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通知状态与温度状态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23" w:name="RTDS_H024"/>
      <w:r>
        <w:t>4.1.3 接口时序</w:t>
      </w:r>
      <w:bookmarkEnd w:id="12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写通道等待 AWVALID 与 WVALID 同时有效后给出接受信号。主设备应分别保持各自 valid 至握手，不能只发短脉冲。BVALID 保持到 BREADY，RVALID 保持到 RREADY。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空闲时向 0x20.bit0 写 1，使启动位保持为 1，再由上升沿检测产生 RD_START。CPU_WR_DONE_EVENT 使启动位清零，结束事件优先。忙期间写地址、长度被忽略，重复写 1 不增加任务，写 0 不作为取消命令。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向 0x14.bit0 写 1 且 WSTRB[0] 有效时，产生一次 CPU 确认脉冲；寄存器读回为 0，不需要先写 0。读 0x10 的副作用发生于 ARVALID &amp;&amp; ARREADY 的地址接受沿，读数据反压不会推迟已经执行的清除。</w:t>
      </w:r>
    </w:p>
    <w:p>
      <w:pPr>
        <w:pStyle w:val="3"/>
      </w:pPr>
      <w:bookmarkStart w:id="124" w:name="RTDS_H025"/>
      <w:r>
        <w:t>4.1.4 功能设计</w:t>
      </w:r>
      <w:bookmarkEnd w:id="124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下表列出业务控制与状态寄存器，所有偏移均以 Byte 为单位。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831"/>
        <w:gridCol w:w="2492"/>
        <w:gridCol w:w="1910"/>
        <w:gridCol w:w="3073"/>
      </w:tblGrid>
      <w:tr>
        <w:trPr>
          <w:cantSplit/>
          <w:tblHeader/>
        </w:trPr>
        <w:tc>
          <w:tcPr>
            <w:tcW w:type="dxa" w:w="831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偏移</w:t>
            </w:r>
          </w:p>
        </w:tc>
        <w:tc>
          <w:tcPr>
            <w:tcW w:type="dxa" w:w="2492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名称 / 属性</w:t>
            </w:r>
          </w:p>
        </w:tc>
        <w:tc>
          <w:tcPr>
            <w:tcW w:type="dxa" w:w="191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值或复位状态</w:t>
            </w:r>
          </w:p>
        </w:tc>
        <w:tc>
          <w:tcPr>
            <w:tcW w:type="dxa" w:w="307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0x08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BUF_LEN_MAX / RO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0x00040000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上行单块容量 256 KiB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0x0C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FPGA_TEMP / RO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状态输入；复位流水清零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bit15:0 温度原始码，bit16 为 busy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0x10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INT_STATE / 读清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bit0 为通知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清通知及相关异常，不释放块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0x14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CPU_REC_STATE / 写 1 脉冲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一次写 1 释放当前队头块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0x18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FPGA_CPU_START_ADDR / RO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无可读块时不用于读取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队头块的 DDR4 字节地址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0x1C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FPGA_CPU_LEN / RO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空队列无有效载荷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队头有效长度，4 Byte 的整数倍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CPU_WR_DONE / 命令与状态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 1 启动，读 bit0 为忙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0x24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CPU_FPGA_START_ADDR / RW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0x00008000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下行起点，忙时保持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0x28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CPU_FPGA_LEN / RW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0x00008000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下行字节数，忙时保持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0x2C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DDR_STATUS / RO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当前状态与异常记录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位定义见下表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0x30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UP_READY_BLOCK_CNT / RO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已完成且未释放块数，0～8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0x34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UP_BLOCK_SEQ / RO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队头序号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队列非空时有效</w:t>
            </w:r>
          </w:p>
        </w:tc>
      </w:tr>
      <w:tr>
        <w:trPr>
          <w:cantSplit/>
        </w:trPr>
        <w:tc>
          <w:tcPr>
            <w:tcW w:type="dxa" w:w="831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0x38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UP_DROP_WORD_CNT / RO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307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累计丢失 32 bit 字数，饱和于 0xFFFFFFFF</w:t>
            </w:r>
          </w:p>
        </w:tc>
      </w:tr>
    </w:tbl>
    <w:p>
      <w:pPr>
        <w:spacing w:after="20" w:before="0" w:line="40" w:lineRule="exact"/>
      </w:pP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DDR_STATUS 位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类型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bit0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当前状态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存储就绪，且读写异常结束过程已完成，允许业务请求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bit1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当前状态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校准完成状态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bit2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异常记录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已接受非 OKAY 的 AXI R 或 B 响应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bit3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异常记录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 FIFO 溢出或相应接收异常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bit4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异常记录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或 FDMA 无进展超时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bit31:5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保留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校准恢复后，若先前事务的错误响应尚未处理完，bit1 可为 1 而 bit0 仍为 0。读 0x10 不撤销异常结束过程，也不清空 0x38；0x38 由主机逻辑复位清零。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队头多字段在 CPU 确认前保持不变，软件可依次读取数量、地址、长度与序号。空队列时不根据残留地址或序号发起 DMA。AXI-Lite 写响应 OKAY 只表示寄存器访问被接受，参数合法性由适配器继续检查。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4.1.5 启动位、忙时参数与读清发生位置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INFO_EXCH 等待写地址和写数据同时有效后给出接受，主设备分别保持自己的 valid 到握手。写 0x24、0x28 设置任务参数，向 0x20.bit0 写 1 形成启动。启动位保持期间重复写 1 不增加任务，忙时对参数的写入也不修改当前任务。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CPU_WR_DONE_EVENT 清除启动状态，结束事件具有明确优先级。软件因此能够等待一次任务的结束，同时由 adapter 决定结束原因和后续恢复条件。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读取 0x10 的副作用发生在 ARVALID 与 ARREADY 同时有效的地址接受沿。之后即使 RREADY 反压，已经执行的清除也不会重新等待。把读副作用绑定在唯一的请求接受处，可以防止同一保持的读响应造成重复清除。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写地址通道有效，保持到ready接受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写数据通道有效，保持到ready接受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TOP.u_pcie.design_1_wrapper_inst.design_1_i.INFO_EXCH_0.inst.S_AXI_AWREADY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写地址通道当前可接受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TOP.u_pcie.design_1_wrapper_inst.design_1_i.INFO_EXCH_0.inst.S_AXI_WREADY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写数据通道当前可接受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TOP.u_pcie.design_1_wrapper_inst.design_1_i.INFO_EXCH_0.inst.S_AXI_BVALID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写响应通道有效，保持到ready接受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TOP.u_pcie.design_1_wrapper_inst.design_1_i.INFO_EXCH_0.inst.S_AXI_BREADY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写响应通道当前可接受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读地址通道有效，保持到ready接受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TOP.u_pcie.design_1_wrapper_inst.design_1_i.INFO_EXCH_0.inst.S_AXI_ARREADY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读地址通道当前可接受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读数据通道有效，保持到ready接受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TOP.u_pcie.design_1_wrapper_inst.design_1_i.INFO_EXCH_0.inst.S_AXI_RREADY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读数据通道当前可接受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TOP.u_pcie.design_1_wrapper_inst.design_1_i.INFO_EXCH_0.inst.r_RD_START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0x20忙位0到1形成的一拍下行启动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TOP.u_pcie.design_1_wrapper_inst.design_1_i.INFO_EXCH_0.inst.CPU_WR_DONE_EVENT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下行成功、拒绝或中止的命令结束事件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4.1.6 清通知与释放可读块分别执行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读取 0x10 清除通知和相关错误记录，已经形成的可读块继续保留。CPU 按最早可读块的地址、长度与序号完成 C2H 读取，再向 0x14.bit0 写 1 释放一块。这样可以先处理通知，再完成可能较长的数据搬运，期间数据不会因读通知寄存器而被复用。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0x14 的写一操作形成单周期确认，读回为零，不要求先写零。writer 每次看到确认输入就处理一次，因此确认信号的单拍性质由寄存器模块保证。持续多拍的直接确认输入可能连续释放多块，不能把 writer 解释成内部另做了上升沿检测。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在 CPU 确认前，最早可读块的地址、有效长度、顺序号及对应数据保持。多块用例依次读清通知、读回数据再确认，核对剩余数量和下一块信息，用这种闭环判断块数据何时可以复用。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TOP.u_pcie.u_pcie_fdma_aurora_brg_adapter.rx_ready_blocks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已经完整写入且等待CPU读取的块数量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TOP.u_pcie.u_pcie_fdma_aurora_brg_adapter.rx_head_seq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最早待读块的顺序编号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TOP.u_pcie.u_pcie_fdma_aurora_brg_adapter.fpga_cpu_start_addr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最早待读块的DDR字节地址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最早待读块成功写入的字节长度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TOP.u_pcie.u_pcie_fdma_aurora_brg_adapter.fpga_cpu_irq_req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有待读块时向XDMA申请中断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TOP.u_pcie.u_pcie_fdma_aurora_brg_adapter.int_state_clear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软件读0x10形成的清通知单拍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TOP.u_pcie.u_pcie_fdma_aurora_brg_adapter.clear_inter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软件读0x10形成的清相关错误单拍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TOP.u_pcie.u_pcie_fdma_aurora_brg_adapter.cpu_rec_state_r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软件写0x14形成的CPU读完确认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TOP.u_pcie.u_pcie_fdma_aurora_brg_adapter.cpu_rec_ack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INFO_EXCH输出每次写1对应的单周期命令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G01 参数保存、一次启动与忙时写入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写请求接受和业务命令接受分别处理。启动位维持至结束，忙期间参数不改变，重复写入不增加任务。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0～678.0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199591"/>
            <wp:docPr id="16" name="波形 G01" descr="参数保存、一次启动与忙时写入"/>
            <a:graphic>
              <a:graphicData uri="http://schemas.openxmlformats.org/drawingml/2006/picture">
                <pic:pic>
                  <pic:nvPicPr>
                    <pic:cNvPr id="0" name="rtwave_G01.png"/>
                    <pic:cNvPicPr/>
                  </pic:nvPicPr>
                  <pic:blipFill>
                    <a:blip r:embed="rIdWave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G01 参数保存、一次启动与忙时写入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G02 清通知后保留数据，逐块读完再确认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读0x10清通知但保留块信息；CPU完成数据读取后写0x14确认，下一块才成为最早可读块。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0～44070.0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3239305"/>
            <wp:docPr id="17" name="波形 G02" descr="清通知后保留数据，逐块读完再确认"/>
            <a:graphic>
              <a:graphicData uri="http://schemas.openxmlformats.org/drawingml/2006/picture">
                <pic:pic>
                  <pic:nvPicPr>
                    <pic:cNvPr id="0" name="rtwave_G02.png"/>
                    <pic:cNvPicPr/>
                  </pic:nvPicPr>
                  <pic:blipFill>
                    <a:blip r:embed="rIdWave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G02 清通知后保留数据，逐块读完再确认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2"/>
      </w:pPr>
      <w:bookmarkStart w:id="125" w:name="RTDS_H026"/>
      <w:r>
        <w:t>4.2 pcie_fdma_aurora_brg_adapter 协议适配模块</w:t>
      </w:r>
      <w:bookmarkEnd w:id="125"/>
    </w:p>
    <w:p>
      <w:pPr>
        <w:pStyle w:val="3"/>
      </w:pPr>
      <w:bookmarkStart w:id="126" w:name="RTDS_H027"/>
      <w:r>
        <w:t>4.2.1 规格概述</w:t>
      </w:r>
      <w:bookmarkEnd w:id="12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适配器连接软件控制、CONV_DMA 和 Aurora 10G。下行负责请求检查、地址保存、发送完成计数及异常中止；上行负责接收缓存、块写入、队头状态和通知。适配器还提取 Byte1、汇总丢字与异常状态。</w:t>
      </w:r>
    </w:p>
    <w:p>
      <w:pPr>
        <w:pStyle w:val="3"/>
      </w:pPr>
      <w:bookmarkStart w:id="127" w:name="RTDS_H028"/>
      <w:r>
        <w:t>4.2.2 接口列表</w:t>
      </w:r>
      <w:bookmarkEnd w:id="127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fdma_clk / rstn；aurora_user_clk / rstn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业务域与 10G 用户域时钟、复位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pcie_link_up / ddr_ready / aurora_channel_up / lane_up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同步后参与业务允许条件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rd_start / cpu_fpga_start_addr / cpu_fpga_len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32 / 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下行提交与参数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cpu_wr_done_event / cpu_wr_done_resp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软件任务结束事件与任务状态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fdma_raddr / rareq / rsize / rready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 / 16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读请求、每次 2 拍、读接受许可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fdma_rbusy / rdata / rvalid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64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读忙、数据及接受事件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fdma_waddr / wareq / wsize / wdata / wstrb / wvalid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 / 16 / 64 / 8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单拍写事务，wvalid 为源有效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fdma_wbusy / wready / wdone / werror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请求接受、写数据接受、完成及错误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aurora_tx_d / sof / eof / rem / src_rdy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 / 1 / 3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发送数据与帧标志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aurora_tx_dst_rdy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发送接受条件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aurora_rx_d / sof / eof / rem / src_rdy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 / 1 / 3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接收数据与帧标志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aurora_rx_dst_rdy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接收接口保持可接收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cpu_rec_state_r / int_state_clear / clear_inter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释放块、清通知、清异常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fpga_cpu_start_addr / len；rx_ready_blocks / head_seq / dropped_frames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队头信息、数量及丢字累计值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fpga_cpu_irq_req / int_state_w / rx_pending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通知及队列非空状态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cfg_byte / cfg_byte_valid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Byte1 与首读拍接受事件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28" w:name="RTDS_H029"/>
      <w:r>
        <w:t>4.2.3 接口时序</w:t>
      </w:r>
      <w:bookmarkEnd w:id="12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下行长度必须为正的 16 Byte 整数倍，起点按 16 Byte 对齐，长度不大于 32 KiB。起点与长度之和采用 33 bit 检查，请求必须整体落在 0x00008000～0x0000FFFF 内。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接受合法任务后保存基址和 LEN/16 帧数。桥内游标从 0 开始，每帧读取两拍并增加 16 Byte；适配器将基址与游标相加形成完整地址。只有每帧首拍真实接受时，才产生 cfg_byte_valid。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用户域每次末拍握手产生一次帧完成事件，经翻转同步送回 FDMA 域。完成帧数达到目标值后结束任务；FIFO 提前读入的数据不计为已发送帧。</w:t>
      </w:r>
    </w:p>
    <w:p>
      <w:pPr>
        <w:pStyle w:val="3"/>
      </w:pPr>
      <w:bookmarkStart w:id="129" w:name="RTDS_H030"/>
      <w:r>
        <w:t>4.2.4 功能设计</w:t>
      </w:r>
      <w:bookmarkEnd w:id="129"/>
    </w:p>
    <w:p>
      <w:pPr>
        <w:keepNext/>
        <w:spacing w:before="100" w:after="60"/>
        <w:jc w:val="center"/>
      </w:pPr>
      <w:r>
        <w:drawing>
          <wp:inline>
            <wp:extent cx="5102352" cy="2642289"/>
            <wp:docPr id="5" name="下行任务执行与异常结束" descr="下行任务执行与异常结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x_recove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2642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图5  下行任务执行与异常结束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下行读取期间，PCIe、DDR4、Aurora channel 或 lane 就绪状态失效时，适配器结束当前软件命令，停止新读请求，不再将该任务返回的数据写入 TX FIFO，也不再产生 Byte1 配置事件。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 fdma_rbusy 仍为 1，适配器继续给出读接受许可，让 CONV_DMA 收完已接收请求的返回数据。存储不能返回剩余数据时，由 DDR4 后端提供对应错误响应。读通道结束前不会把这些数据交给下一任务。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再次开始发送需要 fdma_rbusy=0、用户域发送桥已停止确认返回，并连续 8 个 FDMA 时钟没有残留帧完成事件。正常结束后的清理期间可保存一条新合法命令；异常中止期间拒绝新命令。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RX_VIO_TEST_ENABLE=0 时，接收缓存允许条件使用 10G 用户域复位、channel 和 lane 状态。存储允许条件使用 PCIe 与 DDR4 就绪状态。存储不可用时，块写入器可消费并丢弃输入字，防止把本地 ready 当作能够暂停光链路的控制。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FIFO 与块写入器的丢字数使用 33 bit 求和后输出 32 bit 饱和值。rx_dropped_frames 的统计单位为有效 32 bit 字。异常清除经翻转事件进入用户域，并等待先前保持的异常电平下降，避免同一记录立即重新置位。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无进展计数默认阈值为 65,535 个业务时钟，约 262.14 µs。请求接受、数据接受及写完成等进展使相应计数重新开始；计数用于报告超时，已接受存储事务的结束由后端恢复逻辑处理。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4.2.5 命令检查与任务参数保存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一次任务由 rd_start 提交。起始字节地址需要 16 Byte 对齐，长度需要大于零、为 16 Byte 的整数倍且不超过 32 KiB，请求整体位于 0x00008000～0x0000FFFF。结束地址采用 33 bit 运算检查，保留进位，防止较大的地址与长度相加后回绕成一个看似合法的小地址。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合法命令接受后，tx_base_addr_lo 保存基址，tx_target_frames 保存 LEN/16。后续读取使用已保存的参数；每帧的偏移由发送桥推进。将命令参数与正在执行的读取分开保存，使 CPU 后续的总线操作不会改变在途任务的数据位置。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未就绪或非法命令仍需要结束软件启动状态，同时记录相应错误，并确保没有形成 DDR 读请求。波形应同时观察启动、检查结果、任务有效和 FDMA 请求，才能区分“命令已结束”与“完成了正常发送”。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TOP.u_pcie.u_pcie_fdma_aurora_brg_adapter.rd_start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TOP.u_pcie.u_pcie_fdma_aurora_brg_adapter.cpu_fpga_start_addr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软件配置的下行DDR起始字节地址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TOP.u_pcie.u_pcie_fdma_aurora_brg_adapter.cpu_fpga_len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软件配置的下行字节长度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TOP.u_pcie.u_pcie_fdma_aurora_brg_adapter.tx_config_valid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地址、长度和范围满足下行请求要求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TOP.u_pcie.u_pcie_fdma_aurora_brg_adapter.tx_start_valid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可以实际启动当前或等待命令的条件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TOP.u_pcie.u_pcie_fdma_aurora_brg_adapter.tx_base_addr_lo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当前任务锁定的DDR低32bit起始地址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TOP.u_pcie.u_pcie_fdma_aurora_brg_adapter.tx_target_frames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当前下行批量目标帧数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TOP.u_pcie.u_pcie_fdma_aurora_brg_adapter.cpu_wr_done_event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本条下行命令结束单拍，成功/拒绝/失效均可能触发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4.2.6 读请求、两拍载荷与 Byte1 提取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每个 16 Byte 帧由两个 64 bit 读拍组成。读请求被接受后，FDMA 返回的每拍数据在 fdma_rvalid 与 fdma_rready 同时有效的采样沿进入后续处理。状态跳转或 busy 变化本身不能代替数据接受。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config_read_beat 标识每帧的首个读拍。只有该拍真实接受且属于当前有效任务，才从 fdma_rdata[15:8] 取得 Byte1，并产生 cfg_byte_valid。反压会延长等待，但不会把同一个保持拍重复解释为多次配置。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Byte1 支路只观察数据，不改写两个 64 bit 载荷。1G 模块可以在整个 10G 批次完成前锁定参数。adapter 每帧给出编号事件，1G 参数模块再按“首次合法配置”规则决定是否保存，这两个接受层次需要分别阅读。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TOP.u_pcie.u_pcie_fdma_aurora_brg_adapter.fdma_raddr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读地址=静态高32位+TX基址+bridge游标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TOP.u_pcie.u_pcie_fdma_aurora_brg_adapter.fdma_rareq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断链后不再接受桥发出的新读请求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有旧读事务时继续排空；空闲时撤销ready，避免误计无进展超时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当前读数据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TOP.u_pcie.u_pcie_fdma_aurora_brg_adapter.config_read_beat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帧内读拍位置，0表示下一拍提取Byte1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首读拍Byte1配置编号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4.2.7 发送完成为何以末拍接受为准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用户域只有在 EOF 所在的第二个 64 bit 拍被接受后，才形成一帧完成事件。FDMA 读完说明数据已经从存储侧交出，FIFO 中仍可能存在未发送数据；将任务结束绑定到末帧接受，可以让软件完成状态对应本地发送接口的实际进度。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完成事件通过翻转位进入 250 MHz 域，再恢复为单周期事件并增加 tx_completed_frames。翻转位跨域适合传递这种离散事件，能够避免直接采样窄脉冲造成丢失；连续事件之间仍需满足同步链能够分辨的间隔。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完成帧数达到保存的目标值后结束任务。图中应将用户域 EOF 接受、源侧完成事件、目的域计数、软件结束分别排列，跨域传播时间体现为自然延迟。这个完成只表示主机本地发送，不包含子机计算或执行回执。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TOP.u_pcie.u_pcie_fdma_aurora_brg_adapter.tx_frame_done_user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用户域当前帧完成单拍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TOP.u_pcie.u_pcie_fdma_aurora_brg_adapter.tx_frame_done_fdma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FDMA域恢复的单拍帧完成事件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TOP.u_pcie.u_pcie_fdma_aurora_brg_adapter.tx_target_frames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跨 10G 用户域与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当前下行批量目标帧数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TOP.u_pcie.u_pcie_fdma_aurora_brg_adapter.tx_completed_frames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跨 10G 用户域与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当前任务已经接受完成事件的帧数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TOP.u_pcie.u_pcie_fdma_aurora_brg_adapter.cpu_wr_done_event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本条下行命令结束单拍，成功/拒绝/失效均可能触发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TOP.u_pcie.u_pcie_fdma_aurora_brg_adapter.cpu_wr_done_resp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下行业务任务响应忙状态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4.2.8 正常结束后的停止确认与连续八拍检查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软件命令结束后进入清理过程。adapter 等待 FDMA 旧读空闲、用户域发送桥确认停止，并检查没有迟到的帧完成事件。tx_quiet_count 在这些条件连续满足时计数，到八个 FDMA 时钟后解除 tx_recovering。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这段检查处理的是异步链路两侧对“已经停止”的认识差异。用户域看到任务失效和发送桥复位后，才产生 tx_user_quiet；250 MHz 域等待同步回来的确认，而不是按一个固定延时推断另一时钟域已经处理完成。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当用户时钟停止，确认也无法继续传播。保持恢复隔离使旧完成事件和旧 FIFO 状态不会被下一任务计入。波形中需要同时看到任务有效下降、用户侧确认、旧 busy 和安静计数，单看软件忙位不足以判断下一任务何时能进入。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用户域看到任务无效且发送桥复位的确认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TOP.u_pcie.u_pcie_fdma_aurora_brg_adapter.tx_user_quiet_fdma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用户发送桥停止确认已同步回FDMA域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TOP.u_pcie.u_pcie_fdma_aurora_brg_adapter.tx_frame_done_fdma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FDMA域恢复的单拍帧完成事件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TOP.u_pcie.u_pcie_fdma_aurora_brg_adapter.tx_quiet_count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旧读结束及用户停止确认后的连续安静拍数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4.2.9 正常清理期间保存一条新命令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正常完成后的清理期间，软件启动状态已经结束，发送侧仍在等待停止确认。实现允许在该阶段保存一条新的合法命令：tx_deferred_base 和 tx_deferred_frames 保存参数，tx_restart_pending 记录等待启动。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清理完成后才使用保存的参数建立新任务，避免新基址与旧读偏移混用。该结构只有一个等待位置，容量需要按一个命令理解；它不会把任意次数的软件写入扩展为一个任务队列。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异常中止时 tx_recovery_aborted 有效，新命令不会按这条正常完成通路被保存。将两种结束原因分开处理，使错误恢复期间的软件行为有明确结果。暂存命令用例核对保存地址、帧数、新数据、帧完成次数和最终完成事件。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TOP.u_pcie.u_pcie_fdma_aurora_brg_adapter.rd_start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TOP.u_pcie.u_pcie_fdma_aurora_brg_adapter.tx_recovery_aborted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当前清理来自异常退出，不能暂存下一命令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TOP.u_pcie.u_pcie_fdma_aurora_brg_adapter.tx_defer_accept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正常结束清理阶段接受一条合法下一命令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TOP.u_pcie.u_pcie_fdma_aurora_brg_adapter.tx_restart_pending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正常结束期间已保存一条等待启动的命令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TOP.u_pcie.u_pcie_fdma_aurora_brg_adapter.tx_deferred_base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等待命令的起始地址快照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TOP.u_pcie.u_pcie_fdma_aurora_brg_adapter.tx_deferred_frames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等待命令的总帧数快照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TOP.u_pcie.u_pcie_fdma_aurora_brg_adapter.tx_start_valid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可以实际启动当前或等待命令的条件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4.2.10 就绪失效后的旧读排空与新任务隔离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PCIe、DDR、Aurora channel 或 lane 的同步就绪条件失效后，adapter 结束当前软件任务并停止新的读请求。该任务后续返回的数据不再进入发送 FIFO，也不再产生 Byte1 配置事件。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已被下游接受的读请求需要把响应取完。fdma_rbusy 仍有效时，适配器继续允许旧读接受，使 CONV_DMA 可以结束在途事务；存储无法给出剩余数据时，后端按事务记录提供错误响应。这使“停止业务发送”和“结束总线事务”可以分别完成。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旧读空闲后仍要等待用户域停止确认。用例先停止用户时钟再触发链路失效，证明等待条件依赖实际跨域确认。时钟恢复并完成清理后，新任务的数据、Byte1 和完成计数重新开始，不把旧事务结果归给新任务。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TOP.u_pcie.u_pcie_fdma_aurora_brg_adapter.tx_recovery_aborted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当前清理来自异常退出，不能暂存下一命令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有旧读事务时继续排空；空闲时撤销ready，避免误计无进展超时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TOP.u_pcie.u_pcie_fdma_aurora_brg_adapter.tx_user_quiet_fdma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用户发送桥停止确认已同步回FDMA域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4.2.11 状态清除、丢字统计和无进展超时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用户域错误状态与软件清除不在同一个时钟域。清除事件使用翻转位传递；250 MHz 域以 user_status_clear_hold 等待旧错误电平下降，再恢复后续错误捕获。这样可以避免软件刚清除的旧高电平经过同步延迟后立即重新置位。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FIFO 丢字和写入器丢字使用 33 bit 中间和汇总，输出为 32 bit 饱和值。统计单位为有效的 32 bit 业务字。满缓存、无存储条件及写响应失败造成的损失需按各自计数来源理解，不能直接按完整光链路帧数解释。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FDMA 监视器在存在等待且没有实际进展时累计计数。默认阈值 65,535 个 250 MHz 时钟约为 262.14 µs；接受请求、数据接受和写完成等进展使相关等待计数重新开始。超时状态用于诊断，旧存储事务仍由后端的恢复逻辑收尾。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本轮波形能够观察清除事件、正常计数和相应恢复过程。32 bit 累计值到达饱和上限的极长运行采用实现核对说明，不把有限仿真中的普通数值变化描述成已经覆盖全部计数边界。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TOP.u_pcie.u_pcie_fdma_aurora_brg_adapter.status_clear_toggle_fdma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软件每次清错翻转的源事件位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TOP.u_pcie.u_pcie_fdma_aurora_brg_adapter.status_clear_toggle_user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同步到用户域的清错翻转位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TOP.u_pcie.u_pcie_fdma_aurora_brg_adapter.status_clear_user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用户域检测到的单拍清错事件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TOP.u_pcie.u_pcie_fdma_aurora_brg_adapter.user_status_clear_hold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等待用户域旧错误清除反馈，避免旧高电平重新置错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TOP.u_pcie.u_pcie_fdma_aurora_brg_adapter.fifo_drops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接收FIFO累计丢失32bit字数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TOP.u_pcie.u_pcie_fdma_aurora_brg_adapter.writer_drops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块空间不足或写响应失败的累计丢字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TOP.u_pcie.u_pcie_fdma_aurora_brg_adapter.total_drops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33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两个饱和计数求和时保留进位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TOP.u_pcie.u_pcie_fdma_aurora_brg_adapter.rx_dropped_frames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FIFO和块写统计的累计丢失32bit字数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TOP.u_pcie.u_pcie_fdma_aurora_brg_adapter.fdma_wait_count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FDMA连续等待且无进展的拍计数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TOP.u_pcie.u_pcie_fdma_aurora_brg_adapter.fdma_waiting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等待中：请求未接受或数据未返回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TOP.u_pcie.u_pcie_fdma_aurora_brg_adapter.fdma_progress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前进：任一握手或提交事件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TOP.u_pcie.u_pcie_fdma_aurora_brg_adapter.fdma_timeout_sticky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超时 sticky 输出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A02 32Byte命令锁定地址和两帧目标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32Byte除以16得到两帧，每帧请求两个64bit读拍。任务使用启动沿锁定的基地址，后续地址由桥的相对游标推进。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1738.0～2494.0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691860"/>
            <wp:docPr id="18" name="波形 A02" descr="32Byte命令锁定地址和两帧目标"/>
            <a:graphic>
              <a:graphicData uri="http://schemas.openxmlformats.org/drawingml/2006/picture">
                <pic:pic>
                  <pic:nvPicPr>
                    <pic:cNvPr id="0" name="rtwave_A02_1.png"/>
                    <pic:cNvPicPr/>
                  </pic:nvPicPr>
                  <pic:blipFill>
                    <a:blip r:embed="rIdWave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A02 32Byte命令锁定地址和两帧目标（1/2）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1125186"/>
            <wp:docPr id="19" name="波形 A02" descr="32Byte命令锁定地址和两帧目标"/>
            <a:graphic>
              <a:graphicData uri="http://schemas.openxmlformats.org/drawingml/2006/picture">
                <pic:pic>
                  <pic:nvPicPr>
                    <pic:cNvPr id="0" name="rtwave_A02_2.png"/>
                    <pic:cNvPicPr/>
                  </pic:nvPicPr>
                  <pic:blipFill>
                    <a:blip r:embed="rIdWave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A02 32Byte命令锁定地址和两帧目标（2/2）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A03 真实R接受、FIFO交付和Byte1提取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CONV_DMA的fdma_rvalid是AXI R接受事件。只有业务交付门打开时，该事件才能写发送FIFO；每帧首个64bit拍的[15:8]产生一次Byte1配置事件。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1946.0～2082.0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239148"/>
            <wp:docPr id="20" name="波形 A03" descr="真实R接受、FIFO交付和Byte1提取"/>
            <a:graphic>
              <a:graphicData uri="http://schemas.openxmlformats.org/drawingml/2006/picture">
                <pic:pic>
                  <pic:nvPicPr>
                    <pic:cNvPr id="0" name="rtwave_A03.png"/>
                    <pic:cNvPicPr/>
                  </pic:nvPicPr>
                  <pic:blipFill>
                    <a:blip r:embed="rIdWave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A03 真实R接受、FIFO交付和Byte1提取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A05 最后一帧结束后的停止确认和八拍清理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最后一帧完成先结束业务任务，再等待用户侧真正停止。旧读空闲、停止确认有效、无迟到帧事件连续满足八个FDMA时钟，才解除recovering。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2038.0～2208.0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239148"/>
            <wp:docPr id="21" name="波形 A05" descr="最后一帧结束后的停止确认和八拍清理"/>
            <a:graphic>
              <a:graphicData uri="http://schemas.openxmlformats.org/drawingml/2006/picture">
                <pic:pic>
                  <pic:nvPicPr>
                    <pic:cNvPr id="0" name="rtwave_A05.png"/>
                    <pic:cNvPicPr/>
                  </pic:nvPicPr>
                  <pic:blipFill>
                    <a:blip r:embed="rIdWave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A05 最后一帧结束后的停止确认和八拍清理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A08 停用户时钟后的异常隔离与旧R排空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故障后旧FDMA读仍需收尾，因此rready可以继续为1；交付门保持关闭，旧R不得再写入发送桥或产生配置。用户时钟停止且没有停止确认时，不能仅凭FDMA域经过若干拍就结束恢复。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4062.0～4364.0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296286"/>
            <wp:docPr id="22" name="波形 A08" descr="停用户时钟后的异常隔离与旧R排空"/>
            <a:graphic>
              <a:graphicData uri="http://schemas.openxmlformats.org/drawingml/2006/picture">
                <pic:pic>
                  <pic:nvPicPr>
                    <pic:cNvPr id="0" name="rtwave_A08_1.png"/>
                    <pic:cNvPicPr/>
                  </pic:nvPicPr>
                  <pic:blipFill>
                    <a:blip r:embed="rIdWave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A08 停用户时钟后的异常隔离与旧R排空（1/2）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1446040"/>
            <wp:docPr id="23" name="波形 A08" descr="停用户时钟后的异常隔离与旧R排空"/>
            <a:graphic>
              <a:graphicData uri="http://schemas.openxmlformats.org/drawingml/2006/picture">
                <pic:pic>
                  <pic:nvPicPr>
                    <pic:cNvPr id="0" name="rtwave_A08_2.png"/>
                    <pic:cNvPicPr/>
                  </pic:nvPicPr>
                  <pic:blipFill>
                    <a:blip r:embed="rIdWaveImage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A08 停用户时钟后的异常隔离与旧R排空（2/2）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D01 正常清理期间保存新任务参数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保存一条命令，使软件已结束而发送侧仍在清理的阶段有明确处理；恢复完成前保持原事务隔离。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4382.0～4574.0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3560159"/>
            <wp:docPr id="24" name="波形 D01" descr="正常清理期间保存新任务参数"/>
            <a:graphic>
              <a:graphicData uri="http://schemas.openxmlformats.org/drawingml/2006/picture">
                <pic:pic>
                  <pic:nvPicPr>
                    <pic:cNvPr id="0" name="rtwave_D01.png"/>
                    <pic:cNvPicPr/>
                  </pic:nvPicPr>
                  <pic:blipFill>
                    <a:blip r:embed="rIdWaveImage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D01 正常清理期间保存新任务参数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E01 就绪失效、旧读忙与任务隔离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软件结束、旧读结束和用户侧停止确认分别判断；停止发送时仍取完旧读，避免后续任务接到旧数据。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0～288422.0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4201867"/>
            <wp:docPr id="25" name="波形 E01" descr="就绪失效、旧读忙与任务隔离"/>
            <a:graphic>
              <a:graphicData uri="http://schemas.openxmlformats.org/drawingml/2006/picture">
                <pic:pic>
                  <pic:nvPicPr>
                    <pic:cNvPr id="0" name="rtwave_E01.png"/>
                    <pic:cNvPicPr/>
                  </pic:nvPicPr>
                  <pic:blipFill>
                    <a:blip r:embed="rIdWaveImage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E01 就绪失效、旧读忙与任务隔离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1"/>
      </w:pPr>
      <w:bookmarkStart w:id="130" w:name="RTDS_H031"/>
      <w:r>
        <w:t>5 DDR4、FDMA 与上行块缓存管理</w:t>
      </w:r>
      <w:bookmarkEnd w:id="130"/>
    </w:p>
    <w:p>
      <w:pPr>
        <w:pStyle w:val="2"/>
      </w:pPr>
      <w:bookmarkStart w:id="131" w:name="RTDS_H032"/>
      <w:r>
        <w:t>5.1 地址布局与存储区使用规则</w:t>
      </w:r>
      <w:bookmarkEnd w:id="131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1578"/>
        <w:gridCol w:w="1910"/>
        <w:gridCol w:w="2326"/>
        <w:gridCol w:w="2492"/>
      </w:tblGrid>
      <w:tr>
        <w:trPr>
          <w:cantSplit/>
          <w:tblHeader/>
        </w:trPr>
        <w:tc>
          <w:tcPr>
            <w:tcW w:type="dxa" w:w="1578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区域</w:t>
            </w:r>
          </w:p>
        </w:tc>
        <w:tc>
          <w:tcPr>
            <w:tcW w:type="dxa" w:w="191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范围 / 容量</w:t>
            </w:r>
          </w:p>
        </w:tc>
        <w:tc>
          <w:tcPr>
            <w:tcW w:type="dxa" w:w="232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写入方</w:t>
            </w:r>
          </w:p>
        </w:tc>
        <w:tc>
          <w:tcPr>
            <w:tcW w:type="dxa" w:w="2492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读取与复用条件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下行窗口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0x00008000～0x0000FFFF，32 KiB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H2C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 发送期间不覆盖本批数据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上行窗口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0x00100000～0x002FFFFF，2 MiB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块写入器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完成 C2H 并确认后才能复用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上行块 k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0x00100000 + k × 0x00040000，k=0～7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当前写指针对应块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按队头顺序读取，每块 256 KiB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存储映射</w:t>
            </w:r>
          </w:p>
        </w:tc>
        <w:tc>
          <w:tcPr>
            <w:tcW w:type="dxa" w:w="191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0x00000000～0x003FFFFF，4 MiB</w:t>
            </w:r>
          </w:p>
        </w:tc>
        <w:tc>
          <w:tcPr>
            <w:tcW w:type="dxa" w:w="232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与 CONV_DMA</w:t>
            </w:r>
          </w:p>
        </w:tc>
        <w:tc>
          <w:tcPr>
            <w:tcW w:type="dxa" w:w="2492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逻辑可访问范围，不等于整片 DDR4 容量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可读块数、读指针、写指针和 CPU 确认共同决定块是否可用。未确认块不能被新数据覆盖。每个上行有效字占 4 Byte，块长度按成功写入字节数计算。</w:t>
      </w:r>
    </w:p>
    <w:p>
      <w:pPr>
        <w:pStyle w:val="2"/>
      </w:pPr>
      <w:bookmarkStart w:id="132" w:name="RTDS_H033"/>
      <w:r>
        <w:t>5.2 CONV_DMA 简化 DMA 转 AXI 模块</w:t>
      </w:r>
      <w:bookmarkEnd w:id="132"/>
    </w:p>
    <w:p>
      <w:pPr>
        <w:pStyle w:val="3"/>
      </w:pPr>
      <w:bookmarkStart w:id="133" w:name="RTDS_H034"/>
      <w:r>
        <w:t>5.2.1 规格概述</w:t>
      </w:r>
      <w:bookmarkEnd w:id="13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CONV_DMA 将 FDMA 字节地址、64 bit 数据拍数和数据转换为 AXI4 INCR 事务。读写状态机独立，每个方向同时处理一个 FDMA 请求。突发按最多 256 拍及 4 KiB 边界拆分。</w:t>
      </w:r>
    </w:p>
    <w:p>
      <w:pPr>
        <w:pStyle w:val="3"/>
      </w:pPr>
      <w:bookmarkStart w:id="134" w:name="RTDS_H035"/>
      <w:r>
        <w:t>5.2.2 接口列表</w:t>
      </w:r>
      <w:bookmarkEnd w:id="134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M_AXI_ACLK / M_AXI_ARESETN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与低有效复位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fdma_waddr / fdma_raddr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64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字节地址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fdma_wsize / fdma_rsize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16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bit 数据拍数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fdma_wareq / fdma_rareq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保持到 busy 的请求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fdma_wbusy / fdma_rbusy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本方向请求处理状态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fdma_wdata / fdma_wstrb / fdma_wready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8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写数据、掩码与源有效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fdma_wvalid / fdma_wdone / fdma_werror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写数据接受事件、最终完成、错误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fdma_rdata / fdma_rvalid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读数据与 R 通道接受事件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业务允许接受读数据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AW / AR 地址与属性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地址 64、LEN 8、SIZE 3、BURST 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LEN=拍数−1，SIZE=3，BURST=INCR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WDATA / WSTRB / WLAST / WVALID；WREADY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8 / 1 / 1；1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写数据与接受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BID / BRESP / BVALID；BREADY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 按参数、2 / 1；1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写响应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RID / RDATA / RRESP / RLAST / RVALID；RREADY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 按参数、64 / 2 / 1 / 1；1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读响应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CONV_DMA 的 fdma_wready 表示输入源有效，fdma_wvalid 表示实际写接受事件。PCIe 连接时分别使用 fdma_w_source_valid 和 fdma_w_accept，避免按端口字面含义反接。</w:t>
      </w:r>
    </w:p>
    <w:p>
      <w:pPr>
        <w:pStyle w:val="3"/>
      </w:pPr>
      <w:bookmarkStart w:id="135" w:name="RTDS_H036"/>
      <w:r>
        <w:t>5.2.3 接口时序</w:t>
      </w:r>
      <w:bookmarkEnd w:id="135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状态机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状态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行为与退出条件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W_IDLE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保存请求地址与拍数，检查写参数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W_PREP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计算当前突发长度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W_SEND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AW 与 W 独立握手，地址和全部数据完成后等待响应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W_RESP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接受 B 响应；继续下一个突发或产生 wdone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R_IDLE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接受非零拍数并保存请求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R_PREP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计算边界内的突发拍数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R_ADDR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保持 ARVALID 至 ARREADY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R_DATA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按 RVALID &amp;&amp; RREADY 计数，完成后继续或回空闲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WVALID 有效且 WREADY 为低时，WDATA、WSTRB、WLAST 保持。写末拍接受后 wbusy 继续为 1，直到最后一个 B 响应完成。读侧 M_AXI_RREADY 由 R_DATA 状态和 fdma_rready 共同控制。</w:t>
      </w:r>
    </w:p>
    <w:p>
      <w:pPr>
        <w:pStyle w:val="3"/>
      </w:pPr>
      <w:bookmarkStart w:id="136" w:name="RTDS_H037"/>
      <w:r>
        <w:t>5.2.4 功能设计</w:t>
      </w:r>
      <w:bookmarkEnd w:id="13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突发拍数为 min(剩余拍数，256，(4096−address[11:0])/8)。例如从 0x0FF0 读取 4 拍，先在当前 4 KiB 区间读取 2 拍，再从 0x1000 读取 2 拍。主机下行业务每次读取 2 拍，上行每次写入 1 拍。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新写请求开始时清除 fdma_werror。任一 B 响应非 OKAY 或 BID 不匹配时记住错误，最后一个突发响应后给出 fdma_wdone。零长度或非 8 Byte 对齐的非法写请求可直接返回 done/error。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读数据计数按请求拍数推进，没有独立 rd_error 输出。RRESP 错误由 DDR4 后端记录，fdma_rvalid 仍表示实际 R 握手；它不是可脱离 AXI 返回总线独立保持的数据寄存器。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5.2.5 AW/W 独立推进及历史端口名的真实含义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写请求保存地址和拍数后进入发送阶段。AW 和 W 分别保持 valid，分别记录接受结果；两者完成后再等待 B。AW 先完成、W 先展示或任一通道停顿，都要按各自的真实握手处理。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该模块保留了历史命名：CONV_DMA 的 fdma_wready 是源数据有效输入，fdma_wvalid 是向业务源返回的接受输出。PCIe 集成层用 fdma_w_source_valid 和 fdma_w_accept 明确这两种含义；adapter 的同名端口则按其自身方向解释。阅读时必须结合方向和连接，不能仅凭 valid、ready 的词尾推断作用。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写末拍被接受后，wbusy 仍保持到最后一个 B 响应被接受。块写入器据 fdma_wdone 与 fdma_werror 决定是否增加有效长度，使数据接受和写成功之间的责任边界明确。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TOP.u_pcie.design_1_wrapper_inst.design_1_i.CONV_DMA_0.inst.fdma_wareq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写请求，保持到busy接受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TOP.u_pcie.design_1_wrapper_inst.design_1_i.CONV_DMA_0.inst.fdma_wbusy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写请求仍在处理，包含等待响应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写接受/有效信号，方向含义见模块头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历史命名：valid输出实际是数据接受脉冲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TOP.u_pcie.design_1_wrapper_inst.design_1_i.CONV_DMA_0.inst.fdma_wdone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全部写响应已返回的单周期事件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TOP.u_pcie.design_1_wrapper_inst.design_1_i.CONV_DMA_0.inst.fdma_werror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本次事务响应/地址错误，与done配对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有效信号，表明此通道的地址控制信号有效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表明“从”可以接收地址和对应的控制信号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写有效，表明此次写有效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表明从机可以接收写数据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TOP.u_pcie.design_1_wrapper_inst.design_1_i.CONV_DMA_0.inst.M_AXI_BVALID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TOP.u_pcie.design_1_wrapper_inst.design_1_i.CONV_DMA_0.inst.M_AXI_BREADY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表明主机能够接收写响应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5.2.6 4 KiB 边界、最大突发与字节使能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总请求按 4 KiB 地址边界和 AXI 最大突发拍数分成多段。每段的地址、LEN 和剩余拍数共同决定下一段。拆分保留连续的业务数据顺序，使较长的 FDMA 请求仍满足下游单次 AXI 突发约束。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图中需要同时看段起点地址、LEN、最后一拍及下一段请求，才能确认总长度被完整覆盖。只看到一次 WLAST 或 RLAST，只能说明当前突发结束。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WSTRB 决定实际写入的字节。两个 32 bit 字配对时使用 0xFF；单个尾字采用 0x0F，保留同一 64 bit 存储位置的原高四字节。有效字节长度与一次 64 bit 总线拍的物理宽度分别统计。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TOP.u_pcie.design_1_wrapper_inst.design_1_i.CONV_DMA_0.inst.fdma_waddr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写起始字节地址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TOP.u_pcie.design_1_wrapper_inst.design_1_i.CONV_DMA_0.inst.fdma_wsize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写请求64bit拍数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TOP.u_pcie.design_1_wrapper_inst.design_1_i.CONV_DMA_0.inst.M_AXI_AWADDR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写地址，给出一次写突发传输的写地址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突发长度，给出突发传输的次数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TOP.u_pcie.design_1_wrapper_inst.design_1_i.CONV_DMA_0.inst.M_AXI_WSTRB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写数据有效的字节线，用来表明哪8bits数据是有效的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TOP.u_pcie.design_1_wrapper_inst.design_1_i.CONV_DMA_0.inst.M_AXI_WLAST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表明此次传输是最后一个突发传输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TOP.u_pcie.design_1_wrapper_inst.design_1_i.CONV_DMA_0.inst.M_AXI_ARADDR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MIG用户域读突发起始字节地址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TOP.u_pcie.design_1_wrapper_inst.design_1_i.CONV_DMA_0.inst.M_AXI_ARLEN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MIG用户域读地址突发拍数减1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TOP.u_pcie.design_1_wrapper_inst.design_1_i.CONV_DMA_0.inst.M_AXI_RLAST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MIG用户域读数据最后一拍标志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F01 AXI写地址、写数据与B响应独立推进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AW/W分别保持到接受，写末拍之后继续等待B；将源数据接受与最终写成功分开，块长度才能正确提交。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0～650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652302"/>
            <wp:docPr id="26" name="波形 F01" descr="AXI写地址、写数据与B响应独立推进"/>
            <a:graphic>
              <a:graphicData uri="http://schemas.openxmlformats.org/drawingml/2006/picture">
                <pic:pic>
                  <pic:nvPicPr>
                    <pic:cNvPr id="0" name="rtwave_F01.png"/>
                    <pic:cNvPicPr/>
                  </pic:nvPicPr>
                  <pic:blipFill>
                    <a:blip r:embed="rIdWaveImage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F01 AXI写地址、写数据与B响应独立推进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F02 长请求按4KiB与最大突发拆分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地址、LEN与各段末拍共同反映拆分。单个LAST只结束当前突发，总请求结束需要完成全部分段。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0～12618.0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6105014"/>
            <wp:docPr id="27" name="波形 F02" descr="长请求按4KiB与最大突发拆分"/>
            <a:graphic>
              <a:graphicData uri="http://schemas.openxmlformats.org/drawingml/2006/picture">
                <pic:pic>
                  <pic:nvPicPr>
                    <pic:cNvPr id="0" name="rtwave_F02.png"/>
                    <pic:cNvPicPr/>
                  </pic:nvPicPr>
                  <pic:blipFill>
                    <a:blip r:embed="rIdWaveImage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F02 长请求按4KiB与最大突发拆分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F04 单个尾字的字节使能与读回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0x0F只覆盖低四字节，原高四字节需要由读回结果核对；有效字节数与总线物理拍宽分别统计。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0～210.0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199591"/>
            <wp:docPr id="28" name="波形 F04" descr="单个尾字的字节使能与读回"/>
            <a:graphic>
              <a:graphicData uri="http://schemas.openxmlformats.org/drawingml/2006/picture">
                <pic:pic>
                  <pic:nvPicPr>
                    <pic:cNvPr id="0" name="rtwave_F04.png"/>
                    <pic:cNvPicPr/>
                  </pic:nvPicPr>
                  <pic:blipFill>
                    <a:blip r:embed="rIdWaveImage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F04 单个尾字的字节使能与读回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2"/>
      </w:pPr>
      <w:bookmarkStart w:id="137" w:name="RTDS_H038"/>
      <w:r>
        <w:t>5.3 DDR4 存储后端</w:t>
      </w:r>
      <w:bookmarkEnd w:id="137"/>
    </w:p>
    <w:p>
      <w:pPr>
        <w:pStyle w:val="3"/>
      </w:pPr>
      <w:bookmarkStart w:id="138" w:name="RTDS_H039"/>
      <w:r>
        <w:t>5.3.1 规格概述</w:t>
      </w:r>
      <w:bookmarkEnd w:id="13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存储后端连接业务 AXI、异步 AXI Clock Converter、MIG 与 64 bit 板级 DDR4。后端处理校准就绪、请求门控、响应寄存、异常记录，以及存储失效后的未结束事务。</w:t>
      </w:r>
    </w:p>
    <w:p>
      <w:pPr>
        <w:pStyle w:val="3"/>
      </w:pPr>
      <w:bookmarkStart w:id="139" w:name="RTDS_H040"/>
      <w:r>
        <w:t>5.3.2 接口列表</w:t>
      </w:r>
      <w:bookmarkEnd w:id="139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s_axi_aclk / s_axi_aresetn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与低有效复位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ddr_sys_clk_i / ddr_sys_rst_n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MHz 系统时钟与 DDR4 启动复位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s_axi_awaddr / araddr；awid / arid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地址各 32，ID 各 5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请求地址与事务 ID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s_axi_awlen / arlen；size；burst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LEN 各 8，SIZE 各 3，BURST 各 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突发属性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s_axi_wdata / wstrb / wlast / wvalid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8 / 1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写数据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s_axi_wready / awready / arready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请求与数据接受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s_axi_bid / bresp / bvalid；bready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 / 2 / 1；1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写响应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s_axi_rid / rdata / rresp / rlast / rvalid；rready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 / 64 / 2 / 1 / 1；1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读响应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clear_status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清除异常记录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ddr_ready / init_calib_complete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业务就绪与校准状态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ddr_axi_response_error_sticky / ddr_axi_timeout_sticky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响应错误与超时记录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c0_ddr4_*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双向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与 TOP 一致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MIG 驱动的板级物理接口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40" w:name="RTDS_H041"/>
      <w:r>
        <w:t>5.3.3 接口时序</w:t>
      </w:r>
      <w:bookmarkEnd w:id="140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校准与接口复位完成前不接受新的业务请求。就绪状态同步到 250 MHz 后，若没有未完成的异常结束过程，则允许新事务进入 Clock Converter。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后端分别保存已经接受的 AR、AW 事务信息，包括 ID、突发长度和剩余数据拍数。返回的 R、B 响应先进入业务侧响应寄存器；一旦 RVALID 或 BVALID 对外有效且下游未接受，ID、数据、响应码和 RLAST 等字段保持不变。</w:t>
      </w:r>
    </w:p>
    <w:p>
      <w:pPr>
        <w:pStyle w:val="3"/>
      </w:pPr>
      <w:bookmarkStart w:id="141" w:name="RTDS_H042"/>
      <w:r>
        <w:t>5.3.4 功能设计</w:t>
      </w:r>
      <w:bookmarkEnd w:id="141"/>
    </w:p>
    <w:p>
      <w:pPr>
        <w:keepNext/>
        <w:spacing w:before="100" w:after="60"/>
        <w:jc w:val="center"/>
      </w:pPr>
      <w:r>
        <w:drawing>
          <wp:inline>
            <wp:extent cx="5102352" cy="2520805"/>
            <wp:docPr id="6" name="DDR4 失效与未结束事务处理" descr="DDR4 失效与未结束事务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r_recove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252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图6  DDR4 失效与未结束事务处理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MIG 采用 DDR4-2400 名义配置，时钟周期参数为 833 ps，PHY 时钟比为 4:1。物理数据与 AXI 数据均为 64 bit，AXI 地址 32 bit，ID 5 bit，MIG UI 名义频率约 300 MHz。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后端监视 AW、W、B、AR、R 接受事件和未结束事务。存在未结束事务且没有进展时，计数达到阈值后记录超时；非 OKAY 的读写响应记录响应错误。clear_status 清除诊断记录，不撤销已接收请求。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存储就绪下降时，后端禁止新请求并复位存储转换接口。已被上游接受的请求仍需结束：无法由存储返回的剩余读拍，按原 ID 和剩余拍数返回 SLVERR，最后一拍给出 RLAST；未结束的写请求按已接受的事务和数据进度完成错误响应。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失效发生前已向上游展示、但因反压尚未接受的响应保持原值，不改成新的响应码。只有这一级寄存响应被接受后，才继续装入下一拍数据或错误响应，避免同一有效拍的内容发生变化。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校准状态恢复并不立即允许新业务。后端还要等待读写异常结束状态清除，再使 ddr_ready 有效。因此 CPU 应分别理解校准状态、业务就绪和异常记录。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5.3.5 存储可用与业务就绪的两层含义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storage_ready 表示存储接口的同步可用条件。ddr_ready 还要考虑业务侧是否存在未完成的异常收尾。校准或复位已经恢复时，旧 R/B 仍可能因上游反压而等待接受；此时继续保持业务不就绪，可以防止新请求与旧事务交错。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后端分别保存读、写事务的在途信息。读写两个方向独立推进，失效处理也分别跟踪。观察 ready 时，应连同 pending、abort 和已接受事务数量阅读，明确阻止新请求的具体原因。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实际硬件还包含异步 AXI 转换与各时钟域的复位释放过程。接口保持复位并连续满足本域释放条件后才重新工作，不能用单个校准位代替整条接口可用性。模型波形用于解释业务协议收尾，不能证明物理 DDR 初始化时间。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TOP.u_pcie.u_rtds_ddr4_backend.storage_ready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模型或MIG校准与存储接口实际可用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存储接口可用且旧读写错误事务已结束，可接收新业务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TOP.u_pcie.u_rtds_ddr4_backend.recovery_write_pending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AW已接受，B尚未被业务侧接受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TOP.u_pcie.u_rtds_ddr4_backend.recovery_read_abort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旧读发生存储失效，剩余拍须返回错误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TOP.u_pcie.u_rtds_ddr4_backend.recovery_write_abort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旧写发生存储失效，剩余W不再进入存储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TOP.u_pcie.u_rtds_ddr4_backend.outstanding_reads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AR接受后尚未收完最后R的事务数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TOP.u_pcie.u_rtds_ddr4_backend.outstanding_writes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AW接受后尚未接受B的事务数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5.3.6 AR/AW 接受时记录原始事务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ARVALID 与 ARREADY 同时有效时，后端保存读 ID 和 LEN+1 拍数；写地址同样在 AW 接受时保存。这些记录来自已经接受的接口事实，恢复时可以继续使用原 ID、剩余拍数和最后一拍位置。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如果只记录存储侧是否“忙”，故障后就无法判断该向上游返回多少拍，也无法区分旧请求和后来重新提交的请求。保留事务信息使剩余响应有确定的数量和身份，CONV_DMA 可以按原来的协议顺序结束。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WVALID 可以先于 AW 接受出现，AW 与 W 分别按各自条件推进。测试驱动持续展示自己的 valid，不把“等待 AW 完成后才允许展示 W”作为唯一驱动方式，以覆盖接口之间的合法等待关系。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读地址就绪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 ID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读突发拍数减一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AR接受时保存的原ID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TOP.u_pcie.u_rtds_ddr4_backend.recovery_read_left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尚未装入业务响应寄存器的读拍数，9bit支持256拍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写地址就绪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 ID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写突发拍数减一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AW接受时保存的原ID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TOP.u_pcie.u_rtds_ddr4_backend.recovery_write_left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原突发尚未从业务侧接受的写拍数，9bit支持256拍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5.3.7 已展示的 R/B 响应为什么必须保持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返回数据先进入业务侧响应寄存器。RVALID=1 且 RREADY=0 时，数据、ID、响应码和 RLAST 都属于已经向上游展示的同一拍，需一直保持到接受；B 通道的 BID 与 BRESP 采用相同规则。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存储失效只能改变尚未展示的后续响应。若在反压期间把一个已展示的 OKAY 改成 SLVERR，同一个有效拍就会在等待时改变含义，破坏上游按 valid/ready 保持的协议约束。响应寄存器把这一级接口承诺与后端存储状态分开。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图中应先定位首次展示，再定位故障生效和最终接受。持有期间即使 storage_ready 下降，当前响应仍保持原值。随后产生的错误响应再依据事务剩余量组成。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读就绪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读响应 ID（回显 ARID）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TOP.u_pcie.u_rtds_ddr4_backend.s_axi_rresp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读响应码（00=OKAY）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TOP.u_pcie.u_rtds_ddr4_backend.s_axi_rlast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读末拍标志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写响应就绪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 ID（回显 AWID）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TOP.u_pcie.u_rtds_ddr4_backend.s_axi_bresp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写响应码（00=OKAY）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TOP.u_pcie.u_rtds_ddr4_backend.recovery_bvalid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上游写响应寄存器有效标志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5.3.8 读中断后的错误响应补齐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失效后无法由存储完成的剩余读拍由后端按原 ID 返回，数据填零，响应为 SLVERR，最后一拍给出 RLAST。剩余数量只在真实接受时减少；RREADY 反压期间保持正在展示的错误拍。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已经展示的成功拍仍先交付，它也占原事务的一个拍数。错误起点需要依据故障实际生效时已经展示了哪些数据来确定，不能把所有故障附近的拍都统一改成错误。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这种补齐策略的目的，是让上游明确收到该事务的结束边界并报告错误。它并不恢复本次读请求的业务载荷；软件重试应等待恢复完成，并按业务要求重新准备或确认存储内容。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TOP.u_pcie.u_rtds_ddr4_backend.recovery_read_abort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旧读发生存储失效，剩余拍须返回错误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TOP.u_pcie.u_rtds_ddr4_backend.recovery_read_left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尚未装入业务响应寄存器的读拍数，9bit支持256拍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AR接受时保存的原ID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反压期间保持的读数据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TOP.u_pcie.u_rtds_ddr4_backend.recovery_rresp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反压期间保持的读响应码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TOP.u_pcie.u_rtds_ddr4_backend.recovery_rlast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反压期间保持的读末拍标志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读就绪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5.3.9 写中断后的剩余 W 与唯一 B 响应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AW 已接受后，写端对剩余数据拍仍负有接口责任。发生失效时，后端继续接收并丢弃该事务尚未结束的 W 拍，不把它们交给失效的存储接口。接收完原事务要求的数据后，再给出一次对应的错误 B 响应。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如果故障时直接撤掉 WREADY，上游可能持续展示原 WVALID 并等待；如果过早给出 B，又可能让一个尚未结束的数据序列与新事务混在一起。记录剩余拍数并先结束数据阶段，能够维持写地址、数据和响应之间的对应关系。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错误 B 在反压下保持，接受后才完成旧写事务。若成功 B 在失效前已经展示，则保持原成功响应，避免为同一个 AW 再返回第二个错误 B。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写数据就绪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TOP.u_pcie.u_rtds_ddr4_backend.s_axi_wlast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写末拍标志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TOP.u_pcie.u_rtds_ddr4_backend.recovery_write_pending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AW已接受，B尚未被业务侧接受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TOP.u_pcie.u_rtds_ddr4_backend.recovery_write_abort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旧写发生存储失效，剩余W不再进入存储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TOP.u_pcie.u_rtds_ddr4_backend.recovery_write_left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原突发尚未从业务侧接受的写拍数，9bit支持256拍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TOP.u_pcie.u_rtds_ddr4_backend.mem_wvalid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写响应就绪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TOP.u_pcie.u_rtds_ddr4_backend.s_axi_bresp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写响应码（00=OKAY）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5.3.10 同拍故障、超时与 clear_status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故障前一拍、同拍和后一拍的判定需要采用 DUT 在采样沿实际看到的 storage_ready。同步寄存器在该沿后的更新，不应被测试台提前当成该沿之前已经生效的故障。边界用例分别核对每种相位下的数据、ID、响应码、LAST 与接受数量，使用确定的预期，不将成功或错误二选一作为通过条件。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无进展超时记录接口长期等待。backend_story 使用 64 拍、即 256 ns 的测试阈值，让 RREADY 保持低电平，观察超时标志，然后清除诊断。clear_status 不撤销已接受的 AR，也不删除已经展示的 R；放开 RREADY 后原事务仍按原数据和拍数结束。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这种区分使软件可以读取和清理异常记录，同时由接口逻辑继续履行在途事务。诊断标志清零与存储事务取消是两个具有不同用途的动作。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TOP.u_pcie.u_rtds_ddr4_backend.storage_ready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模型或MIG校准与存储接口实际可用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TOP.u_pcie.u_rtds_ddr4_backend.recovery_read_fault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可以装入真实R或补齐的错误R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TOP.u_pcie.u_rtds_ddr4_backend.recovery_write_fault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全部原W已接收且可以装入一次B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TOP.u_pcie.u_rtds_ddr4_backend.timeout_count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在途事务连续无握手进展的拍数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TOP.u_pcie.u_rtds_ddr4_backend.ddr_axi_timeout_sticky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事务超时保持至清除的标志（clear_status 清除）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TOP.u_pcie.u_rtds_ddr4_backend.ddr_axi_response_error_sticky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B/R 响应非 OKAY 保持至清除的标志（clear_status 清除）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TOP.u_pcie.u_rtds_ddr4_backend.clear_status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软件读0x10形成的清诊断请求，不清事务记录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B02 W先展示，AW独立提交后完成四拍写入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WVALID可以先出现并等待。主机仍须独立提交AW，不能等W接受后才开始发送AW；本例两通道并行驱动，AW建立记录后接收四拍W，最后才展示B。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26.0～124.0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089709"/>
            <wp:docPr id="29" name="波形 B02" descr="W先展示，AW独立提交后完成四拍写入"/>
            <a:graphic>
              <a:graphicData uri="http://schemas.openxmlformats.org/drawingml/2006/picture">
                <pic:pic>
                  <pic:nvPicPr>
                    <pic:cNvPr id="0" name="rtwave_B02_1.png"/>
                    <pic:cNvPicPr/>
                  </pic:nvPicPr>
                  <pic:blipFill>
                    <a:blip r:embed="rIdWaveImage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B02 W先展示，AW独立提交后完成四拍写入（1/2）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1955890"/>
            <wp:docPr id="30" name="波形 B02" descr="W先展示，AW独立提交后完成四拍写入"/>
            <a:graphic>
              <a:graphicData uri="http://schemas.openxmlformats.org/drawingml/2006/picture">
                <pic:pic>
                  <pic:nvPicPr>
                    <pic:cNvPr id="0" name="rtwave_B02_2.png"/>
                    <pic:cNvPicPr/>
                  </pic:nvPicPr>
                  <pic:blipFill>
                    <a:blip r:embed="rIdWaveImage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B02 W先展示，AW独立提交后完成四拍写入（2/2）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B04 已展示的成功R保持，后续R补零SLVERR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首R已经展示并被反压，DDR随后失效也不能修改这一拍。接受首拍后，其余尚未展示的拍补零、响应SLVERR、ID保持7，且只有第四拍带LAST。存储先恢复也不能绕过旧事务。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204.0～324.0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089709"/>
            <wp:docPr id="31" name="波形 B04" descr="已展示的成功R保持，后续R补零SLVERR"/>
            <a:graphic>
              <a:graphicData uri="http://schemas.openxmlformats.org/drawingml/2006/picture">
                <pic:pic>
                  <pic:nvPicPr>
                    <pic:cNvPr id="0" name="rtwave_B04_1.png"/>
                    <pic:cNvPicPr/>
                  </pic:nvPicPr>
                  <pic:blipFill>
                    <a:blip r:embed="rIdWaveImage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B04 已展示的成功R保持，后续R补零SLVERR（1/2）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1635036"/>
            <wp:docPr id="32" name="波形 B04" descr="已展示的成功R保持，后续R补零SLVERR"/>
            <a:graphic>
              <a:graphicData uri="http://schemas.openxmlformats.org/drawingml/2006/picture">
                <pic:pic>
                  <pic:nvPicPr>
                    <pic:cNvPr id="0" name="rtwave_B04_2.png"/>
                    <pic:cNvPicPr/>
                  </pic:nvPicPr>
                  <pic:blipFill>
                    <a:blip r:embed="rIdWaveImage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B04 已展示的成功R保持，后续R补零SLVERR（2/2）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B05 写中断后排空剩余W，再保持一次错误B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AW已承诺四拍，第一拍成功后故障。后端继续接受剩余三拍以结束原事务，但mem_wvalid不再转发旧数据。收齐后返回一次B，BID=11、BRESP=2，并保持到接受。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324.0～436.0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089709"/>
            <wp:docPr id="33" name="波形 B05" descr="写中断后排空剩余W，再保持一次错误B"/>
            <a:graphic>
              <a:graphicData uri="http://schemas.openxmlformats.org/drawingml/2006/picture">
                <pic:pic>
                  <pic:nvPicPr>
                    <pic:cNvPr id="0" name="rtwave_B05_1.png"/>
                    <pic:cNvPicPr/>
                  </pic:nvPicPr>
                  <pic:blipFill>
                    <a:blip r:embed="rIdWaveImage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B05 写中断后排空剩余W，再保持一次错误B（1/2）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2276744"/>
            <wp:docPr id="34" name="波形 B05" descr="写中断后排空剩余W，再保持一次错误B"/>
            <a:graphic>
              <a:graphicData uri="http://schemas.openxmlformats.org/drawingml/2006/picture">
                <pic:pic>
                  <pic:nvPicPr>
                    <pic:cNvPr id="0" name="rtwave_B05_2.png"/>
                    <pic:cNvPicPr/>
                  </pic:nvPicPr>
                  <pic:blipFill>
                    <a:blip r:embed="rIdWaveImage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B05 写中断后排空剩余W，再保持一次错误B（2/2）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B06 成功B已展示，后续失效不能把它改成错误B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BVALID已为1且BRESP=0时，响应字段已形成接口承诺。DDR失效只影响后续收尾状态，不能把被反压的成功B改成SLVERR；B接受后才释放旧写记录。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436.0～532.0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4768855"/>
            <wp:docPr id="35" name="波形 B06" descr="成功B已展示，后续失效不能把它改成错误B"/>
            <a:graphic>
              <a:graphicData uri="http://schemas.openxmlformats.org/drawingml/2006/picture">
                <pic:pic>
                  <pic:nvPicPr>
                    <pic:cNvPr id="0" name="rtwave_B06.png"/>
                    <pic:cNvPicPr/>
                  </pic:nvPicPr>
                  <pic:blipFill>
                    <a:blip r:embed="rIdWaveImage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B06 成功B已展示，后续失效不能把它改成错误B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B07 无进展超时与clear_status不取消在途事务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本例TIMEOUT_CYCLES=64。RREADY持续为0而存在在途读时记录超时；clear_status清诊断和计数，不清pending、不撤销已展示R。随后接受原四拍并正常结束。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532.0～948.0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089709"/>
            <wp:docPr id="36" name="波形 B07" descr="无进展超时与clear_status不取消在途事务"/>
            <a:graphic>
              <a:graphicData uri="http://schemas.openxmlformats.org/drawingml/2006/picture">
                <pic:pic>
                  <pic:nvPicPr>
                    <pic:cNvPr id="0" name="rtwave_B07.png"/>
                    <pic:cNvPicPr/>
                  </pic:nvPicPr>
                  <pic:blipFill>
                    <a:blip r:embed="rIdWaveImage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B07 无进展超时与clear_status不取消在途事务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P02 故障与R接受同拍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按采样沿实际可见的storage_ready和已展示响应确定错误起点，分别核对ID、数据、LAST和接受数量。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157.0～302.0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3881013"/>
            <wp:docPr id="37" name="波形 P02" descr="故障与R接受同拍"/>
            <a:graphic>
              <a:graphicData uri="http://schemas.openxmlformats.org/drawingml/2006/picture">
                <pic:pic>
                  <pic:nvPicPr>
                    <pic:cNvPr id="0" name="rtwave_P02.png"/>
                    <pic:cNvPicPr/>
                  </pic:nvPicPr>
                  <pic:blipFill>
                    <a:blip r:embed="rIdWaveImage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P02 故障与R接受同拍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2"/>
      </w:pPr>
      <w:bookmarkStart w:id="142" w:name="RTDS_H043"/>
      <w:r>
        <w:t>5.4 RTDS_RX_BLOCK_WRITER 块写入模块</w:t>
      </w:r>
      <w:bookmarkEnd w:id="142"/>
    </w:p>
    <w:p>
      <w:pPr>
        <w:pStyle w:val="3"/>
      </w:pPr>
      <w:bookmarkStart w:id="143" w:name="RTDS_H044"/>
      <w:r>
        <w:t>5.4.1 规格概述</w:t>
      </w:r>
      <w:bookmarkEnd w:id="14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块写入器从每个 64 bit 输入拍中取低 32 bit，将两个有效字拼为一次 64 bit 写事务。默认分配 8 个 256 KiB 块，按 100 ms 周期收尾，维护可读队列、通知与 CPU 确认。</w:t>
      </w:r>
    </w:p>
    <w:p>
      <w:pPr>
        <w:pStyle w:val="3"/>
      </w:pPr>
      <w:bookmarkStart w:id="144" w:name="RTDS_H045"/>
      <w:r>
        <w:t>5.4.2 接口列表</w:t>
      </w:r>
      <w:bookmarkEnd w:id="144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 / rst_n / enable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MHz、低有效复位、存储允许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frame_data / frame_valid；frame_ready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1；1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输入拍与本地接受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cpu_ack / irq_clear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释放队头与清通知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head_addr / head_len / head_seq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队头地址、有效长度与序号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ready_blocks / dropped_frames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可读块数量与丢失字数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irq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队列通知保持电平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fdma_waddr / fdma_wsize / fdma_wareq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16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地址、固定 1 拍、请求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fdma_wdata / fdma_wstrb / fdma_wvalid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8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保存的数据、字节掩码、源有效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fdma_wbusy / fdma_waccept / fdma_wdone / fdma_werror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请求接受、数据接受、最终完成、错误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debug_period_tick / debug_block_committed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周期事件与成功块登记事件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45" w:name="RTDS_H046"/>
      <w:r>
        <w:t>5.4.3 接口时序</w:t>
      </w:r>
      <w:bookmarkEnd w:id="145"/>
    </w:p>
    <w:p>
      <w:pPr>
        <w:keepNext/>
        <w:spacing w:before="100" w:after="60"/>
        <w:jc w:val="center"/>
      </w:pPr>
      <w:r>
        <w:drawing>
          <wp:inline>
            <wp:extent cx="5102352" cy="3097857"/>
            <wp:docPr id="7" name="字配对、写入状态与块队列" descr="字配对、写入状态与块队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wri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309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图7  字配对、写入状态与块队列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frame_ready 在 IDLE、非收尾等待且非周期事件当拍时有效。第一个字 A 到达后保存在 half_data；第二个字 B 到达后形成 {B,A}，保存数据、0xFF 掩码与 8 Byte 有效长度，再启动写事务。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状态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输出与处理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转移条件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IDLE=0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接收有效字或处理收尾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配对字或尾字准备完成 → REQ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REQ=1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wareq=1，地址与数据保持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wbusy=1 → DATA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DATA=2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wvalid=1，保持数据和掩码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waccept=1 → RESPONSE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RESPONSE=3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等待最终写响应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wdone=1，按成功或错误处理后 → IDLE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周期到期时置收尾请求，不中断在途事务。若还保存单字 C，则写入 {0,C}，WSTRB=0x0F，有效长度为 4 Byte。尾字也等待最终响应；只有状态空闲、没有未配对字且本块非空，才登记新可读块。</w:t>
      </w:r>
    </w:p>
    <w:p>
      <w:pPr>
        <w:pStyle w:val="3"/>
      </w:pPr>
      <w:bookmarkStart w:id="146" w:name="RTDS_H047"/>
      <w:r>
        <w:t>5.4.4 功能设计</w:t>
      </w:r>
      <w:bookmarkEnd w:id="14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写地址为 0x00100000 + write_block × 0x00040000 + used_bytes。成功的完整拍使 used_bytes 增加 8，成功尾字增加 4；失败写不增加长度，下一次写仍使用该位置。CPU 只读取实际有效长度，不读取尾拍高四字节。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队列保存每块长度和序号，write_block 指向当前写块，read_block 指向最老可读块。新块登记后写指针和序号前进；CPU 确认且队列原本非空时，读指针前进。同拍增块和减块时数量不变；空队列的确认不会释放同拍刚形成的块。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新块形成且队列原来为空时置通知。确认后仍有块或同拍形成新块时继续通知；单独清通知不改变队列。因此已有块应连续处理，不要求每块都等待一次新的中断。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存储不允许、所有块均未释放、当前块已满，或者最终写失败时，相关字计入丢失统计。完整失败写计 2 个字，尾字失败计 1 个字；累计值饱和保持。块满后等待本周期收尾，不覆盖未读块，也不提前创建下一周期块。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每周期单块容量为 262,144 Byte，100 ms 的容量折算约为 2.62 MB/s。实际连续处理速率还受单拍 FDMA 及响应等待限制，不能按 10G 线路速率推算 DDR4 保存速率。周期等待只保留一次收尾请求，不补建多个空块。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5.4.5 写响应成功后才形成有效长度和可读块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第一个 32 bit 字 A 先保存，第二个字 B 到达后形成 {B,A}，使用全字节使能。周期收尾时若只剩单字 C，则形成低四字节有效的尾拍。每次写事务只有收到最终成功响应后，才增加本块有效长度。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周期事件提出收尾要求，在途写继续等待。最后一笔写已成功、没有未配对字且当前块非空时，才记录可读块信息。CPU 因此不会在 B 响应尚未确定时读到一个已经声明完成、实际仍可能写失败的块。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八个块位置顺序使用和回绕，CPU 确认后才能复用。队列已满时保护尚未确认的旧数据，新增数据的损失由计数反映。这里重点观察接口闭环，状态机内部的逐状态细节沿用原有设计说明。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当前数据拍有效，接受前保持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当前数据拍可被读取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未压缩接收拍，仅低32bit有业务意义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当前写拍数据，只有accept才前进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TOP.u_pcie.u_pcie_fdma_aurora_brg_adapter.U_RTDS_RX_BLOCK_WRITER.fdma_wstrb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完整拍FF；计时周期末尾单字0F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TOP.u_pcie.u_pcie_fdma_aurora_brg_adapter.U_RTDS_RX_BLOCK_WRITER.fdma_wareq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写请求，保持至busy接受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TOP.u_pcie.u_pcie_fdma_aurora_brg_adapter.U_RTDS_RX_BLOCK_WRITER.fdma_waccept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本拍实际写握手事件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TOP.u_pcie.u_pcie_fdma_aurora_brg_adapter.U_RTDS_RX_BLOCK_WRITER.fdma_wdone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最终写响应完成事件；不能用最后数据拍替代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TOP.u_pcie.u_pcie_fdma_aurora_brg_adapter.U_RTDS_RX_BLOCK_WRITER.fdma_werror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本事务有任一写错误；仅done时用于有效长度判定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TOP.u_pcie.u_pcie_fdma_aurora_brg_adapter.U_RTDS_RX_BLOCK_WRITER.head_len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最早待处理块成功写入的有效字节数，0表示无块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TOP.u_pcie.u_pcie_fdma_aurora_brg_adapter.U_RTDS_RX_BLOCK_WRITER.ready_blocks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完整待取块数，取值0~8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TOP.u_pcie.u_pcie_fdma_aurora_brg_adapter.U_RTDS_RX_BLOCK_WRITER.irq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最早可读块的中断通知，可由读取操作清除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H01 写成功后增加长度并登记可读块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两个低32bit字配对，尾字使用低四字节；最终写响应成功后才累计长度，周期收尾完成后登记可读块。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0～2000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6105014"/>
            <wp:docPr id="38" name="波形 H01" descr="写成功后增加长度并登记可读块"/>
            <a:graphic>
              <a:graphicData uri="http://schemas.openxmlformats.org/drawingml/2006/picture">
                <pic:pic>
                  <pic:nvPicPr>
                    <pic:cNvPr id="0" name="rtwave_H01.png"/>
                    <pic:cNvPicPr/>
                  </pic:nvPicPr>
                  <pic:blipFill>
                    <a:blip r:embed="rIdWaveImage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H01 写成功后增加长度并登记可读块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1"/>
      </w:pPr>
      <w:bookmarkStart w:id="147" w:name="RTDS_H048"/>
      <w:r>
        <w:t>6 Aurora 10G 收发通路</w:t>
      </w:r>
      <w:bookmarkEnd w:id="147"/>
    </w:p>
    <w:p>
      <w:pPr>
        <w:pStyle w:val="2"/>
      </w:pPr>
      <w:bookmarkStart w:id="148" w:name="RTDS_H049"/>
      <w:r>
        <w:t>6.1 aurora_64b66b_top 链路包装模块</w:t>
      </w:r>
      <w:bookmarkEnd w:id="148"/>
    </w:p>
    <w:p>
      <w:pPr>
        <w:pStyle w:val="3"/>
      </w:pPr>
      <w:bookmarkStart w:id="149" w:name="RTDS_H050"/>
      <w:r>
        <w:t>6.1.1 规格概述</w:t>
      </w:r>
      <w:bookmarkEnd w:id="149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该模块封装单 lane Aurora 64B/66B 核、启动复位及业务接口转换。线路配置为 10.3125 Gb/s，用户数据宽度为 64 bit；包装层向业务逻辑提供高有效帧标志和握手信号。</w:t>
      </w:r>
    </w:p>
    <w:p>
      <w:pPr>
        <w:pStyle w:val="3"/>
      </w:pPr>
      <w:bookmarkStart w:id="150" w:name="RTDS_H051"/>
      <w:r>
        <w:t>6.1.2 接口列表</w:t>
      </w:r>
      <w:bookmarkEnd w:id="150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clk_init / sys_rst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MHz 初始化时钟与复位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GTHQ0_P / GTHQ0_N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156.25 MHz GT 差分参考时钟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RXP / RXN；TXP / TXN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单 lane 串行收发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 / tx_rem / tx_sof / tx_eof / tx_src_vld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3 / 1 / 1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发送数据、有效字节及帧标记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tx_dst_rdy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发送数据接受条件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rx_d / rx_rem / rx_sof / rx_eof / rx_src_vld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3 / 1 / 1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接收数据和帧标记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rx_dst_rdy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业务接收接口信号，保持为 1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user_clk / user_rstn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用户域时钟与低有效复位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channel_up / lane_up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链路状态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51" w:name="RTDS_H052"/>
      <w:r>
        <w:t>6.1.3 接口时序</w:t>
      </w:r>
      <w:bookmarkEnd w:id="15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用户复位解除、channel_up 与 lane_up 有效后，发送接口才进入可工作状态。tx_src_vld &amp;&amp; tx_dst_rdy 接受一个 64 bit 数据拍；ready 为低时，发送源保持数据及 SOF、EOF、REM。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RX 有效时输出一个完整数据拍。接收接口不能通过本地暂停读取来保证远端串行数据停止到达，因此接收缓存不足时使用丢字统计报告。</w:t>
      </w:r>
    </w:p>
    <w:p>
      <w:pPr>
        <w:pStyle w:val="3"/>
      </w:pPr>
      <w:bookmarkStart w:id="152" w:name="RTDS_H053"/>
      <w:r>
        <w:t>6.1.4 功能设计</w:t>
      </w:r>
      <w:bookmarkEnd w:id="152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包装内部转换业务高有效标志与核接口的有效极性，并适配数据向量下标。转换不解析 CPU 字段，不对 64 bit 载荷做业务裁剪。板间双方按相同字节对应关系解释数据。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GT 与用户时钟处理由 Aurora IP 实现；用户域到 250 MHz 业务域的数据分别经发送与接收异步 FIFO 传递。</w:t>
      </w:r>
    </w:p>
    <w:p>
      <w:pPr>
        <w:pStyle w:val="2"/>
      </w:pPr>
      <w:bookmarkStart w:id="153" w:name="RTDS_H054"/>
      <w:r>
        <w:t>6.2 fdma_aurora_brg_tx 下行发送模块</w:t>
      </w:r>
      <w:bookmarkEnd w:id="153"/>
    </w:p>
    <w:p>
      <w:pPr>
        <w:pStyle w:val="3"/>
      </w:pPr>
      <w:bookmarkStart w:id="154" w:name="RTDS_H055"/>
      <w:r>
        <w:t>6.2.1 规格概述</w:t>
      </w:r>
      <w:bookmarkEnd w:id="154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发送桥将 DDR4 读出的完整 64 bit 数据写入异步 FIFO，在 10G 用户域按两拍组成一个 16 Byte 帧。每拍 8 Byte 均有效，REM=7；首拍 SOF=1，第二拍 EOF=1。</w:t>
      </w:r>
    </w:p>
    <w:p>
      <w:pPr>
        <w:pStyle w:val="3"/>
      </w:pPr>
      <w:bookmarkStart w:id="155" w:name="RTDS_H056"/>
      <w:r>
        <w:t>6.2.2 接口列表</w:t>
      </w:r>
      <w:bookmarkEnd w:id="155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fdma_clk / rstn；user_clk / rstn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两域时钟及事务复位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channel_up / channel_up_fdma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各域执行允许条件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cfg_tx_burst_limit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16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本任务目标帧数 LEN/16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fdma_raddr / fdma_rareq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窗口内字节游标与请求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fdma_rbusy / fdma_rdata / fdma_rvalid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64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请求状态、读数据、接受事件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允许读数据进入 FIFO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 / tx_rem / tx_sof / tx_eof / tx_src_rdy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3 / 1 / 1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发送拍与帧标志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tx_dst_rdy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接受条件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tx_frame_done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用户域末拍接受事件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56" w:name="RTDS_H057"/>
      <w:r>
        <w:t>6.2.3 接口时序</w:t>
      </w:r>
      <w:bookmarkEnd w:id="156"/>
    </w:p>
    <w:p>
      <w:pPr>
        <w:keepNext/>
        <w:spacing w:before="100" w:after="60"/>
        <w:jc w:val="center"/>
      </w:pPr>
      <w:r>
        <w:drawing>
          <wp:inline>
            <wp:extent cx="5102352" cy="2703032"/>
            <wp:docPr id="8" name="两拍 10G 帧在反压期间的数据保持" descr="两拍 10G 帧在反压期间的数据保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x_tim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270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图8  两拍 10G 帧在反压期间的数据保持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读状态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行为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退出条件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RD_IDLE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检查任务允许、FIFO 余量和剩余帧数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允许时进入 RD_REQ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RD_REQ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持续读请求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fdma_rbusy=1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RD_DATA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接受完整读拍并写入 FIFO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两拍完成后进入 RD_WAIT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RD_WAIT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 CONV_DMA 结束读忙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busy=0，游标增加 16 Byte</w:t>
            </w:r>
          </w:p>
        </w:tc>
      </w:tr>
    </w:tbl>
    <w:p>
      <w:pPr>
        <w:spacing w:after="20" w:before="0" w:line="40" w:lineRule="exact"/>
      </w:pP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发送状态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数据与标志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退出条件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TX_IDLE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等待链路和足够 FIFO 数据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允许时进入 TX_SOF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TX_SOF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首拍，SOF=1，EOF=0，REM=7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tx_src_rdy &amp;&amp; tx_dst_rdy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TX_DATA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第二拍，SOF=0，EOF=1，REM=7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握手后产生完成事件并回空闲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FIFO 为 FWFT，输出端可直接取得当前字。读指针仅在发送握手时推进，反压期间不会提前弹出数据。请求接受附近到达的首个读拍同样按实际握手计入，不因状态转换漏计。</w:t>
      </w:r>
    </w:p>
    <w:p>
      <w:pPr>
        <w:pStyle w:val="3"/>
      </w:pPr>
      <w:bookmarkStart w:id="157" w:name="RTDS_H058"/>
      <w:r>
        <w:t>6.2.4 功能设计</w:t>
      </w:r>
      <w:bookmarkEnd w:id="157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TX FIFO 为 512 × 64 bit，prog_full 阈值为 504。读接受许可结合读阶段、wr_rst_busy 和 FIFO 余量，为已开始的读取保留空间。每次目标读取帧数与已发送帧数分别计数，允许 FIFO 中暂存尚未发送的数据。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若连续 CPU 字节为 B0～B15，则两拍数据保持为 {B7,…,B0} 与 {B15,…,B8}。适配器只旁路提取首拍 Byte1，不改变上述两个值。异常或任务结束时清除发送事务，尚未发送的数据不带入下一任务。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6.2.5 两拍成帧、FIFO 余量与发送反压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发送桥每帧读取两拍 64 bit 数据，先进入 512×64 bit 异步 FIFO，再在用户域形成 SOF 和 EOF。FWFT 输出让当前字直接可见，真正出队由发送接受沿控制。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反压期间，当前数据、SOF、EOF 和 REM 一起保持。提前推进 FIFO 读指针会使当前有效拍对应的数据变化；按接受沿推进才能让连续反压和恢复后的数据顺序保持一致。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预取同时考虑 FIFO 水位和一帧所需空间，在近满时暂停新的读取。正在进行的读事务仍按已接受的请求结束，水位保护与请求收尾分别处理。波形应把暂停请求、水位下降和重新读取串起来看。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TOP.u_pcie.u_pcie_fdma_aurora_brg_adapter.u_fdma_aurora_brg_tx.fdma_rareq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读请求，保持到busy接受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TOP.u_pcie.u_pcie_fdma_aurora_brg_adapter.u_fdma_aurora_brg_tx.fdma_rbusy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AXI-like: 用户授权FDMA传输数据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发送当前数据拍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TOP.u_pcie.u_pcie_fdma_aurora_brg_adapter.u_fdma_aurora_brg_tx.tx_sof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当前帧首拍标志，与有效/接受共同使用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TOP.u_pcie.u_pcie_fdma_aurora_brg_adapter.u_fdma_aurora_brg_tx.tx_eof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当前帧末拍标志，与有效/接受共同使用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TOP.u_pcie.u_pcie_fdma_aurora_brg_adapter.u_fdma_aurora_brg_tx.tx_src_rdy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当前数据/事件有效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TOP.u_pcie.u_pcie_fdma_aurora_brg_adapter.u_fdma_aurora_brg_tx.tx_dst_rdy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当前通道可接受数据或业务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J02 发送反压期间的数据与帧边界保持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FIFO读指针按真实发送接受沿推进；反压时数据和边界保持，恢复后接着发送同一拍。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240.40000000000003～560.4000000000001 ns。经源码与检查口径核对后复用的历史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4746879"/>
            <wp:docPr id="39" name="波形 J02" descr="发送反压期间的数据与帧边界保持"/>
            <a:graphic>
              <a:graphicData uri="http://schemas.openxmlformats.org/drawingml/2006/picture">
                <pic:pic>
                  <pic:nvPicPr>
                    <pic:cNvPr id="0" name="rtwave_J02.png"/>
                    <pic:cNvPicPr/>
                  </pic:nvPicPr>
                  <pic:blipFill>
                    <a:blip r:embed="rIdWaveImage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J02 发送反压期间的数据与帧边界保持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2"/>
      </w:pPr>
      <w:bookmarkStart w:id="158" w:name="RTDS_H059"/>
      <w:r>
        <w:t>6.3 RTDS_RX_FRAME_FIFO 接收缓存模块</w:t>
      </w:r>
      <w:bookmarkEnd w:id="158"/>
    </w:p>
    <w:p>
      <w:pPr>
        <w:pStyle w:val="3"/>
      </w:pPr>
      <w:bookmarkStart w:id="159" w:name="RTDS_H060"/>
      <w:r>
        <w:t>6.3.1 规格概述</w:t>
      </w:r>
      <w:bookmarkEnd w:id="159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接收缓存使用 2048 × 64 bit 异步 FIFO，保存每个有效 64 bit 接收拍。该模块不按 16 Byte 重组帧，也不根据 SOF、EOF、REM 检查帧长度。低 32 bit 的有效字提取在块写入器中进行。</w:t>
      </w:r>
    </w:p>
    <w:p>
      <w:pPr>
        <w:pStyle w:val="3"/>
      </w:pPr>
      <w:bookmarkStart w:id="160" w:name="RTDS_H061"/>
      <w:r>
        <w:t>6.3.2 接口列表</w:t>
      </w:r>
      <w:bookmarkEnd w:id="160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rst_n / user_clk / mem_clk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主机逻辑复位、10G 接收域与 250 MHz 读取域时钟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接收允许条件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rx_data / rx_valid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接收数据与有效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rx_sof / rx_eof / rx_rem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1 / 3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保留帧标记接口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接收接口保持为 1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frame_data / frame_valid；frame_ready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1；1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缓存数据与读取接受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fifo_full / fifo_almost_full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同步到 mem_clk 的容量状态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dropped_frames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用户域计数跨域后的累计丢字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length_error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固定为 0，不参与帧长判断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61" w:name="RTDS_H062"/>
      <w:r>
        <w:t>6.3.3 接口时序</w:t>
      </w:r>
      <w:bookmarkEnd w:id="16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用户域 user_ready、数据有效、FIFO 未满且写侧复位结束时，写入一个完整数据拍。不能写入的有效拍计为丢失的一个低 32 bit 业务字。同步到读取域的满状态只用于诊断，不作为用户域的即时写允许条件。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读取域在 FIFO 非空且读侧复位结束时给出 frame_valid。frame_valid &amp;&amp; frame_ready 才推进读指针；块写入器暂时不接受时，当前数据保持。</w:t>
      </w:r>
    </w:p>
    <w:p>
      <w:pPr>
        <w:pStyle w:val="3"/>
      </w:pPr>
      <w:bookmarkStart w:id="162" w:name="RTDS_H063"/>
      <w:r>
        <w:t>6.3.4 功能设计</w:t>
      </w:r>
      <w:bookmarkEnd w:id="162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FIFO 使用 FWFT、两级指针跨域同步及 block RAM，prog_full 阈值为 2043。它吸收两个时钟域之间的瞬时速率差，不能代替持续存储能力。累计丢字通过 Gray 计数传递到读取域，达到 0xFFFFFFFF 后保持。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RX_VIO_TEST_ENABLE=1 时，真实接收输入被隔离，块写入器取固定数据源；参数为 0 时恢复 FIFO 输入。两种配置使用相同的块写入、DDR4 和 CPU 取块接口。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6.3.5 接收 FIFO、低 32 bit 与丢字计数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接收 FIFO 在用户时钟域接受 Aurora 数据，在业务域提供 frame_valid 与 frame_data。业务侧只有 frame_valid 与 frame_ready 同时有效才取走当前字；块写入器暂时等待时，FIFO 输出保持。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FIFO 本身保存完整的 64 bit 接收拍；块写入器接受 frame_data 后提取低 32 bit，按到达顺序把两个有效字配成一个写拍。高 32 bit 不参与当前业务组合，不能把 64 bit 物理接口宽度直接当作上行有效数据宽度。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FIFO 满或接收条件不允许时，到达的数据计为丢失的 32 bit 业务字。接收侧的即时写允许在用户域判断，读取域同步到的满状态用于观察。累计计数跨域允许目的域跳过中间数值，不能据此要求每一个增加都在目的域逐拍出现。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TOP.u_pcie.u_pcie_fdma_aurora_brg_adapter.U_RTDS_RX_FRAME_FIFO.user_clk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Aurora 用户域时钟，1G 为 31.25MHz，RX 包装层为 10G 用户时钟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TOP.u_pcie.u_pcie_fdma_aurora_brg_adapter.U_RTDS_RX_FRAME_FIFO.mem_clk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DDR/队列域时钟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TOP.u_pcie.u_pcie_fdma_aurora_brg_adapter.U_RTDS_RX_FRAME_FIFO.rx_data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10G 用户域 /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10G当前64bit接收数据，字节0位于低8bit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10G 用户域 /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未压缩的64bit接收拍，DDR域仅保存低32bit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当前64bit接收拍有效，接受前保持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DDR域本拍可以读取当前接收拍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TOP.u_pcie.u_pcie_fdma_aurora_brg_adapter.U_RTDS_RX_FRAME_FIFO.dropped_frames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10G 用户域 / 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累计32bit有效字丢失数；32bit饱和，复位清零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TOP.u_pcie.u_pcie_fdma_aurora_brg_adapter.U_RTDS_RX_FRAME_FIFO.rx_valid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接收拍有效；结合本域允许条件决定写入FIFO或计入丢字。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K01 异步接收缓存与读取反压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FIFO保存完整64bit拍，业务域按frame_valid与frame_ready接受；读取暂停时保持当前输出。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0～790.0 ns。经源码与检查口径核对后复用的历史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199591"/>
            <wp:docPr id="40" name="波形 K01" descr="异步接收缓存与读取反压"/>
            <a:graphic>
              <a:graphicData uri="http://schemas.openxmlformats.org/drawingml/2006/picture">
                <pic:pic>
                  <pic:nvPicPr>
                    <pic:cNvPr id="0" name="rtwave_K01.png"/>
                    <pic:cNvPicPr/>
                  </pic:nvPicPr>
                  <pic:blipFill>
                    <a:blip r:embed="rIdWaveImage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K01 异步接收缓存与读取反压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K02 FIFO满时保住旧数据并统计新丢字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接收不能依赖本地暂停来停止远端到达。满时保护已有内容，累计丢失的有效业务字，并在跨域后提供统计。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484.0～790.0 ns。经源码与检查口径核对后复用的历史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4294167"/>
            <wp:docPr id="41" name="波形 K02" descr="FIFO满时保住旧数据并统计新丢字"/>
            <a:graphic>
              <a:graphicData uri="http://schemas.openxmlformats.org/drawingml/2006/picture">
                <pic:pic>
                  <pic:nvPicPr>
                    <pic:cNvPr id="0" name="rtwave_K02.png"/>
                    <pic:cNvPicPr/>
                  </pic:nvPicPr>
                  <pic:blipFill>
                    <a:blip r:embed="rIdWaveImage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K02 FIFO满时保住旧数据并统计新丢字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1"/>
      </w:pPr>
      <w:bookmarkStart w:id="163" w:name="RTDS_H064"/>
      <w:r>
        <w:t>7 Aurora 1G 参数发送与同源同步</w:t>
      </w:r>
      <w:bookmarkEnd w:id="163"/>
    </w:p>
    <w:p>
      <w:pPr>
        <w:pStyle w:val="2"/>
      </w:pPr>
      <w:bookmarkStart w:id="164" w:name="RTDS_H065"/>
      <w:r>
        <w:t>7.1 RTDS_1G_PERIODIC_TX 参数发送模块</w:t>
      </w:r>
      <w:bookmarkEnd w:id="164"/>
    </w:p>
    <w:p>
      <w:pPr>
        <w:pStyle w:val="3"/>
      </w:pPr>
      <w:bookmarkStart w:id="165" w:name="RTDS_H066"/>
      <w:r>
        <w:t>7.1.1 规格概述</w:t>
      </w:r>
      <w:bookmarkEnd w:id="165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参数发送器从下行首读拍接收 Byte1 编号，首次合法编号决定 duty 与 Vin，并保持到主机逻辑复位。48 bit 参数经请求与确认传到 31.25 MHz 用户域；每次 2 µs 事件提供一次四拍发送机会。</w:t>
      </w:r>
    </w:p>
    <w:p>
      <w:pPr>
        <w:pStyle w:val="3"/>
      </w:pPr>
      <w:bookmarkStart w:id="166" w:name="RTDS_H067"/>
      <w:r>
        <w:t>7.1.2 接口列表</w:t>
      </w:r>
      <w:bookmarkEnd w:id="166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clk_250m / rst_n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参数源域与逻辑复位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cfg_byte / cfg_byte_valid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编号及接受脉冲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tick_toggle_2us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 2 µs 翻转一次的事件标志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user_clk / user_reset / channel_up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用户时钟、核复位与链路状态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核接受发送数据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tx_data / tx_rem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四拍数据与 REM=3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tx_sof / tx_eof / tx_valid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首末拍与有效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configured / configured_id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8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参数跨域完成与首个合法编号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skipped_periods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忙或反压时跳过的发送机会数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67" w:name="RTDS_H068"/>
      <w:r>
        <w:t>7.1.3 接口时序</w:t>
      </w:r>
      <w:bookmarkEnd w:id="167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首次 cfg_byte_valid 且编号在 1～10 时，源域保存 cfg_hold={Vin,duty} 并提出 cfg_req。参数保持至确认返回，目的域整体保存 cfg_user。configured 表示主机内部跨域完成，不代表子机已经收到数据。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tick_toggle_2us 经两级同步后与前拍值异或，形成 period_tick。链路或用户复位失效时停止当前帧；条件恢复后等待四个用户时钟，再由下一次有效事件启动。</w:t>
      </w:r>
    </w:p>
    <w:p>
      <w:pPr>
        <w:keepNext/>
        <w:spacing w:before="100" w:after="60"/>
        <w:jc w:val="center"/>
      </w:pPr>
      <w:r>
        <w:drawing>
          <wp:inline>
            <wp:extent cx="5102352" cy="2399320"/>
            <wp:docPr id="9" name="1G 四拍参数帧与有效字节排列" descr="1G 四拍参数帧与有效字节排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g_fra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239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仿宋_GB2312"/>
          <w:b w:val="0"/>
          <w:sz w:val="21"/>
          <w:lang w:eastAsia="zh-CN"/>
        </w:rPr>
        <w:t>图9  1G 四拍参数帧与有效字节排列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状态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数据 / 标志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转移条件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IDLE=0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tx_valid=0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period_tick 到来且 tx_ready=1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FIRST=1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Byte0～3，SOF=1，EOF=0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tx_ready=1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SECOND=2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Byte4～7，SOF=0，EOF=0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tx_ready=1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THIRD=3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Byte8～11=0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tx_ready=1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FOURTH=4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Byte12～15=0，EOF=1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tx_ready=1 后回空闲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valid 有效而 ready 为低时，当前数据、状态和标志保持。事件到来时若仍在发送或接口不能启动，该次机会跳过，不排队补发；末拍握手与新事件同拍时，仍按事件到来前的忙状态处理。</w:t>
      </w:r>
    </w:p>
    <w:p>
      <w:pPr>
        <w:pStyle w:val="3"/>
      </w:pPr>
      <w:bookmarkStart w:id="168" w:name="RTDS_H069"/>
      <w:r>
        <w:t>7.1.4 功能设计</w:t>
      </w:r>
      <w:bookmarkEnd w:id="168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Byte1 编号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duty 原始值，16 bit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Vin 原始值，32 bit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0x00500000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0x00500000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0x00500000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4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0x00C00000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0x00C00000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0x00C00000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7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0x00C00000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0x01800000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9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0x01800000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8000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0x01800000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非法编号不启动参数传递，也不影响同一批数据的 10G 原样发送。参数已保存后，再收到合法编号也不会覆盖首组值。Vin 按电压乘以 1,048,576 的整数编码；帧内保留该 32 bit 原始值。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997"/>
        <w:gridCol w:w="5316"/>
        <w:gridCol w:w="1993"/>
      </w:tblGrid>
      <w:tr>
        <w:trPr>
          <w:cantSplit/>
          <w:tblHeader/>
        </w:trPr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拍</w:t>
            </w:r>
          </w:p>
        </w:tc>
        <w:tc>
          <w:tcPr>
            <w:tcW w:type="dxa" w:w="531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按 tx_data[31:24] 至 [7:0] 排列</w:t>
            </w:r>
          </w:p>
        </w:tc>
        <w:tc>
          <w:tcPr>
            <w:tcW w:type="dxa" w:w="199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帧标志</w:t>
            </w:r>
          </w:p>
        </w:tc>
      </w:tr>
      <w:tr>
        <w:trPr>
          <w:cantSplit/>
        </w:trPr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531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duty[7:0]、duty[15:8]、Vin[7:0]、Vin[15:8]</w:t>
            </w:r>
          </w:p>
        </w:tc>
        <w:tc>
          <w:tcPr>
            <w:tcW w:type="dxa" w:w="199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SOF=1，EOF=0，REM=3</w:t>
            </w:r>
          </w:p>
        </w:tc>
      </w:tr>
      <w:tr>
        <w:trPr>
          <w:cantSplit/>
        </w:trPr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531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Vin[23:16]、Vin[31:24]、0xF0、0x00</w:t>
            </w:r>
          </w:p>
        </w:tc>
        <w:tc>
          <w:tcPr>
            <w:tcW w:type="dxa" w:w="199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SOF=0，EOF=0，REM=3</w:t>
            </w:r>
          </w:p>
        </w:tc>
      </w:tr>
      <w:tr>
        <w:trPr>
          <w:cantSplit/>
        </w:trPr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</w:t>
            </w:r>
          </w:p>
        </w:tc>
        <w:tc>
          <w:tcPr>
            <w:tcW w:type="dxa" w:w="531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0x00、0x00、0x00、0x00</w:t>
            </w:r>
          </w:p>
        </w:tc>
        <w:tc>
          <w:tcPr>
            <w:tcW w:type="dxa" w:w="199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SOF=0，EOF=0，REM=3</w:t>
            </w:r>
          </w:p>
        </w:tc>
      </w:tr>
      <w:tr>
        <w:trPr>
          <w:cantSplit/>
        </w:trPr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</w:t>
            </w:r>
          </w:p>
        </w:tc>
        <w:tc>
          <w:tcPr>
            <w:tcW w:type="dxa" w:w="531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0x00、0x00、0x00、0x00</w:t>
            </w:r>
          </w:p>
        </w:tc>
        <w:tc>
          <w:tcPr>
            <w:tcW w:type="dxa" w:w="199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SOF=0，EOF=1，REM=3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字段内部低字节在前，单拍先发字节放在 tx_data 高位。编号 1 对应 duty=0x0BB8、Vin=0x00500000，四拍分别为 0xB80B0000、0x5000F000、0x00000000、0x00000000。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skipped_periods 只在已配置、已建链且恢复等待结束后统计忙或反压造成的跳过，自然回绕；未配置或断链期间不增加。主机逻辑复位清参数及统计；1G 用户复位或断链只中止在途帧并重新等待，参数继续保留。这些观察量没有映射为软件寄存器。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7.1.5 首次合法编号与成组配置跨域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编号 1～10 对应参数表，首次合法 cfg_byte_valid 使源域保存 48 bit 参数组。非法编号不建立配置；已经保存有效配置后，后续编号事件按现有规则忽略。该保存点使连续周期帧使用同一组稳定参数。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源域在请求前准备数据，并一直保持到确认返回；目的域整体保存参数组。多位参数不能拆成若干独立单比特同步后再组合，因为各位可能在不同目的时钟沿到达，形成从未在源域存在过的数值。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configured 表示主机内部的跨域配置流程已完成。它用于允许本地发送，不表示子机已接收参数或已完成计算。配置阶段与后续发送阶段分别记录，有利于定位“没有配置”和“已经配置但等待发送条件”两类现象。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TOP.U_RTDS_1G_PERIODIC_TX.cfg_byte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 / 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首读拍Byte1配置编号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TOP.U_RTDS_1G_PERIODIC_TX.cfg_byte_valid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TOP.U_RTDS_1G_PERIODIC_TX.cfg_hold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250 MHz / 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源域首次合法配置的完整48bit参数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TOP.U_RTDS_1G_PERIODIC_TX.cfg_req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首次合法配置请求已提交并保持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TOP.U_RTDS_1G_PERIODIC_TX.cfg_user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250 MHz / 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用户域已经接收并锁定的完整48bit配置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TOP.U_RTDS_1G_PERIODIC_TX.configured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首次配置跨域确认已完成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TOP.U_RTDS_1G_PERIODIC_TX.configured_id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 / 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首次合法配置编号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7.1.6 四拍帧、反压保持及忙时跳过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当前帧为四拍 32 bit，共 16 Byte，四拍 REM 均表示完整四字节。前两拍按协议安排参数与标识，第三、第四拍填零，SOF 只在首拍，EOF 只在第四拍。状态仅在本拍可以被接受时推进。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无反压时四拍占用 128 ns；反压期间当前拍的数据和帧标志保持。图中逐个用户时钟沿核对 valid、ready 与数据，可确认保持拍没有被重复计入，也没有在恢复时漏掉。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2 µs 事件到达时，若仍在发送或接口不能启动，该次机会计入跳过，不排队补发。采用周期机会而非发送请求队列，可避免一段长期反压结束后集中补发过时的周期帧。末拍接受与新事件同拍时，依据进入该采样沿前的忙状态处理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TOP.U_RTDS_1G_PERIODIC_TX.period_tick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用户域恢复出的单拍周期事件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TOP.U_RTDS_1G_PERIODIC_TX.tx_curr_st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四拍发送状态机的当前状态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32bit 用户数据，先发字节放在高位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TOP.U_RTDS_1G_PERIODIC_TX.tx_rem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四拍均为4个有效字节，固定为3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TOP.U_RTDS_1G_PERIODIC_TX.tx_sof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首拍标记，反压时保持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TOP.U_RTDS_1G_PERIODIC_TX.tx_eof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末拍标记，反压时保持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有效拍；发送开始后不能因周期结束撤销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目的端接受能力；有效拍必须保持到握手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TOP.U_RTDS_1G_PERIODIC_TX.skipped_periods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31.25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忙或反压遇周期事件的32bit跳过计数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L01 首次合法编号与成组参数保存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参数从请求前保持到确认返回，目的域整体接收，避免独立同步各位形成混合参数。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5878.0～6478.0 ns。经源码与检查口径核对后复用的历史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3164586"/>
            <wp:docPr id="42" name="波形 L01" descr="首次合法编号与成组参数保存"/>
            <a:graphic>
              <a:graphicData uri="http://schemas.openxmlformats.org/drawingml/2006/picture">
                <pic:pic>
                  <pic:nvPicPr>
                    <pic:cNvPr id="0" name="rtwave_L01.png"/>
                    <pic:cNvPicPr/>
                  </pic:nvPicPr>
                  <pic:blipFill>
                    <a:blip r:embed="rIdWaveImage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L01 首次合法编号与成组参数保存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L02 当前四拍16Byte参数帧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四拍均为完整四字节，第三第四拍填零；状态按用户域真实接受沿推进。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6794.0～7084.0 ns。经源码与检查口径核对后复用的历史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3261282"/>
            <wp:docPr id="43" name="波形 L02" descr="当前四拍16Byte参数帧"/>
            <a:graphic>
              <a:graphicData uri="http://schemas.openxmlformats.org/drawingml/2006/picture">
                <pic:pic>
                  <pic:nvPicPr>
                    <pic:cNvPr id="0" name="rtwave_L02.png"/>
                    <pic:cNvPicPr/>
                  </pic:nvPicPr>
                  <pic:blipFill>
                    <a:blip r:embed="rIdWave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L02 当前四拍16Byte参数帧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T01 真实DDR首拍Byte1经adapter到1G参数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配置来源是DDR首拍的真实接受，而非测试台直接向1G模块写参数；成组配置完成后再等待周期事件形成四拍帧。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8874.0～11874.0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5014990"/>
            <wp:docPr id="44" name="波形 T01" descr="真实DDR首拍Byte1经adapter到1G参数"/>
            <a:graphic>
              <a:graphicData uri="http://schemas.openxmlformats.org/drawingml/2006/picture">
                <pic:pic>
                  <pic:nvPicPr>
                    <pic:cNvPr id="0" name="rtwave_T01.png"/>
                    <pic:cNvPicPr/>
                  </pic:nvPicPr>
                  <pic:blipFill>
                    <a:blip r:embed="rIdWaveImage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T01 真实DDR首拍Byte1经adapter到1G参数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2"/>
      </w:pPr>
      <w:bookmarkStart w:id="169" w:name="RTDS_H070"/>
      <w:r>
        <w:t>7.2 aurora_8b10b_1p25g_design 链路包装模块</w:t>
      </w:r>
      <w:bookmarkEnd w:id="169"/>
    </w:p>
    <w:p>
      <w:pPr>
        <w:pStyle w:val="3"/>
      </w:pPr>
      <w:bookmarkStart w:id="170" w:name="RTDS_H071"/>
      <w:r>
        <w:t>7.2.1 规格概述</w:t>
      </w:r>
      <w:bookmarkEnd w:id="170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该模块提供单 lane Aurora 8B/10B、1.25 Gb/s 线路与 32 bit 用户接口。参考时钟为 125 MHz，用户时钟为 31.25 MHz。主机只连接其发送业务，接收数据未参与业务控制。</w:t>
      </w:r>
    </w:p>
    <w:p>
      <w:pPr>
        <w:pStyle w:val="3"/>
      </w:pPr>
      <w:bookmarkStart w:id="171" w:name="RTDS_H072"/>
      <w:r>
        <w:t>7.2.2 接口列表</w:t>
      </w:r>
      <w:bookmarkEnd w:id="171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reset / gt_reset / init_clk_in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核复位、GT 复位与 25 MHz 初始化时钟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gt_refclk_p / n；rxp / rxn；txp / txn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参考时钟和串行收发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tx_data / tx_rem / tx_sof / tx_eof / tx_valid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2 / 1 / 1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四拍发送接口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核接受当前拍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rx_data / rx_rem / rx_sof / rx_eof / rx_valid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2 / 1 / 1 /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接收接口，主机业务未使用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user_clk_out / system_reset_out / channel_up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用户时钟、用户复位和建链状态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rx_crc_error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 CRC 错误状态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72" w:name="RTDS_H073"/>
      <w:r>
        <w:t>7.2.3 接口时序</w:t>
      </w:r>
      <w:bookmarkEnd w:id="172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启动复位按初始化时钟顺序解除。channel_up 有效后，发送器在用户域按 valid/ready 前进；system_reset_out 使发送器停止。EOF 拍的 REM 表示有效字节数减一。</w:t>
      </w:r>
    </w:p>
    <w:p>
      <w:pPr>
        <w:pStyle w:val="3"/>
      </w:pPr>
      <w:bookmarkStart w:id="173" w:name="RTDS_H074"/>
      <w:r>
        <w:t>7.2.4 功能设计</w:t>
      </w:r>
      <w:bookmarkEnd w:id="17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包装转换高有效业务握手与核内部接口，适配 [31:0] 和 [0:31] 数据索引。参数与节拍在业务入口单独跨域；25 MHz 初始化时钟不产生主机 2 µs 业务事件，也不驱动子机计算。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7.2.5 LocalLink 与 AXI-Stream 两侧的对应关系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发送侧把业务有效、ready、SOF/EOF/REM 转为协议核的流接口。有效极性和尾拍字节数都属于转换的一部分；两侧的数据值、接受条件及帧末标志需要在同一过程内对应。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接收侧根据有效字节与帧末信息恢复业务边界。封装用例包含完整四拍帧和单拍两字节尾帧，用于检查转换逻辑。CRC 错误由模型状态注入，只说明状态映射与有效门控，不验证 CRC 算法或真实物理链路。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当前主机 TOP 中 1G 接收输出没有接入业务处理。因此文档描述封装输出和连接终点，不把它扩展成主机已经实现了额外的 1G 接收控制功能。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TOP.U_AURORA_1G.tx_ll_data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TOP.U_AURORA_1G.tx_ll_dst_rdy_n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TOP.U_AURORA_1G.tx_axis_tkeep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本拍可接受；需与对应valid结合判断。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TOP.U_AURORA_1G.tx_axis_tlast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TOP.U_AURORA_1G.rx_axis_tkeep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TOP.U_AURORA_1G.rx_axis_tlast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W01 真实1G封装：LocalLink发送转换为AXIS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保留真实封装与LL/AXIS转换器，只替换Aurora核心为接口模型。图检查高低有效转换、数据位序、TKEEP/TLAST和反压，不能解释为物理串行链路通过。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448.0～1062.0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4118357"/>
            <wp:docPr id="45" name="波形 W01" descr="真实1G封装：LocalLink发送转换为AXIS"/>
            <a:graphic>
              <a:graphicData uri="http://schemas.openxmlformats.org/drawingml/2006/picture">
                <pic:pic>
                  <pic:nvPicPr>
                    <pic:cNvPr id="0" name="rtwave_W01_1.png"/>
                    <pic:cNvPicPr/>
                  </pic:nvPicPr>
                  <pic:blipFill>
                    <a:blip r:embed="rIdWave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W01 真实1G封装：LocalLink发送转换为AXIS（1/2）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918609"/>
            <wp:docPr id="46" name="波形 W01" descr="真实1G封装：LocalLink发送转换为AXIS"/>
            <a:graphic>
              <a:graphicData uri="http://schemas.openxmlformats.org/drawingml/2006/picture">
                <pic:pic>
                  <pic:nvPicPr>
                    <pic:cNvPr id="0" name="rtwave_W01_2.png"/>
                    <pic:cNvPicPr/>
                  </pic:nvPicPr>
                  <pic:blipFill>
                    <a:blip r:embed="rIdWaveImage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W01 真实1G封装：LocalLink发送转换为AXIS（2/2）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2"/>
      </w:pPr>
      <w:bookmarkStart w:id="174" w:name="RTDS_H075"/>
      <w:r>
        <w:t>7.3 RTDS_SYNC_TIMEBASE 同源计时模块</w:t>
      </w:r>
      <w:bookmarkEnd w:id="174"/>
    </w:p>
    <w:p>
      <w:pPr>
        <w:pStyle w:val="3"/>
      </w:pPr>
      <w:bookmarkStart w:id="175" w:name="RTDS_H076"/>
      <w:r>
        <w:t>7.3.1 规格概述</w:t>
      </w:r>
      <w:bookmarkEnd w:id="175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同源计时模块在 250 MHz 域生成 2 µs 翻转事件与 50 µs GPIO。两个计数器共用时钟与复位，因此源域相位关系固定。</w:t>
      </w:r>
    </w:p>
    <w:p>
      <w:pPr>
        <w:pStyle w:val="3"/>
      </w:pPr>
      <w:bookmarkStart w:id="176" w:name="RTDS_H077"/>
      <w:r>
        <w:t>7.3.2 接口列表</w:t>
      </w:r>
      <w:bookmarkEnd w:id="176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clk_250m / rst_n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与低有效复位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tick_toggle_2us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 拍翻转一次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cpu_sync_50us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12,500 拍周期，高低各 6,250 拍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77" w:name="RTDS_H078"/>
      <w:r>
        <w:t>7.3.3 接口时序</w:t>
      </w:r>
      <w:bookmarkEnd w:id="177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复位时 GPIO 为低，计数清零。复位解除后的首个有效更新沿，旧计数为 0，事件翻转且 GPIO 变高。之后每 500 拍翻转一次事件；GPIO 在半周期边界变低，完整周期边界再次变高。</w:t>
      </w:r>
    </w:p>
    <w:p>
      <w:pPr>
        <w:pStyle w:val="3"/>
      </w:pPr>
      <w:bookmarkStart w:id="178" w:name="RTDS_H079"/>
      <w:r>
        <w:t>7.3.4 功能设计</w:t>
      </w:r>
      <w:bookmarkEnd w:id="17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2 µs 计数使用 9 bit，范围为 0～499；50 µs 计数使用 14 bit，范围为 0～12,499。GPIO 为寄存输出，不将组合计数比较直接接到板级引脚。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cpu_sync_50us 连接 AM11 / TEST3，采用 LVCMOS33。该输出作为 CPU 异步 GPIO 输入，输出时序约束不按 CPU 外部时钟建立数据接口关系。主机源域相位固定，不代表 CPU 调度和子机计算在同一时刻开始。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7.3.5 2 µs 事件、50 µs GPIO 与跨域延迟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250 MHz 每拍为 4 ns。计时模块每 500 拍翻转一次 2 µs 事件位，每 12,500 拍形成一个 50 µs GPIO 周期，高、低各 6,250 拍。GPIO 上升沿与相应源事件由同一计数域形成，每个完整 50 µs 区间包含 25 次源事件。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事件位同步到 1G 用户域后，通过与前拍比较恢复一次 period_tick。采用翻转事件可跨越 4 ns 源脉冲与 32 ns 目的采样周期的差异。目的域实际看到事件的时间包含同步延迟和采样相位。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GPIO 在 1G 未配置或未建链时继续运行，CPU 可以独立使用该节拍。子机收到串行帧还受到发送等待、链路传输及接收处理的影响，主机源事件和子机实际处理开始需要分别理解。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TOP.u_sync_timebase.clk_250m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250MHz业务/时间基准时钟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TOP.u_sync_timebase.rst_n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低有效全局复位输入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TOP.u_sync_timebase.count_2us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500拍源事件计数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TOP.u_sync_timebase.count_50us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12500拍GPIO周期计数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TOP.u_sync_timebase.tick_toggle_2us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250MHz域每2µs翻转一次的事件标志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TOP.u_sync_timebase.cpu_sync_50us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50µs GPIO输出，高低各25µs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M01 同源2us事件与50us GPIO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250MHz每500拍产生2us事件，每12500拍形成50us周期；每个完整GPIO周期包含25次源事件。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0～100032.0 ns。经源码与检查口径核对后复用的历史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1485597"/>
            <wp:docPr id="47" name="波形 M01" descr="同源2us事件与50us GPIO"/>
            <a:graphic>
              <a:graphicData uri="http://schemas.openxmlformats.org/drawingml/2006/picture">
                <pic:pic>
                  <pic:nvPicPr>
                    <pic:cNvPr id="0" name="rtwave_M01.png"/>
                    <pic:cNvPicPr/>
                  </pic:nvPicPr>
                  <pic:blipFill>
                    <a:blip r:embed="rIdWaveImage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M01 同源2us事件与50us GPIO</w:t>
      </w:r>
    </w:p>
    <w:p>
      <w:pPr>
        <w:pStyle w:val="a"/>
        <w:wordWrap w:val="on"/>
      </w:pPr>
      <w:r>
        <w:rPr>
          <w:rFonts w:eastAsia="宋体" w:ascii="Calibri" w:hAnsi="Calibri"/>
        </w:rPr>
        <w:t xml:space="preserve">波形 M02 计数边界与GPIO电平更新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源域计数边界确定同步相位，目的域发帧还包含同步采样和接口等待。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24934.0～25154.0 ns。经源码与检查口径核对后复用的历史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2224001"/>
            <wp:docPr id="48" name="波形 M02" descr="计数边界与GPIO电平更新"/>
            <a:graphic>
              <a:graphicData uri="http://schemas.openxmlformats.org/drawingml/2006/picture">
                <pic:pic>
                  <pic:nvPicPr>
                    <pic:cNvPr id="0" name="rtwave_M02.png"/>
                    <pic:cNvPicPr/>
                  </pic:nvPicPr>
                  <pic:blipFill>
                    <a:blip r:embed="rIdWaveImage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M02 计数边界与GPIO电平更新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1"/>
      </w:pPr>
      <w:bookmarkStart w:id="179" w:name="RTDS_H080"/>
      <w:r>
        <w:t>8 辅助模块与外部接口</w:t>
      </w:r>
      <w:bookmarkEnd w:id="179"/>
    </w:p>
    <w:p>
      <w:pPr>
        <w:pStyle w:val="2"/>
      </w:pPr>
      <w:bookmarkStart w:id="180" w:name="RTDS_H081"/>
      <w:r>
        <w:t>8.1 TEMP_RD 温度采集模块</w:t>
      </w:r>
      <w:bookmarkEnd w:id="180"/>
    </w:p>
    <w:p>
      <w:pPr>
        <w:pStyle w:val="3"/>
      </w:pPr>
      <w:bookmarkStart w:id="181" w:name="RTDS_H082"/>
      <w:r>
        <w:t>8.1.1 规格概述</w:t>
      </w:r>
      <w:bookmarkEnd w:id="18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TEMP_RD 通过 sys_mon DRP 取得原始温度值。SYS_CLK=250,000,000，RD_TEMP_CYCLE=1000 µs；温度只用于状态读取，不控制收发或同步计时。</w:t>
      </w:r>
    </w:p>
    <w:p>
      <w:pPr>
        <w:pStyle w:val="3"/>
      </w:pPr>
      <w:bookmarkStart w:id="182" w:name="RTDS_H083"/>
      <w:r>
        <w:t>8.1.2 接口列表</w:t>
      </w:r>
      <w:bookmarkEnd w:id="182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sys_clk / sys_rst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与高有效复位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busy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计时产生的采集窗口指示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temp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16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sys_mon DRP 原始输出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83" w:name="RTDS_H084"/>
      <w:r>
        <w:t>8.1.3 接口时序</w:t>
      </w:r>
      <w:bookmarkEnd w:id="18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计数周期为 250,000 拍。旧计数到 CYCLE−10 时，den_in 与 dwe_in 置位一拍；最后 10 拍 busy 为 1。TOP 再将 {15'd0,busy,temp} 寄存后交给 INFO_EXCH。</w:t>
      </w:r>
    </w:p>
    <w:p>
      <w:pPr>
        <w:pStyle w:val="3"/>
      </w:pPr>
      <w:bookmarkStart w:id="184" w:name="RTDS_H085"/>
      <w:r>
        <w:t>8.1.4 功能设计</w:t>
      </w:r>
      <w:bookmarkEnd w:id="184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daddr_in 与 di_in 为 0，drdy_out 不参与完成判定。busy 表示模块的计时窗口，不是严格 DRP 读完成标志。0x0C.bit15:0 为温度原始值，bit16 为 busy；采集与寄存均在业务时钟域。</w:t>
      </w:r>
    </w:p>
    <w:p>
      <w:pPr>
        <w:pStyle w:val="2"/>
      </w:pPr>
      <w:bookmarkStart w:id="185" w:name="RTDS_H086"/>
      <w:r>
        <w:t>8.2 LED 运行指示模块</w:t>
      </w:r>
      <w:bookmarkEnd w:id="185"/>
    </w:p>
    <w:p>
      <w:pPr>
        <w:pStyle w:val="3"/>
      </w:pPr>
      <w:bookmarkStart w:id="186" w:name="RTDS_H087"/>
      <w:r>
        <w:t>8.2.1 规格概述</w:t>
      </w:r>
      <w:bookmarkEnd w:id="18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LED 模块使用 250 MHz 时钟产生 1 s 完整电平周期，表示主逻辑计数运行。该输出不代表 PCIe、DDR4 或 Aurora 已就绪。</w:t>
      </w:r>
    </w:p>
    <w:p>
      <w:pPr>
        <w:pStyle w:val="3"/>
      </w:pPr>
      <w:bookmarkStart w:id="187" w:name="RTDS_H088"/>
      <w:r>
        <w:t>8.2.2 接口列表</w:t>
      </w:r>
      <w:bookmarkEnd w:id="187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990"/>
        <w:gridCol w:w="997"/>
        <w:gridCol w:w="1329"/>
        <w:gridCol w:w="2990"/>
      </w:tblGrid>
      <w:tr>
        <w:trPr>
          <w:cantSplit/>
          <w:tblHeader/>
        </w:trPr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</w:t>
            </w:r>
          </w:p>
        </w:tc>
        <w:tc>
          <w:tcPr>
            <w:tcW w:type="dxa" w:w="99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type="dxa" w:w="1329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type="dxa" w:w="2990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i_sys_clk / i_sys_rst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与高有效复位</w:t>
            </w:r>
          </w:p>
        </w:tc>
      </w:tr>
      <w:tr>
        <w:trPr>
          <w:cantSplit/>
        </w:trPr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o_led</w:t>
            </w:r>
          </w:p>
        </w:tc>
        <w:tc>
          <w:tcPr>
            <w:tcW w:type="dxa" w:w="99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type="dxa" w:w="1329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2990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接至 AP11，LVCMOS33</w:t>
            </w:r>
          </w:p>
        </w:tc>
      </w:tr>
    </w:tbl>
    <w:p>
      <w:pPr>
        <w:spacing w:after="20" w:before="0" w:line="40" w:lineRule="exact"/>
      </w:pPr>
    </w:p>
    <w:p>
      <w:pPr>
        <w:pStyle w:val="3"/>
      </w:pPr>
      <w:bookmarkStart w:id="188" w:name="RTDS_H089"/>
      <w:r>
        <w:t>8.2.3 接口时序</w:t>
      </w:r>
      <w:bookmarkEnd w:id="18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复位时 o_led=1，计数清零。每 125,000,000 拍翻转一次输出，即高低各 0.5 s。</w:t>
      </w:r>
    </w:p>
    <w:p>
      <w:pPr>
        <w:pStyle w:val="3"/>
      </w:pPr>
      <w:bookmarkStart w:id="189" w:name="RTDS_H090"/>
      <w:r>
        <w:t>8.2.4 功能设计</w:t>
      </w:r>
      <w:bookmarkEnd w:id="189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计数器与输出寄存器均在同一业务域运行。LED 与 AM11 的同步 GPIO 使用不同输出，不共享计时计数器。</w:t>
      </w:r>
    </w:p>
    <w:p>
      <w:pPr>
        <w:pStyle w:val="2"/>
      </w:pPr>
      <w:bookmarkStart w:id="190" w:name="RTDS_H091"/>
      <w:r>
        <w:t>8.3 VIO 与 ILA 辅助逻辑</w:t>
      </w:r>
      <w:bookmarkEnd w:id="190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VIO 提供 start 控制与状态观察，ILA 观察 FDMA、链路及存储相关信号。两者不修改业务寄存器的块数量，也不代替 DDR4 写响应。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RX_VIO_TEST_ENABLE=1 时，RTDS_RX_VIO_STIM 在 start 上升沿、存储就绪且有空块时启动，等待块周期事件后依次送出低 32 bit 为 0x11、0x22 的两个输入字。数据按 ready 握手，通过块写入器形成 8 Byte 数据：11 00 00 00 22 00 00 00。发生器等待成功块登记后结束，异常时保持 fault，直至逻辑复位。</w:t>
      </w:r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辅助单元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连接位置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作用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VIO 与数据发生器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块写入器输入侧，250 MHz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控制固定数据输入，观察忙、故障及接受状态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ILA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 与链路状态信号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观察请求、数据和模块状态，不控制事务推进</w:t>
            </w:r>
          </w:p>
        </w:tc>
      </w:tr>
    </w:tbl>
    <w:p>
      <w:pPr>
        <w:spacing w:after="20" w:before="0" w:line="40" w:lineRule="exact"/>
      </w:pPr>
    </w:p>
    <w:p>
      <w:pPr>
        <w:pStyle w:val="a"/>
        <w:wordWrap w:val="on"/>
      </w:pPr>
      <w:r>
        <w:rPr>
          <w:rFonts w:eastAsia="宋体" w:ascii="Calibri" w:hAnsi="Calibri"/>
        </w:rPr>
        <w:t xml:space="preserve">8.3.1 测试源选择、两字接受与块提交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RX_VIO_TEST_ENABLE=1 时，固定数据发生器接到块写入器输入，真实接收通路不同时向该输入送数；参数为 0 时恢复正式接收 FIFO。编译选择形成单一数据来源，避免测试激励与真实接收数据混合。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发生器接受一次有效启动后按周期条件发送两个业务字。valid 保持到 frame_ready 接受，每个字只在接受沿计数；随后等待实际块提交结果。只有把输入接受与最终存储结果联系起来，测试完成才具有明确含义。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ILA 和 PCIe 诊断支路保存状态、错误及 AXI 观察量，观测连接不参与主业务复位和数据推进。多位诊断快照按成组握手传递，不能从显示刷新速度反推出业务接口的每拍行为。</w:t>
      </w:r>
    </w:p>
    <w:tbl>
      <w:tblPr>
        <w:tblW w:w="8305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485"/>
        <w:gridCol w:w="1079"/>
        <w:gridCol w:w="2741"/>
      </w:tblGrid>
      <w:tr>
        <w:trPr>
          <w:tblHeader/>
        </w:trPr>
        <w:tc>
          <w:tcPr>
            <w:tcW w:w="4485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079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2741" w:type="dxa"/>
            <w:shd w:fill="E9EEF4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TOP.u_pcie.u_pcie_fdma_aurora_brg_adapter.G_RX_TEST_SOURCE.U_RX_STIM.start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VIO输出，0到1触发一次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TOP.u_pcie.u_pcie_fdma_aurora_brg_adapter.G_RX_TEST_SOURCE.U_RX_STIM.store_ready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原DDR与PCIe允许存储条件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TOP.u_pcie.u_pcie_fdma_aurora_brg_adapter.G_RX_TEST_SOURCE.U_RX_STIM.period_tick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原writer周期到期事件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TOP.u_pcie.u_pcie_fdma_aurora_brg_adapter.G_RX_TEST_SOURCE.U_RX_STIM.frame_data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低32bit依次为11、22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TOP.u_pcie.u_pcie_fdma_aurora_brg_adapter.G_RX_TEST_SOURCE.U_RX_STIM.frame_valid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当前数据有效，反压期间保持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TOP.u_pcie.u_pcie_fdma_aurora_brg_adapter.G_RX_TEST_SOURCE.U_RX_STIM.frame_ready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原writer输入接受条件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TOP.u_pcie.u_pcie_fdma_aurora_brg_adapter.G_RX_TEST_SOURCE.U_RX_STIM.accepted_words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本次已接受输入字数，0到2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TOP.u_pcie.u_pcie_fdma_aurora_brg_adapter.G_RX_TEST_SOURCE.U_RX_STIM.block_committed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原writer成功非空块登记事件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TOP.u_pcie.u_pcie_fdma_aurora_brg_adapter.G_RX_TEST_SOURCE.U_RX_STIM.write_error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最终写响应失败事件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TOP.u_pcie.u_pcie_fdma_aurora_brg_adapter.G_RX_TEST_SOURCE.U_RX_STIM.busy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包含等待周期、发送和等块完成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TOP.u_pcie.u_pcie_fdma_aurora_brg_adapter.G_RX_TEST_SOURCE.U_RX_STIM.fault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中途失败保持到全局复位</w:t>
            </w:r>
          </w:p>
        </w:tc>
      </w:tr>
      <w:tr>
        <w:trPr/>
        <w:tc>
          <w:tcPr>
            <w:tcW w:w="4485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TOP.u_pcie.u_pcie_fdma_aurora_brg_adapter.G_RX_TEST_SOURCE.U_RX_STIM.state</w:t>
            </w:r>
          </w:p>
        </w:tc>
        <w:tc>
          <w:tcPr>
            <w:tcW w:w="1079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 bit
250 MHz</w:t>
            </w:r>
          </w:p>
        </w:tc>
        <w:tc>
          <w:tcPr>
            <w:tcW w:w="2741" w:type="dxa"/>
          </w:tcPr>
          <w:p>
            <w:pPr>
              <w:pStyle w:val="a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发生器当前步骤</w:t>
            </w:r>
          </w:p>
        </w:tc>
      </w:tr>
    </w:tbl>
    <w:p>
      <w:pPr>
        <w:pStyle w:val="a"/>
        <w:wordWrap w:val="on"/>
      </w:pPr>
      <w:r>
        <w:rPr>
          <w:rFonts w:eastAsia="宋体" w:ascii="Calibri" w:hAnsi="Calibri"/>
        </w:rPr>
        <w:t xml:space="preserve">波形 Q01 VIO数据源的两字接受与等待块提交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一次有效启动只发送两字，数据保持到接受；随后等待真实块提交，激励完成与存储完成保持对应。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0～256.0 ns。本轮真实 VCD 记录。</w:t>
      </w:r>
    </w:p>
    <w:p>
      <w:pPr>
        <w:pStyle w:val="a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274310" cy="6105014"/>
            <wp:docPr id="49" name="波形 Q01" descr="VIO数据源的两字接受与等待块提交"/>
            <a:graphic>
              <a:graphicData uri="http://schemas.openxmlformats.org/drawingml/2006/picture">
                <pic:pic>
                  <pic:nvPicPr>
                    <pic:cNvPr id="0" name="rtwave_Q01.png"/>
                    <pic:cNvPicPr/>
                  </pic:nvPicPr>
                  <pic:blipFill>
                    <a:blip r:embed="rIdWaveImage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波形 Q01 VIO数据源的两字接受与等待块提交</w:t>
      </w:r>
    </w:p>
    <w:p>
      <w:pPr>
        <w:pStyle w:val="a"/>
        <w:wordWrap w:val="on"/>
      </w:pPr>
      <w:r>
        <w:rPr>
          <w:sz w:val="22"/>
          <w:szCs w:val="22"/>
          <w:rFonts w:eastAsia="宋体" w:ascii="Calibri" w:hAnsi="Calibri"/>
        </w:rPr>
        <w:t xml:space="preserve">本节波形编号与《全模块波形详解》一致；详解稿包含对应完整信号索引、补充异常场景与验证边界。</w:t>
      </w:r>
    </w:p>
    <w:p>
      <w:pPr>
        <w:pStyle w:val="2"/>
      </w:pPr>
      <w:bookmarkStart w:id="191" w:name="RTDS_H092"/>
      <w:r>
        <w:t>8.4 CPU 与板间接口</w:t>
      </w:r>
      <w:bookmarkEnd w:id="191"/>
    </w:p>
    <w:tbl>
      <w:tblPr>
        <w:tblStyle w:val="a5"/>
        <w:tblW w:type="dxa" w:w="8306"/>
        <w:tblLayout w:type="fixed"/>
        <w:tblLook w:firstColumn="1" w:firstRow="1" w:lastColumn="0" w:lastRow="0" w:noHBand="0" w:noVBand="1" w:val="04A0"/>
      </w:tblPr>
      <w:tblGrid>
        <w:gridCol w:w="2076"/>
        <w:gridCol w:w="2907"/>
        <w:gridCol w:w="3323"/>
      </w:tblGrid>
      <w:tr>
        <w:trPr>
          <w:cantSplit/>
          <w:tblHeader/>
        </w:trPr>
        <w:tc>
          <w:tcPr>
            <w:tcW w:type="dxa" w:w="2076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交互</w:t>
            </w:r>
          </w:p>
        </w:tc>
        <w:tc>
          <w:tcPr>
            <w:tcW w:type="dxa" w:w="2907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主机 FPGA 提供</w:t>
            </w:r>
          </w:p>
        </w:tc>
        <w:tc>
          <w:tcPr>
            <w:tcW w:type="dxa" w:w="3323"/>
            <w:vAlign w:val="center"/>
          </w:tcPr>
          <w:p>
            <w:pPr>
              <w:keepNext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对接条件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下行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KiB 窗口、地址长度寄存器与启动位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H2C 完成后提交，执行期间保持载荷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上行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可读块数、队头地址、长度、序号与确认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按有效长度完成 C2H 后确认一次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通知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队列通知与异常状态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清通知不释放块，已有块连续处理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同步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 µs、3.3 V GPIO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上升沿作为节拍，不能作为结果就绪标志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子机 10G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16 Byte 两拍下行；接收有效拍低 32 bit 入块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双方保持相同字节定义；上行 DDR4 不保存线路帧标记</w:t>
            </w:r>
          </w:p>
        </w:tc>
      </w:tr>
      <w:tr>
        <w:trPr>
          <w:cantSplit/>
        </w:trPr>
        <w:tc>
          <w:tcPr>
            <w:tcW w:type="dxa" w:w="2076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子机 1G</w:t>
            </w:r>
          </w:p>
        </w:tc>
        <w:tc>
          <w:tcPr>
            <w:tcW w:type="dxa" w:w="2907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四拍参数帧与 Byte6=0xF0 标识</w:t>
            </w:r>
          </w:p>
        </w:tc>
        <w:tc>
          <w:tcPr>
            <w:tcW w:type="dxa" w:w="3323"/>
            <w:vAlign w:val="center"/>
          </w:tcPr>
          <w:p>
            <w:pPr>
              <w:keepNext w:val="0"/>
              <w:keepLines/>
              <w:spacing w:after="60" w:line="264" w:lineRule="auto" w:before="60"/>
              <w:ind w:firstLine="0"/>
              <w:wordWrap w:val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按完整 16 Byte 解释 duty 与 Vin</w:t>
            </w:r>
          </w:p>
        </w:tc>
      </w:tr>
    </w:tbl>
    <w:p>
      <w:pPr>
        <w:spacing w:after="20" w:before="0" w:line="40" w:lineRule="exact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CPU 的 DMA 完成与 MMIO 访问需要保持先后顺序：下行数据写完再启动，接收数据读完再确认。确认前保存队头信息，避免多个读取流程分别确认同一块。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50 µs GPIO 只连接 CPU，不通过 Aurora 发送同周期同步帧。1G 参数帧携带参数与同步标识，没有子机执行回执；10G 本地发送完成也不作为子机计算完成的判断。</w:t>
      </w:r>
    </w:p>
    <w:sectPr w:rsidR="00191F23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仿宋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E3AE" w14:textId="77777777" w:rsidR="00191F23" w:rsidRDefault="00191F23">
    <w:pPr>
      <w:pStyle w:val="a3"/>
      <w:ind w:firstLine="0"/>
      <w:jc w:val="center"/>
      <w:rPr>
        <w:lang w:eastAsia="zh-CN"/>
      </w:rPr>
    </w:pPr>
    <w:r>
      <w:rPr>
        <w:rFonts w:ascii="Times New Roman" w:hAnsi="Times New Roman" w:eastAsia="宋体"/>
        <w:b w:val="0"/>
        <w:sz w:val="18"/>
        <w:lang w:eastAsia="zh-CN"/>
      </w:rPr>
      <w:t xml:space="preserve">第 </w:t>
    </w:r>
    <w:r>
      <w:rPr>
        <w:rFonts w:ascii="Times New Roman" w:hAnsi="Times New Roman" w:eastAsia="宋体"/>
        <w:b w:val="0"/>
        <w:sz w:val="18"/>
        <w:lang w:eastAsia="zh-CN"/>
      </w:rPr>
      <w:fldChar w:fldCharType="begin"/>
    </w:r>
    <w:r>
      <w:rPr>
        <w:rFonts w:ascii="Times New Roman" w:hAnsi="Times New Roman" w:eastAsia="宋体"/>
        <w:b w:val="0"/>
        <w:sz w:val="18"/>
        <w:lang w:eastAsia="zh-CN"/>
      </w:rPr>
      <w:instrText xml:space="preserve"> PAGE </w:instrText>
    </w:r>
    <w:r>
      <w:rPr>
        <w:rFonts w:ascii="Times New Roman" w:hAnsi="Times New Roman" w:eastAsia="宋体"/>
        <w:b w:val="0"/>
        <w:sz w:val="18"/>
        <w:lang w:eastAsia="zh-CN"/>
      </w:rPr>
      <w:fldChar w:fldCharType="separate"/>
    </w:r>
    <w:r>
      <w:rPr>
        <w:rFonts w:ascii="Times New Roman" w:hAnsi="Times New Roman" w:eastAsia="宋体"/>
        <w:b w:val="0"/>
        <w:sz w:val="18"/>
        <w:lang w:eastAsia="zh-CN"/>
      </w:rPr>
      <w:fldChar w:fldCharType="end"/>
    </w:r>
    <w:r>
      <w:rPr>
        <w:rFonts w:ascii="Times New Roman" w:hAnsi="Times New Roman" w:eastAsia="宋体"/>
        <w:b w:val="0"/>
        <w:sz w:val="18"/>
        <w:lang w:eastAsia="zh-CN"/>
      </w:rPr>
      <w:t xml:space="preserve"> 页 / 共 </w:t>
    </w:r>
    <w:r>
      <w:rPr>
        <w:rFonts w:ascii="Times New Roman" w:hAnsi="Times New Roman" w:eastAsia="宋体"/>
        <w:b w:val="0"/>
        <w:sz w:val="18"/>
        <w:lang w:eastAsia="zh-CN"/>
      </w:rPr>
      <w:fldChar w:fldCharType="begin"/>
    </w:r>
    <w:r>
      <w:rPr>
        <w:rFonts w:ascii="Times New Roman" w:hAnsi="Times New Roman" w:eastAsia="宋体"/>
        <w:b w:val="0"/>
        <w:sz w:val="18"/>
        <w:lang w:eastAsia="zh-CN"/>
      </w:rPr>
      <w:instrText xml:space="preserve"> NUMPAGES </w:instrText>
    </w:r>
    <w:r>
      <w:rPr>
        <w:rFonts w:ascii="Times New Roman" w:hAnsi="Times New Roman" w:eastAsia="宋体"/>
        <w:b w:val="0"/>
        <w:sz w:val="18"/>
        <w:lang w:eastAsia="zh-CN"/>
      </w:rPr>
      <w:fldChar w:fldCharType="separate"/>
    </w:r>
    <w:r>
      <w:rPr>
        <w:rFonts w:ascii="Times New Roman" w:hAnsi="Times New Roman" w:eastAsia="宋体"/>
        <w:b w:val="0"/>
        <w:sz w:val="18"/>
        <w:lang w:eastAsia="zh-CN"/>
      </w:rPr>
      <w:fldChar w:fldCharType="end"/>
    </w:r>
    <w:r>
      <w:rPr>
        <w:rFonts w:ascii="Times New Roman" w:hAnsi="Times New Roman" w:eastAsia="宋体"/>
        <w:b w:val="0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732F" w14:textId="77777777" w:rsidR="00191F23" w:rsidRDefault="00000000">
    <w:pPr>
      <w:pStyle w:val="ad"/>
      <w:widowControl/>
      <w:tabs>
        <w:tab w:val="left" w:pos="870"/>
        <w:tab w:val="center" w:pos="4510"/>
        <w:tab w:val="right" w:pos="9020"/>
      </w:tabs>
      <w:ind w:firstLine="0"/>
      <w:jc w:val="right"/>
      <w:rPr>
        <w:rFonts w:ascii="宋体" w:eastAsia="宋体"/>
        <w:i/>
        <w:iCs/>
        <w:sz w:val="18"/>
        <w:szCs w:val="18"/>
        <w:lang w:eastAsia="zh-CN"/>
      </w:rPr>
    </w:pPr>
    <w:r>
      <w:rPr>
        <w:rFonts w:ascii="Times New Roman" w:hAnsi="Times New Roman" w:eastAsia="宋体"/>
        <w:b w:val="0"/>
        <w:sz w:val="18"/>
        <w:lang w:eastAsia="zh-CN"/>
      </w:rPr>
      <w:t>RTDS 主机 FPGA 详细设计方案  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82BBE6"/>
    <w:multiLevelType w:val="singleLevel"/>
    <w:tmpl w:val="9382BB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2C33B11"/>
    <w:multiLevelType w:val="singleLevel"/>
    <w:tmpl w:val="D2C33B1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7B90CE3"/>
    <w:multiLevelType w:val="singleLevel"/>
    <w:tmpl w:val="27B90CE3"/>
    <w:lvl w:ilvl="0">
      <w:start w:val="1"/>
      <w:numFmt w:val="decimal"/>
      <w:pStyle w:val="1"/>
      <w:lvlText w:val="%1"/>
      <w:legacy w:legacy="1" w:legacySpace="0" w:legacyIndent="389"/>
      <w:lvlJc w:val="left"/>
      <w:pPr>
        <w:ind w:left="389" w:hanging="389"/>
      </w:pPr>
      <w:rPr>
        <w:rFonts w:ascii="Times New Roman" w:hAnsi="Times New Roman" w:hint="default"/>
      </w:rPr>
    </w:lvl>
  </w:abstractNum>
  <w:abstractNum w:abstractNumId="3" w15:restartNumberingAfterBreak="0">
    <w:nsid w:val="57D64587"/>
    <w:multiLevelType w:val="singleLevel"/>
    <w:tmpl w:val="57D6458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43478195">
    <w:abstractNumId w:val="2"/>
  </w:num>
  <w:num w:numId="2" w16cid:durableId="111674099">
    <w:abstractNumId w:val="3"/>
  </w:num>
  <w:num w:numId="3" w16cid:durableId="1247694635">
    <w:abstractNumId w:val="0"/>
  </w:num>
  <w:num w:numId="4" w16cid:durableId="109135358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C3755"/>
  <w15:docId w15:val="{71DA71CF-8833-43AF-B2AF-9061AE21B66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00" w:lineRule="auto"/>
      <w:ind w:firstLine="480"/>
    </w:pPr>
    <w:rPr>
      <w:rFonts w:ascii="Times New Roman" w:hAnsi="Times New Roman" w:eastAsia="仿宋_GB2312"/>
      <w:sz w:val="24"/>
      <w:szCs w:val="22"/>
      <w:lang w:eastAsia="en-US" w:bidi="en-US"/>
    </w:rPr>
  </w:style>
  <w:style w:type="paragraph" w:styleId="1">
    <w:name w:val="heading 1"/>
    <w:next w:val="a"/>
    <w:qFormat/>
    <w:pPr>
      <w:keepNext/>
      <w:keepLines/>
      <w:pageBreakBefore/>
      <w:widowControl w:val="0"/>
      <w:autoSpaceDE w:val="0"/>
      <w:autoSpaceDN w:val="0"/>
      <w:adjustRightInd w:val="0"/>
      <w:spacing w:before="240" w:after="100" w:line="288" w:lineRule="auto"/>
      <w:ind w:firstLine="0"/>
      <w:outlineLvl w:val="0"/>
    </w:pPr>
    <w:rPr>
      <w:rFonts w:ascii="Times New Roman" w:hAnsi="Times New Roman" w:eastAsia="黑体"/>
      <w:b/>
      <w:bCs/>
      <w:sz w:val="28"/>
      <w:szCs w:val="31"/>
      <w:lang w:eastAsia="en-US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pageBreakBefore w:val="0"/>
      <w:spacing w:before="180" w:after="100" w:line="288" w:lineRule="auto"/>
      <w:ind w:firstLine="0"/>
      <w:outlineLvl w:val="1"/>
    </w:pPr>
    <w:rPr>
      <w:rFonts w:ascii="Times New Roman" w:hAnsi="Times New Roman" w:hint="eastAsia" w:eastAsia="黑体"/>
      <w:b/>
      <w:bCs/>
      <w:sz w:val="24"/>
      <w:szCs w:val="36"/>
      <w:lang w:eastAsia="zh-CN" w:bidi="ar-SA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pageBreakBefore w:val="0"/>
      <w:spacing w:before="180" w:after="100" w:line="288" w:lineRule="auto"/>
      <w:ind w:firstLine="0"/>
      <w:outlineLvl w:val="2"/>
    </w:pPr>
    <w:rPr>
      <w:rFonts w:ascii="Times New Roman" w:hAnsi="Times New Roman" w:hint="eastAsia" w:eastAsia="黑体"/>
      <w:b/>
      <w:bCs/>
      <w:sz w:val="24"/>
      <w:szCs w:val="27"/>
      <w:lang w:eastAsia="zh-CN" w:bidi="ar-SA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pageBreakBefore w:val="0"/>
      <w:spacing w:before="180" w:after="100" w:line="288" w:lineRule="auto"/>
      <w:ind w:firstLine="0"/>
      <w:outlineLvl w:val="3"/>
    </w:pPr>
    <w:rPr>
      <w:rFonts w:ascii="Times New Roman" w:hAnsi="Times New Roman" w:hint="eastAsia" w:eastAsia="黑体"/>
      <w:b/>
      <w:bCs/>
      <w:sz w:val="22"/>
      <w:szCs w:val="24"/>
      <w:lang w:eastAsia="zh-CN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next w:val="a"/>
    <w:uiPriority w:val="39"/>
    <w:unhideWhenUsed/>
    <w:qFormat/>
    <w:pPr>
      <w:widowControl w:val="0"/>
      <w:autoSpaceDE w:val="0"/>
      <w:autoSpaceDN w:val="0"/>
      <w:adjustRightInd w:val="0"/>
      <w:ind w:leftChars="400" w:left="840"/>
      <w:jc w:val="both"/>
    </w:pPr>
    <w:rPr>
      <w:rFonts w:ascii="宋体"/>
      <w:sz w:val="21"/>
      <w:szCs w:val="21"/>
      <w:lang w:eastAsia="en-US"/>
    </w:rPr>
  </w:style>
  <w:style w:type="paragraph" w:styleId="a3">
    <w:name w:val="footer"/>
    <w:uiPriority w:val="99"/>
    <w:unhideWhenUsed/>
    <w:qFormat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/>
      <w:sz w:val="18"/>
      <w:szCs w:val="18"/>
      <w:lang w:eastAsia="en-US"/>
    </w:rPr>
  </w:style>
  <w:style w:type="paragraph" w:styleId="TOC1">
    <w:name w:val="toc 1"/>
    <w:next w:val="a"/>
    <w:uiPriority w:val="39"/>
    <w:unhideWhenUsed/>
    <w:qFormat/>
    <w:pPr>
      <w:widowControl w:val="0"/>
      <w:autoSpaceDE w:val="0"/>
      <w:autoSpaceDN w:val="0"/>
      <w:adjustRightInd w:val="0"/>
      <w:jc w:val="both"/>
    </w:pPr>
    <w:rPr>
      <w:rFonts w:ascii="宋体"/>
      <w:sz w:val="21"/>
      <w:szCs w:val="21"/>
      <w:lang w:eastAsia="en-US"/>
    </w:rPr>
  </w:style>
  <w:style w:type="paragraph" w:styleId="TOC2">
    <w:name w:val="toc 2"/>
    <w:next w:val="a"/>
    <w:uiPriority w:val="39"/>
    <w:unhideWhenUsed/>
    <w:qFormat/>
    <w:pPr>
      <w:widowControl w:val="0"/>
      <w:autoSpaceDE w:val="0"/>
      <w:autoSpaceDN w:val="0"/>
      <w:adjustRightInd w:val="0"/>
      <w:ind w:leftChars="200" w:left="420"/>
      <w:jc w:val="both"/>
    </w:pPr>
    <w:rPr>
      <w:rFonts w:ascii="宋体"/>
      <w:sz w:val="21"/>
      <w:szCs w:val="21"/>
      <w:lang w:eastAsia="en-US"/>
    </w:rPr>
  </w:style>
  <w:style w:type="paragraph" w:styleId="a4">
    <w:name w:val="Normal (Web)"/>
    <w:basedOn w:val="a"/>
    <w:qFormat/>
    <w:rPr>
      <w:sz w:val="24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character" w:styleId="a7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customStyle="1" w:styleId="a8">
    <w:name w:val="封面表格文本"/>
    <w:qFormat/>
    <w:pPr>
      <w:widowControl w:val="0"/>
      <w:autoSpaceDE w:val="0"/>
      <w:autoSpaceDN w:val="0"/>
      <w:adjustRightInd w:val="0"/>
      <w:jc w:val="center"/>
    </w:pPr>
    <w:rPr>
      <w:rFonts w:ascii="Arial" w:hAnsi="Arial"/>
      <w:sz w:val="21"/>
      <w:szCs w:val="21"/>
    </w:rPr>
  </w:style>
  <w:style w:type="paragraph" w:customStyle="1" w:styleId="a9">
    <w:name w:val="封面文档标题"/>
    <w:qFormat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a">
    <w:name w:val="修订记录"/>
    <w:qFormat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Char">
    <w:name w:val="表头样式 Char"/>
    <w:qFormat/>
    <w:pPr>
      <w:widowControl w:val="0"/>
      <w:autoSpaceDE w:val="0"/>
      <w:autoSpaceDN w:val="0"/>
      <w:adjustRightInd w:val="0"/>
      <w:jc w:val="center"/>
    </w:pPr>
    <w:rPr>
      <w:rFonts w:ascii="Arial" w:hAnsi="Arial"/>
      <w:b/>
      <w:sz w:val="21"/>
      <w:szCs w:val="21"/>
    </w:rPr>
  </w:style>
  <w:style w:type="paragraph" w:customStyle="1" w:styleId="ab">
    <w:name w:val="表格文本"/>
    <w:qFormat/>
    <w:pPr>
      <w:widowControl w:val="0"/>
      <w:tabs>
        <w:tab w:val="decimal" w:pos="0"/>
      </w:tabs>
      <w:autoSpaceDE w:val="0"/>
      <w:autoSpaceDN w:val="0"/>
      <w:adjustRightInd w:val="0"/>
    </w:pPr>
    <w:rPr>
      <w:rFonts w:eastAsia="Times New Roman"/>
      <w:sz w:val="24"/>
      <w:szCs w:val="24"/>
      <w:lang w:eastAsia="en-US"/>
    </w:rPr>
  </w:style>
  <w:style w:type="paragraph" w:customStyle="1" w:styleId="ac">
    <w:name w:val="目录"/>
    <w:qFormat/>
    <w:pPr>
      <w:widowControl w:val="0"/>
      <w:autoSpaceDE w:val="0"/>
      <w:autoSpaceDN w:val="0"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d">
    <w:name w:val="缺省文本"/>
    <w:qFormat/>
    <w:pPr>
      <w:widowControl w:val="0"/>
      <w:autoSpaceDE w:val="0"/>
      <w:autoSpaceDN w:val="0"/>
      <w:adjustRightInd w:val="0"/>
    </w:pPr>
    <w:rPr>
      <w:rFonts w:eastAsia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ns0:Relationships xmlns:ns0="http://schemas.openxmlformats.org/package/2006/relationships"><ns0:Relationship Id="rId13" Type="http://schemas.openxmlformats.org/officeDocument/2006/relationships/fontTable" Target="fontTable.xml" /><ns0:Relationship Id="rId3" Type="http://schemas.openxmlformats.org/officeDocument/2006/relationships/settings" Target="settings.xml" /><ns0:Relationship Id="rId12" Type="http://schemas.openxmlformats.org/officeDocument/2006/relationships/footer" Target="footer1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11" Type="http://schemas.openxmlformats.org/officeDocument/2006/relationships/header" Target="header1.xml" /><ns0:Relationship Id="rId4" Type="http://schemas.openxmlformats.org/officeDocument/2006/relationships/webSettings" Target="webSettings.xml" /><ns0:Relationship Id="rId14" Type="http://schemas.openxmlformats.org/officeDocument/2006/relationships/theme" Target="theme/theme1.xml" /><ns0:Relationship Id="rId19" Type="http://schemas.openxmlformats.org/officeDocument/2006/relationships/image" Target="media/image9.png" /><ns0:Relationship Id="rId20" Type="http://schemas.openxmlformats.org/officeDocument/2006/relationships/image" Target="media/image10.png" /><ns0:Relationship Id="rId21" Type="http://schemas.openxmlformats.org/officeDocument/2006/relationships/image" Target="media/image11.png" /><ns0:Relationship Id="rId22" Type="http://schemas.openxmlformats.org/officeDocument/2006/relationships/image" Target="media/image12.png" /><ns0:Relationship Id="rId23" Type="http://schemas.openxmlformats.org/officeDocument/2006/relationships/image" Target="media/image13.png" /><ns0:Relationship Id="rId24" Type="http://schemas.openxmlformats.org/officeDocument/2006/relationships/image" Target="media/image14.png" /><ns0:Relationship Id="rId25" Type="http://schemas.openxmlformats.org/officeDocument/2006/relationships/image" Target="media/image15.png" /><ns0:Relationship Id="rId26" Type="http://schemas.openxmlformats.org/officeDocument/2006/relationships/image" Target="media/image16.png" /><ns0:Relationship Id="rId27" Type="http://schemas.openxmlformats.org/officeDocument/2006/relationships/image" Target="media/image17.png" /><ns0:Relationship Id="rIdWaveImage10" Type="http://schemas.openxmlformats.org/officeDocument/2006/relationships/image" Target="media/rtwave_R01.png" /><ns0:Relationship Id="rIdWaveImage11" Type="http://schemas.openxmlformats.org/officeDocument/2006/relationships/image" Target="media/rtwave_R02.png" /><ns0:Relationship Id="rIdWaveImage12" Type="http://schemas.openxmlformats.org/officeDocument/2006/relationships/image" Target="media/rtwave_R03.png" /><ns0:Relationship Id="rIdWaveImage13" Type="http://schemas.openxmlformats.org/officeDocument/2006/relationships/image" Target="media/rtwave_U01.png" /><ns0:Relationship Id="rIdWaveImage14" Type="http://schemas.openxmlformats.org/officeDocument/2006/relationships/image" Target="media/rtwave_U02.png" /><ns0:Relationship Id="rIdWaveImage15" Type="http://schemas.openxmlformats.org/officeDocument/2006/relationships/image" Target="media/rtwave_U03.png" /><ns0:Relationship Id="rIdWaveImage16" Type="http://schemas.openxmlformats.org/officeDocument/2006/relationships/image" Target="media/rtwave_G01.png" /><ns0:Relationship Id="rIdWaveImage17" Type="http://schemas.openxmlformats.org/officeDocument/2006/relationships/image" Target="media/rtwave_G02.png" /><ns0:Relationship Id="rIdWaveImage18" Type="http://schemas.openxmlformats.org/officeDocument/2006/relationships/image" Target="media/rtwave_A02_1.png" /><ns0:Relationship Id="rIdWaveImage19" Type="http://schemas.openxmlformats.org/officeDocument/2006/relationships/image" Target="media/rtwave_A02_2.png" /><ns0:Relationship Id="rIdWaveImage20" Type="http://schemas.openxmlformats.org/officeDocument/2006/relationships/image" Target="media/rtwave_A03.png" /><ns0:Relationship Id="rIdWaveImage21" Type="http://schemas.openxmlformats.org/officeDocument/2006/relationships/image" Target="media/rtwave_A05.png" /><ns0:Relationship Id="rIdWaveImage22" Type="http://schemas.openxmlformats.org/officeDocument/2006/relationships/image" Target="media/rtwave_A08_1.png" /><ns0:Relationship Id="rIdWaveImage23" Type="http://schemas.openxmlformats.org/officeDocument/2006/relationships/image" Target="media/rtwave_A08_2.png" /><ns0:Relationship Id="rIdWaveImage24" Type="http://schemas.openxmlformats.org/officeDocument/2006/relationships/image" Target="media/rtwave_D01.png" /><ns0:Relationship Id="rIdWaveImage25" Type="http://schemas.openxmlformats.org/officeDocument/2006/relationships/image" Target="media/rtwave_E01.png" /><ns0:Relationship Id="rIdWaveImage26" Type="http://schemas.openxmlformats.org/officeDocument/2006/relationships/image" Target="media/rtwave_F01.png" /><ns0:Relationship Id="rIdWaveImage27" Type="http://schemas.openxmlformats.org/officeDocument/2006/relationships/image" Target="media/rtwave_F02.png" /><ns0:Relationship Id="rIdWaveImage28" Type="http://schemas.openxmlformats.org/officeDocument/2006/relationships/image" Target="media/rtwave_F04.png" /><ns0:Relationship Id="rIdWaveImage29" Type="http://schemas.openxmlformats.org/officeDocument/2006/relationships/image" Target="media/rtwave_B02_1.png" /><ns0:Relationship Id="rIdWaveImage30" Type="http://schemas.openxmlformats.org/officeDocument/2006/relationships/image" Target="media/rtwave_B02_2.png" /><ns0:Relationship Id="rIdWaveImage31" Type="http://schemas.openxmlformats.org/officeDocument/2006/relationships/image" Target="media/rtwave_B04_1.png" /><ns0:Relationship Id="rIdWaveImage32" Type="http://schemas.openxmlformats.org/officeDocument/2006/relationships/image" Target="media/rtwave_B04_2.png" /><ns0:Relationship Id="rIdWaveImage33" Type="http://schemas.openxmlformats.org/officeDocument/2006/relationships/image" Target="media/rtwave_B05_1.png" /><ns0:Relationship Id="rIdWaveImage34" Type="http://schemas.openxmlformats.org/officeDocument/2006/relationships/image" Target="media/rtwave_B05_2.png" /><ns0:Relationship Id="rIdWaveImage35" Type="http://schemas.openxmlformats.org/officeDocument/2006/relationships/image" Target="media/rtwave_B06.png" /><ns0:Relationship Id="rIdWaveImage36" Type="http://schemas.openxmlformats.org/officeDocument/2006/relationships/image" Target="media/rtwave_B07.png" /><ns0:Relationship Id="rIdWaveImage37" Type="http://schemas.openxmlformats.org/officeDocument/2006/relationships/image" Target="media/rtwave_P02.png" /><ns0:Relationship Id="rIdWaveImage38" Type="http://schemas.openxmlformats.org/officeDocument/2006/relationships/image" Target="media/rtwave_H01.png" /><ns0:Relationship Id="rIdWaveImage39" Type="http://schemas.openxmlformats.org/officeDocument/2006/relationships/image" Target="media/rtwave_J02.png" /><ns0:Relationship Id="rIdWaveImage40" Type="http://schemas.openxmlformats.org/officeDocument/2006/relationships/image" Target="media/rtwave_K01.png" /><ns0:Relationship Id="rIdWaveImage41" Type="http://schemas.openxmlformats.org/officeDocument/2006/relationships/image" Target="media/rtwave_K02.png" /><ns0:Relationship Id="rIdWaveImage42" Type="http://schemas.openxmlformats.org/officeDocument/2006/relationships/image" Target="media/rtwave_L01.png" /><ns0:Relationship Id="rIdWaveImage43" Type="http://schemas.openxmlformats.org/officeDocument/2006/relationships/image" Target="media/rtwave_L02.png" /><ns0:Relationship Id="rIdWaveImage44" Type="http://schemas.openxmlformats.org/officeDocument/2006/relationships/image" Target="media/rtwave_T01.png" /><ns0:Relationship Id="rIdWaveImage45" Type="http://schemas.openxmlformats.org/officeDocument/2006/relationships/image" Target="media/rtwave_W01_1.png" /><ns0:Relationship Id="rIdWaveImage46" Type="http://schemas.openxmlformats.org/officeDocument/2006/relationships/image" Target="media/rtwave_W01_2.png" /><ns0:Relationship Id="rIdWaveImage47" Type="http://schemas.openxmlformats.org/officeDocument/2006/relationships/image" Target="media/rtwave_M01.png" /><ns0:Relationship Id="rIdWaveImage48" Type="http://schemas.openxmlformats.org/officeDocument/2006/relationships/image" Target="media/rtwave_M02.png" /><ns0:Relationship Id="rIdWaveImage49" Type="http://schemas.openxmlformats.org/officeDocument/2006/relationships/image" Target="media/rtwave_Q01.png" /><ns0:Relationship Id="rIdWaveLink57" Type="http://schemas.openxmlformats.org/officeDocument/2006/relationships/hyperlink" Target="WCFG_ring_axi_regs_&#35774;&#35745;&#36923;&#36753;&#19982;&#27979;&#35797;&#28857;_&#20840;&#27169;&#22359;&#27874;&#24418;&#35814;&#35299;_20261027.docx" TargetMode="External" /></ns0: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3241</Words>
  <Characters>18475</Characters>
  <Application>Microsoft Office Word</Application>
  <DocSecurity>0</DocSecurity>
  <Lines>153</Lines>
  <Paragraphs>43</Paragraphs>
  <ScaleCrop>false</ScaleCrop>
  <Company/>
  <LinksUpToDate>false</LinksUpToDate>
  <CharactersWithSpaces>21673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2026-10-20T00:00:00Z</dcterms:created>
  <dcterms:modified xsi:type="dcterms:W3CDTF">2026-10-20T00:00:00Z</dcterms:modified>
  <dc:title>RTDS主机FPGA PCIe、DDR4与Aurora详细设计方案</dc:title>
  <dc:subject>主机 FPGA 功能、接口与模块设计</dc:subject>
  <dc:description/>
  <cp:keywords/>
  <cp:category/>
  <cp:contentStatus/>
  <dc:identifier/>
  <dc:language>zh-CN</dc:language>
</cp:coreProperties>
</file>