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0"/>
          <w:szCs w:val="20"/>
          <w:lang w:val="en-US" w:eastAsia="zh-CN" w:bidi="ar-SA"/>
        </w:rPr>
      </w:pPr>
    </w:p>
    <w:tbl>
      <w:tblPr>
        <w:tblStyle w:val="32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81"/>
        <w:gridCol w:w="5020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产品名称Product name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密级Confidentiality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RTDS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产品版本Product version</w:t>
            </w:r>
          </w:p>
        </w:tc>
        <w:tc>
          <w:tcPr>
            <w:tcW w:w="2561" w:type="pct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Total pages 共 </w:t>
            </w:r>
            <w:r>
              <w:rPr>
                <w:rFonts w:hint="default" w:ascii="Times New Roman" w:hAnsi="Times New Roman" w:cs="Times New Roman"/>
                <w:b w:val="0"/>
                <w:sz w:val="18"/>
                <w:szCs w:val="21"/>
                <w:lang w:val="en-US" w:eastAsia="zh-CN" w:bidi="ar-SA"/>
              </w:rPr>
              <w:t>9</w:t>
            </w: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页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V1.0</w:t>
            </w:r>
          </w:p>
        </w:tc>
        <w:tc>
          <w:tcPr>
            <w:tcW w:w="2561" w:type="pct"/>
            <w:vMerge w:val="continue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</w:tbl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center"/>
        <w:outlineLvl w:val="9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sz w:val="44"/>
          <w:szCs w:val="44"/>
          <w:lang w:val="en-US" w:eastAsia="zh-CN" w:bidi="ar-SA"/>
        </w:rPr>
        <w:t>CPU-FPGA PCIe寄存器表单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Prepared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 w:bidi="ar-SA"/>
              </w:rPr>
              <w:t>买博</w:t>
            </w: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2026-9-2</w:t>
            </w: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Reviewed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Approved by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</w:tbl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0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  <w:bookmarkStart w:id="0" w:name="_Toc21286"/>
      <w:r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  <w:t>Revision Record 修订记录</w:t>
      </w:r>
      <w:bookmarkEnd w:id="0"/>
    </w:p>
    <w:tbl>
      <w:tblPr>
        <w:tblStyle w:val="32"/>
        <w:tblW w:w="80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225"/>
        <w:gridCol w:w="1388"/>
        <w:gridCol w:w="14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Revision Version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Change Description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修改描述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Author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CPU-FPGA PCIe寄存器表单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26.9.2</w:t>
            </w: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8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3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</w:tr>
    </w:tbl>
    <w:p>
      <w:pPr>
        <w:keepNext/>
        <w:keepLines/>
        <w:widowControl w:val="0"/>
        <w:spacing w:before="0" w:after="0" w:line="360" w:lineRule="auto"/>
        <w:jc w:val="both"/>
        <w:outlineLvl w:val="9"/>
        <w:rPr>
          <w:rFonts w:hint="default" w:ascii="Times New Roman" w:hAnsi="Times New Roman" w:eastAsia="宋体" w:cs="Times New Roman"/>
          <w:b/>
          <w:bCs/>
          <w:kern w:val="44"/>
          <w:sz w:val="40"/>
          <w:szCs w:val="4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1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概述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本文描述管理板CPU经辅助控制PCIe访问当前</w:t>
      </w:r>
      <w:r>
        <w:rPr>
          <w:rFonts w:hint="default" w:ascii="Times New Roman" w:hAnsi="Times New Roman" w:cs="Times New Roman"/>
          <w:b/>
          <w:bCs/>
        </w:rPr>
        <w:t>辅助板FPGA</w:t>
      </w:r>
      <w:r>
        <w:rPr>
          <w:rFonts w:hint="default" w:ascii="Times New Roman" w:hAnsi="Times New Roman" w:cs="Times New Roman"/>
        </w:rPr>
        <w:t>时的软件接口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软件启动时须读取VERSION核对与bitstream匹配的接口版本。</w:t>
      </w:r>
    </w:p>
    <w:p>
      <w:pPr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2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接口基本约定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寄存器接口为32bit AXI-Lite，小端格式。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表内偏移均相对于 INFO_EXCH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FPGA内部寄存器访问模块</w:t>
      </w:r>
      <w:r>
        <w:rPr>
          <w:rFonts w:hint="default" w:ascii="Times New Roman" w:hAnsi="Times New Roman" w:cs="Times New Roman"/>
          <w:lang w:eastAsia="zh-CN"/>
        </w:rPr>
        <w:t>）</w:t>
      </w:r>
      <w:r>
        <w:rPr>
          <w:rFonts w:hint="default" w:ascii="Times New Roman" w:hAnsi="Times New Roman" w:cs="Times New Roman"/>
        </w:rPr>
        <w:t xml:space="preserve"> 所在用户AXI-Lite BAR地址空间</w:t>
      </w:r>
      <w:r>
        <w:rPr>
          <w:rFonts w:hint="default" w:ascii="Times New Roman" w:hAnsi="Times New Roman" w:cs="Times New Roman"/>
          <w:lang w:eastAsia="zh-CN"/>
        </w:rPr>
        <w:t>（BAR 是 PCIe 为这组寄存器提供的 CPU 可访问地址区域）</w:t>
      </w:r>
      <w:r>
        <w:rPr>
          <w:rFonts w:hint="default" w:ascii="Times New Roman" w:hAnsi="Times New Roman" w:cs="Times New Roman"/>
        </w:rPr>
        <w:t>。</w:t>
      </w:r>
      <w:r>
        <w:rPr>
          <w:rFonts w:hint="default" w:ascii="Times New Roman" w:hAnsi="Times New Roman" w:cs="Times New Roman"/>
        </w:rPr>
        <w:t>表中的 0x20、0x24 等是相对该基址的偏移，不是固定的 CPU 物理地址。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软件以32bit MMIO读写寄存器</w:t>
      </w:r>
      <w:r>
        <w:rPr>
          <w:rFonts w:hint="default" w:ascii="Times New Roman" w:hAnsi="Times New Roman" w:cs="Times New Roman"/>
          <w:lang w:eastAsia="zh-CN"/>
        </w:rPr>
        <w:t>（MMIO 指软件像读写内存地址一样读写这个 BAR）</w:t>
      </w:r>
      <w:r>
        <w:rPr>
          <w:rFonts w:hint="default" w:ascii="Times New Roman" w:hAnsi="Times New Roman" w:cs="Times New Roman"/>
        </w:rPr>
        <w:t>；可写寄存器支持AXI WSTRB字节使能。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未实现的读地址返回0。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当前</w:t>
      </w:r>
      <w:r>
        <w:rPr>
          <w:rFonts w:hint="default" w:ascii="Times New Roman" w:hAnsi="Times New Roman" w:cs="Times New Roman"/>
        </w:rPr>
        <w:t>Vivado 工程构建时设定的参数固定值</w:t>
      </w:r>
      <w:r>
        <w:rPr>
          <w:rFonts w:hint="default" w:ascii="Times New Roman" w:hAnsi="Times New Roman" w:cs="Times New Roman"/>
        </w:rPr>
        <w:t>：VERSION=0x00002001</w:t>
      </w:r>
      <w:r>
        <w:rPr>
          <w:rFonts w:hint="default" w:ascii="Times New Roman" w:hAnsi="Times New Roman" w:cs="Times New Roman"/>
          <w:lang w:eastAsia="zh-CN"/>
        </w:rPr>
        <w:t>（当前接口版本）</w:t>
      </w:r>
      <w:r>
        <w:rPr>
          <w:rFonts w:hint="default" w:ascii="Times New Roman" w:hAnsi="Times New Roman" w:cs="Times New Roman"/>
        </w:rPr>
        <w:t>、PROG_TIME=0x202609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  <w:lang w:eastAsia="zh-CN"/>
        </w:rPr>
        <w:t>（工程记录的版本日期值）</w:t>
      </w:r>
      <w:r>
        <w:rPr>
          <w:rFonts w:hint="default" w:ascii="Times New Roman" w:hAnsi="Times New Roman" w:cs="Times New Roman"/>
        </w:rPr>
        <w:t>、CH_BUF_LEN=0x00040000</w:t>
      </w:r>
      <w:r>
        <w:rPr>
          <w:rFonts w:hint="default" w:ascii="Times New Roman" w:hAnsi="Times New Roman" w:cs="Times New Roman"/>
          <w:lang w:eastAsia="zh-CN"/>
        </w:rPr>
        <w:t>（上行单块容量 256KiB）</w:t>
      </w:r>
      <w:r>
        <w:rPr>
          <w:rFonts w:hint="default" w:ascii="Times New Roman" w:hAnsi="Times New Roman" w:cs="Times New Roman"/>
        </w:rPr>
        <w:t>。</w:t>
      </w:r>
      <w:r>
        <w:rPr>
          <w:rFonts w:hint="default" w:ascii="Times New Roman" w:hAnsi="Times New Roman" w:cs="Times New Roman"/>
        </w:rPr>
        <w:t>软件启动时读取这些值，是为了确认驱动使用的接口约定与当前 FPGA 程序相符。</w:t>
      </w:r>
    </w:p>
    <w:p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2.1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数据流方向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</w:t>
      </w:r>
      <w:r>
        <w:rPr>
          <w:rFonts w:hint="default" w:ascii="Times New Roman" w:hAnsi="Times New Roman" w:cs="Times New Roman"/>
          <w:b/>
          <w:bCs/>
        </w:rPr>
        <w:t>主机</w:t>
      </w:r>
      <w:r>
        <w:rPr>
          <w:rFonts w:hint="default" w:ascii="Times New Roman" w:hAnsi="Times New Roman" w:cs="Times New Roman"/>
        </w:rPr>
        <w:t>”指当前这块FPGA板，</w:t>
      </w:r>
      <w:r>
        <w:rPr>
          <w:rFonts w:hint="default" w:ascii="Times New Roman" w:hAnsi="Times New Roman" w:cs="Times New Roman"/>
          <w:lang w:val="en-US" w:eastAsia="zh-CN"/>
        </w:rPr>
        <w:t>本文</w:t>
      </w:r>
      <w:r>
        <w:rPr>
          <w:rFonts w:hint="default" w:ascii="Times New Roman" w:hAnsi="Times New Roman" w:cs="Times New Roman"/>
        </w:rPr>
        <w:t>中对应“</w:t>
      </w:r>
      <w:r>
        <w:rPr>
          <w:rFonts w:hint="default" w:ascii="Times New Roman" w:hAnsi="Times New Roman" w:cs="Times New Roman"/>
          <w:b/>
          <w:bCs/>
        </w:rPr>
        <w:t>辅助板</w:t>
      </w:r>
      <w:r>
        <w:rPr>
          <w:rFonts w:hint="default" w:ascii="Times New Roman" w:hAnsi="Times New Roman" w:cs="Times New Roman"/>
        </w:rPr>
        <w:t>”；“</w:t>
      </w:r>
      <w:r>
        <w:rPr>
          <w:rFonts w:hint="default" w:ascii="Times New Roman" w:hAnsi="Times New Roman" w:cs="Times New Roman"/>
          <w:b/>
          <w:bCs/>
        </w:rPr>
        <w:t>子机</w:t>
      </w:r>
      <w:r>
        <w:rPr>
          <w:rFonts w:hint="default" w:ascii="Times New Roman" w:hAnsi="Times New Roman" w:cs="Times New Roman"/>
        </w:rPr>
        <w:t>”指</w:t>
      </w:r>
      <w:r>
        <w:rPr>
          <w:rFonts w:hint="default" w:ascii="Times New Roman" w:hAnsi="Times New Roman" w:cs="Times New Roman"/>
          <w:lang w:val="en-US" w:eastAsia="zh-CN"/>
        </w:rPr>
        <w:t>处理算法应用逻辑的</w:t>
      </w:r>
      <w:r>
        <w:rPr>
          <w:rFonts w:hint="default" w:ascii="Times New Roman" w:hAnsi="Times New Roman" w:cs="Times New Roman"/>
        </w:rPr>
        <w:t>对端，</w:t>
      </w:r>
      <w:r>
        <w:rPr>
          <w:rFonts w:hint="default" w:ascii="Times New Roman" w:hAnsi="Times New Roman" w:cs="Times New Roman"/>
        </w:rPr>
        <w:t>本文中</w:t>
      </w:r>
      <w:r>
        <w:rPr>
          <w:rFonts w:hint="default" w:ascii="Times New Roman" w:hAnsi="Times New Roman" w:cs="Times New Roman"/>
        </w:rPr>
        <w:t>对应“</w:t>
      </w:r>
      <w:r>
        <w:rPr>
          <w:rFonts w:hint="default" w:ascii="Times New Roman" w:hAnsi="Times New Roman" w:cs="Times New Roman"/>
          <w:b/>
          <w:bCs/>
        </w:rPr>
        <w:t>主处理板</w:t>
      </w:r>
      <w:r>
        <w:rPr>
          <w:rFonts w:hint="default" w:ascii="Times New Roman" w:hAnsi="Times New Roman" w:cs="Times New Roman"/>
          <w:b w:val="0"/>
          <w:bCs w:val="0"/>
        </w:rPr>
        <w:t>”</w:t>
      </w:r>
      <w:r>
        <w:rPr>
          <w:rFonts w:hint="default" w:ascii="Times New Roman" w:hAnsi="Times New Roman" w:cs="Times New Roman"/>
        </w:rPr>
        <w:t>。寄存器名中的CPU指管理板CPU。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</w:t>
      </w:r>
      <w:r>
        <w:rPr>
          <w:rFonts w:hint="default" w:ascii="Times New Roman" w:hAnsi="Times New Roman" w:cs="Times New Roman"/>
          <w:b/>
          <w:bCs/>
        </w:rPr>
        <w:t>下行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/H2C</w:t>
      </w:r>
      <w:r>
        <w:rPr>
          <w:rFonts w:hint="default" w:ascii="Times New Roman" w:hAnsi="Times New Roman" w:cs="Times New Roman"/>
        </w:rPr>
        <w:t>”：管理板CPU经辅助控制PCIe的H2C DMA写辅助板DDR，辅助板再由10G Aurora发送到主处理板。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</w:t>
      </w:r>
      <w:r>
        <w:rPr>
          <w:rFonts w:hint="default" w:ascii="Times New Roman" w:hAnsi="Times New Roman" w:cs="Times New Roman"/>
          <w:b/>
          <w:bCs/>
        </w:rPr>
        <w:t>上行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/C2H</w:t>
      </w:r>
      <w:r>
        <w:rPr>
          <w:rFonts w:hint="default" w:ascii="Times New Roman" w:hAnsi="Times New Roman" w:cs="Times New Roman"/>
        </w:rPr>
        <w:t>”：主处理板经10G Aurora发送，辅助板接收后写入本板DDR，管理板CPU再经辅助控制PCIe的C2H DMA回读。</w:t>
      </w:r>
    </w:p>
    <w:p>
      <w:pPr>
        <w:rPr>
          <w:rFonts w:hint="default" w:ascii="Times New Roman" w:hAnsi="Times New Roman" w:cs="Times New Roman"/>
        </w:rPr>
      </w:pPr>
    </w:p>
    <w:p>
      <w:pPr>
        <w:widowControl w:val="0"/>
        <w:spacing w:after="0" w:line="360" w:lineRule="auto"/>
        <w:jc w:val="center"/>
        <w:rPr>
          <w:rFonts w:hint="default" w:ascii="Times New Roman" w:hAnsi="Times New Roman" w:eastAsia="仿宋_GB2312" w:cs="Times New Roman"/>
          <w:kern w:val="2"/>
          <w:sz w:val="24"/>
          <w:szCs w:val="20"/>
          <w:lang w:eastAsia="zh-CN"/>
        </w:rPr>
      </w:pPr>
      <w:r>
        <w:rPr>
          <w:rFonts w:hint="default" w:ascii="Times New Roman" w:hAnsi="Times New Roman" w:eastAsia="仿宋_GB2312" w:cs="Times New Roman"/>
          <w:kern w:val="2"/>
          <w:sz w:val="24"/>
          <w:szCs w:val="20"/>
          <w:lang w:eastAsia="zh-CN"/>
        </w:rPr>
        <w:drawing>
          <wp:inline distT="0" distB="0" distL="114300" distR="114300">
            <wp:extent cx="4085590" cy="3646805"/>
            <wp:effectExtent l="0" t="0" r="10160" b="1079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jc w:val="center"/>
        <w:rPr>
          <w:rFonts w:hint="default" w:ascii="Times New Roman" w:hAnsi="Times New Roman" w:eastAsia="仿宋_GB2312" w:cs="Times New Roman"/>
          <w:kern w:val="2"/>
          <w:sz w:val="21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21"/>
          <w:lang w:val="en-US" w:eastAsia="zh-CN" w:bidi="ar-SA"/>
        </w:rPr>
        <w:t>图1 RTDS验证装置系统结构图</w:t>
      </w:r>
    </w:p>
    <w:p>
      <w:pPr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3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当前寄存器表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2897"/>
        <w:gridCol w:w="1866"/>
        <w:gridCol w:w="1665"/>
        <w:gridCol w:w="25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4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偏移</w:t>
            </w:r>
          </w:p>
        </w:tc>
        <w:tc>
          <w:tcPr>
            <w:tcW w:w="2897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名称</w:t>
            </w:r>
          </w:p>
        </w:tc>
        <w:tc>
          <w:tcPr>
            <w:tcW w:w="1866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属性</w:t>
            </w:r>
          </w:p>
        </w:tc>
        <w:tc>
          <w:tcPr>
            <w:tcW w:w="1665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复位值/固定值</w:t>
            </w:r>
          </w:p>
        </w:tc>
        <w:tc>
          <w:tcPr>
            <w:tcW w:w="2543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当前RTL语义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VERSION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0x00002001</w:t>
            </w:r>
          </w:p>
        </w:tc>
        <w:tc>
          <w:tcPr>
            <w:tcW w:w="254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当前业务接口版本V2.01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0x04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PROG_TIME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0x20260914</w:t>
            </w:r>
          </w:p>
        </w:tc>
        <w:tc>
          <w:tcPr>
            <w:tcW w:w="254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当前BD配置的源码版本日期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0x08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BUF_LEN_MAX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0x00040000</w:t>
            </w:r>
          </w:p>
        </w:tc>
        <w:tc>
          <w:tcPr>
            <w:tcW w:w="2543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辅助板上行单块容量，256KiB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0x0C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FPGA_TEMP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32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36"/>
              </w:rPr>
              <w:t>外部输入</w:t>
            </w:r>
          </w:p>
        </w:tc>
        <w:tc>
          <w:tcPr>
            <w:tcW w:w="254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32"/>
              </w:rPr>
              <w:t>返回当前温度接口原始值；本模块不换算单位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0x10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INT_STATE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RC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32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36"/>
              </w:rPr>
              <w:t>外部输入</w:t>
            </w:r>
          </w:p>
        </w:tc>
        <w:tc>
          <w:tcPr>
            <w:tcW w:w="254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32"/>
              </w:rPr>
              <w:t>返回当前中断状态；本次读地址握手同时产生单周期清除脉冲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0x14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CPU_REC_STATE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W1P（写1脉冲）/R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543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管理板CPU写bit0=1产生一个时钟周期的上行读取完成确认；写0无效；读回通常为0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0x18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FPGA_CPU_START_ADDR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543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辅助板最老待管理板CPU读取的块的DDR字节地址；队列为空时为0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0x1C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FPGA_CPU_LEN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543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辅助板最老待管理板CPU读取的块的有效字节数；队列为空时为0，非零值为4Byte整数倍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0x20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CPU_WR_DONE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写1启动/R忙状态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543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管理板CPU空闲时写bit0=1启动辅助板下行任务</w:t>
            </w:r>
            <w:r>
              <w:rPr>
                <w:rFonts w:hint="default" w:ascii="Times New Roman" w:hAnsi="Times New Roman" w:cs="Times New Roman"/>
              </w:rPr>
              <w:t>；执行期间读回1；任务结束、参数不合法或链路中止后由硬件清0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0x24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CPU_FPGA_START_ADDR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RW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0x00008000</w:t>
            </w:r>
          </w:p>
        </w:tc>
        <w:tc>
          <w:tcPr>
            <w:tcW w:w="2543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辅助板下行DDR起始地址；0x20.bit0=1期间写入被忽略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0x28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CPU_FPGA_LEN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RW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0x00008000</w:t>
            </w:r>
          </w:p>
        </w:tc>
        <w:tc>
          <w:tcPr>
            <w:tcW w:w="2543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辅助板下行总字节数；0x20.bit0=1期间写入被忽略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0x2C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DDR_STATUS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eastAsia="宋体" w:cs="Times New Roman"/>
                <w:sz w:val="22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36"/>
              </w:rPr>
              <w:t>当前值/</w:t>
            </w:r>
          </w:p>
          <w:p>
            <w:pPr>
              <w:spacing w:after="0"/>
              <w:rPr>
                <w:rFonts w:hint="default" w:ascii="Times New Roman" w:hAnsi="Times New Roman" w:cs="Times New Roman"/>
                <w:sz w:val="32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36"/>
              </w:rPr>
              <w:t>保持至清除</w:t>
            </w:r>
          </w:p>
        </w:tc>
        <w:tc>
          <w:tcPr>
            <w:tcW w:w="254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DDR当前工作条件以及已经发生的接收溢出、响应错误和超时事件，位定义见第4节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0x30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UP_READY_BLOCK_CNT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543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辅助板已完成且尚未由管理板CPU确认的上行数据块数，范围0～8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0x34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UP_BLOCK_SEQ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543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辅助板当前最老待读块的批次编号；每完成一个非空块递增，32bit自然回绕；队列为空时为0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0x38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UP_DROP_WORD_CNT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166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543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辅助板累计丢失的32bit有效数据字数，达到0xFFFFFFFF后饱和</w:t>
            </w:r>
          </w:p>
        </w:tc>
      </w:tr>
    </w:tbl>
    <w:p>
      <w:pPr>
        <w:spacing w:after="0"/>
        <w:rPr>
          <w:rFonts w:hint="default" w:ascii="Times New Roman" w:hAnsi="Times New Roman" w:cs="Times New Roman"/>
        </w:rPr>
      </w:pP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属性说明：RO为只读，RW为读写，RC为读取后触发清除，W1P为写1产生一个时钟周期的内部脉冲。0x20同时包含写入启动功能和只读忙状态，其行为已在表中直接说明。</w:t>
      </w:r>
    </w:p>
    <w:p>
      <w:pPr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4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DDR_STATUS位定义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DDR_STATUS由当前 PCIe.v 直接组合生成。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3563"/>
        <w:gridCol w:w="2936"/>
        <w:gridCol w:w="2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4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位</w:t>
            </w:r>
          </w:p>
        </w:tc>
        <w:tc>
          <w:tcPr>
            <w:tcW w:w="3563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名称</w:t>
            </w:r>
          </w:p>
        </w:tc>
        <w:tc>
          <w:tcPr>
            <w:tcW w:w="2936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类型</w:t>
            </w:r>
          </w:p>
        </w:tc>
        <w:tc>
          <w:tcPr>
            <w:tcW w:w="2322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</w:t>
            </w:r>
          </w:p>
        </w:tc>
        <w:tc>
          <w:tcPr>
            <w:tcW w:w="356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DDR_READY</w:t>
            </w:r>
          </w:p>
        </w:tc>
        <w:tc>
          <w:tcPr>
            <w:tcW w:w="293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当前状态</w:t>
            </w:r>
          </w:p>
        </w:tc>
        <w:tc>
          <w:tcPr>
            <w:tcW w:w="2322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1表示DDR后端允许业务访问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1</w:t>
            </w:r>
          </w:p>
        </w:tc>
        <w:tc>
          <w:tcPr>
            <w:tcW w:w="356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INIT_CALIB_COMPLETE</w:t>
            </w:r>
          </w:p>
        </w:tc>
        <w:tc>
          <w:tcPr>
            <w:tcW w:w="293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当前状态</w:t>
            </w:r>
          </w:p>
        </w:tc>
        <w:tc>
          <w:tcPr>
            <w:tcW w:w="2322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1表示MIG初始化和校准完成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2</w:t>
            </w:r>
          </w:p>
        </w:tc>
        <w:tc>
          <w:tcPr>
            <w:tcW w:w="356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DDR_AXI_RESPONSE_ERROR</w:t>
            </w:r>
          </w:p>
        </w:tc>
        <w:tc>
          <w:tcPr>
            <w:tcW w:w="293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DDR AXI读写响应曾出现错误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3</w:t>
            </w:r>
          </w:p>
        </w:tc>
        <w:tc>
          <w:tcPr>
            <w:tcW w:w="356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RX_OVERFLOW</w:t>
            </w:r>
          </w:p>
        </w:tc>
        <w:tc>
          <w:tcPr>
            <w:tcW w:w="293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上行接收或缓存曾发生溢出/丢字事件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4</w:t>
            </w:r>
          </w:p>
        </w:tc>
        <w:tc>
          <w:tcPr>
            <w:tcW w:w="356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TIMEOUT</w:t>
            </w:r>
          </w:p>
        </w:tc>
        <w:tc>
          <w:tcPr>
            <w:tcW w:w="293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DDR AXI或FDMA事务曾发生超时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31:5</w:t>
            </w:r>
          </w:p>
        </w:tc>
        <w:tc>
          <w:tcPr>
            <w:tcW w:w="356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RESERVED</w:t>
            </w:r>
          </w:p>
        </w:tc>
        <w:tc>
          <w:tcPr>
            <w:tcW w:w="293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—</w:t>
            </w:r>
          </w:p>
        </w:tc>
        <w:tc>
          <w:tcPr>
            <w:tcW w:w="2322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当前固定为0</w:t>
            </w:r>
          </w:p>
        </w:tc>
      </w:tr>
    </w:tbl>
    <w:p>
      <w:pPr>
        <w:spacing w:after="0"/>
        <w:rPr>
          <w:rFonts w:hint="default" w:ascii="Times New Roman" w:hAnsi="Times New Roman" w:cs="Times New Roman"/>
        </w:rPr>
      </w:pP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读取 0x10 INT_STATE 会产生清除脉冲，同时清除中断通知及上述事件标志。DDR_READY和INIT_CALIB_COMPLETE反映读取时的当前条件，不受该清除脉冲影响。因此处理中断时应先读取并保存 DDR_STATUS，再读取 INT_STATE。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5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DDR数据窗口和有效参数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5.1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管理板CPU→辅助板→主处理板（10G发送窗口）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有效DDR地址范围：0x00008000～0x0000FFFF，共32KiB。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起始地址必须16Byte对齐。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长度必须非0、为16Byte整数倍且不大于32KiB。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起始地址 + 长度不得超过 0x00010000，也不得发生32bit地址溢出。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辅助板将每16Byte组成一帧，经10G Aurora发送到主处理板。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非法参数、提交时10G Aurora链路未就绪或任务无法启动时，辅助板不发起有效下行搬运，并清除CPU_WR_DONE。正常清0仅表示辅助板本地DDR读取及Aurora发送接口交付结束；当前接口没有独立结果码，也不能据此确认主处理板已经接收或执行。</w:t>
      </w:r>
    </w:p>
    <w:p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5.2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主处理板→辅助板→管理板CPU（10G接收与回读窗口）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有效DDR地址范围：0x00100000～0x002FFFFF。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共8个块，每块 0x00040000 Byte（256KiB）。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第k块基址为 0x00100000 + k × 0x00040000，其中k为0～7。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辅助板对来自主处理板的每个有效64bit Aurora接收拍只保存低32bit；本板DDR内按接收顺序形成连续的小端32bit字数组。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FPGA_CPU_LEN为实际有效字节数，粒度为4Byte。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辅助板最早待管理板CPU读取的块，其地址、长度和批次编号在CPU确认前保持稳定；读INT_STATE只清除中断通知，不改变待取数据块。</w:t>
      </w:r>
    </w:p>
    <w:p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5.3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上行数据块的读取与异常提示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FPGA约每100ms检查一次上行数据。该时段有数据成功写入DDR、且相关写响应已完成时，UP_READY_BLOCK_CNT增加；没有数据时不增加，也不产生新的可读块通知。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每块最多256KiB。FPGA_CPU_START_ADDR、FPGA_CPU_LEN和UP_BLOCK_SEQ给出当前最早待取块的地址、有效字节数和批次编号，在管理板CPU确认读取完成前保持不变。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管理板CPU收到中断或轮询发现UP_READY_BLOCK_CNT非0后，按给出的地址和长度完成C2H，再向CPU_REC_STATE.bit0写1。随后重新读取块数，直到没有待读块；无需每读完一块再等待中断。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若UP_DROP_WORD_CNT增加，表示有32bit有效数据字未写入DDR。软件应记录数据不完整；可读的旧块仍可继续读取。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6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软件操作流程</w:t>
      </w: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6.1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初始化</w:t>
      </w:r>
    </w:p>
    <w:p>
      <w:pPr>
        <w:pStyle w:val="1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管理板CPU映射辅助板的用户AXI-Lite BAR，以32bit小端方式访问寄存器。</w:t>
      </w:r>
    </w:p>
    <w:p>
      <w:pPr>
        <w:pStyle w:val="1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读取 VERSION，确认值为 0x00002001。</w:t>
      </w:r>
    </w:p>
    <w:p>
      <w:pPr>
        <w:pStyle w:val="1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读取 PROG_TIME和 BUF_LEN_MAX，确认分别为 0x20260914和 0x00040000。</w:t>
      </w:r>
    </w:p>
    <w:p>
      <w:pPr>
        <w:pStyle w:val="1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轮询 DDR_STATUS，等待bit0和bit1均为1。</w:t>
      </w:r>
    </w:p>
    <w:p>
      <w:pPr>
        <w:pStyle w:val="1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 DDR_STATUS[4:2]非0，先保存状态，再读取 INT_STATE完成清除。</w:t>
      </w:r>
    </w:p>
    <w:p>
      <w:pPr>
        <w:pStyle w:val="14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6.2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管理板CPU经辅助板发送至主处理板</w:t>
      </w:r>
    </w:p>
    <w:p>
      <w:pPr>
        <w:pStyle w:val="1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轮询 CPU_WR_DONE.bit0，等待其为0。</w:t>
      </w:r>
    </w:p>
    <w:p>
      <w:pPr>
        <w:pStyle w:val="1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管理板CPU使用H2C DMA把待转发数据写入辅助板下行DDR窗口。</w:t>
      </w:r>
    </w:p>
    <w:p>
      <w:pPr>
        <w:pStyle w:val="1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等待H2C DMA完成，并使用驱动提供的顺序保证，确保DDR数据写入完成后才操作下行提交寄存器。</w:t>
      </w:r>
    </w:p>
    <w:p>
      <w:pPr>
        <w:pStyle w:val="1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写 CPU_FPGA_START_ADDR和 CPU_FPGA_LEN。</w:t>
      </w:r>
    </w:p>
    <w:p>
      <w:pPr>
        <w:pStyle w:val="1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写 CPU_WR_DONE.bit0=1提交任务；无需先写0。</w:t>
      </w:r>
    </w:p>
    <w:p>
      <w:pPr>
        <w:pStyle w:val="1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轮询 CPU_WR_DONE.bit0，等待硬件清0。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CPU_WR_DONE清0只表示辅助板本地请求结束，可能是正常发送完成、参数不合法或链路中止；当前寄存器不能区分这些结果，也不表示主处理板已收到。</w:t>
      </w:r>
    </w:p>
    <w:p>
      <w:pPr>
        <w:rPr>
          <w:rFonts w:hint="default" w:ascii="Times New Roman" w:hAnsi="Times New Roman" w:cs="Times New Roman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6.3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管理板CPU回读主处理板经辅助板接收的数据</w:t>
      </w:r>
    </w:p>
    <w:p>
      <w:pPr>
        <w:pStyle w:val="14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收到中断后，先读取并保存DDR_STATUS，再读取INT_STATE清除通知；若采用轮询，即使没有新中断，也应检查UP_READY_BLOCK_CNT。</w:t>
      </w:r>
    </w:p>
    <w:p>
      <w:pPr>
        <w:pStyle w:val="14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读取 UP_READY_BLOCK_CNT；值为0时没有可取块。</w:t>
      </w:r>
    </w:p>
    <w:p>
      <w:pPr>
        <w:pStyle w:val="14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依次读取 FPGA_CPU_START_ADDR、FPGA_CPU_LEN和 UP_BLOCK_SEQ，取得同一个最早待取块的地址、长度和批次编号。</w:t>
      </w:r>
    </w:p>
    <w:p>
      <w:pPr>
        <w:pStyle w:val="14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管理板CPU使用C2H DMA按队头地址和长度读取辅助板DDR数据，并等待DMA完成。</w:t>
      </w:r>
    </w:p>
    <w:p>
      <w:pPr>
        <w:pStyle w:val="14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管理板CPU写CPU_REC_STATE.bit0=1，表示最早待取块已经读取完成，允许辅助板后续复用该块。</w:t>
      </w:r>
    </w:p>
    <w:p>
      <w:pPr>
        <w:pStyle w:val="14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确认一块后重新读取UP_READY_BLOCK_CNT；非0就继续读取下一队头，直到计数为0。不应依赖每个待读块各产生一次新中断。</w:t>
      </w: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7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软件必须遵守的限制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管理板CPU侧同一时刻只允许一条软件流程处理辅助板上行数据。读取最早待取块的信息、执行C2H</w:t>
      </w:r>
      <w:r>
        <w:rPr>
          <w:rFonts w:hint="default" w:ascii="Times New Roman" w:hAnsi="Times New Roman" w:cs="Times New Roman"/>
          <w:lang w:val="en-US" w:eastAsia="zh-CN"/>
        </w:rPr>
        <w:t>搬取DDR数据</w:t>
      </w:r>
      <w:r>
        <w:rPr>
          <w:rFonts w:hint="default" w:ascii="Times New Roman" w:hAnsi="Times New Roman" w:cs="Times New Roman"/>
        </w:rPr>
        <w:t>和写完成确认必须按顺序完成。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完成上行C2H DMA</w:t>
      </w:r>
      <w:r>
        <w:rPr>
          <w:rFonts w:hint="eastAsia" w:ascii="Times New Roman" w:hAnsi="Times New Roman" w:cs="Times New Roman"/>
          <w:lang w:val="en-US" w:eastAsia="zh-CN"/>
        </w:rPr>
        <w:t>搬取DDR数据</w:t>
      </w:r>
      <w:r>
        <w:rPr>
          <w:rFonts w:hint="default" w:ascii="Times New Roman" w:hAnsi="Times New Roman" w:cs="Times New Roman"/>
        </w:rPr>
        <w:t>前</w:t>
      </w:r>
      <w:r>
        <w:rPr>
          <w:rFonts w:hint="eastAsia" w:ascii="Times New Roman" w:hAnsi="Times New Roman" w:cs="Times New Roman"/>
          <w:lang w:val="en-US" w:eastAsia="zh-CN"/>
        </w:rPr>
        <w:t>软件</w:t>
      </w:r>
      <w:r>
        <w:rPr>
          <w:rFonts w:hint="default" w:ascii="Times New Roman" w:hAnsi="Times New Roman" w:cs="Times New Roman"/>
        </w:rPr>
        <w:t>不得写 CPU_REC_STATE，否则DDR块可能被后续数据复用。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软件读 0x20：bit0 为 1 表示下行任务仍占用，期间写 0x24（地址）或 0x28（长度）会被</w:t>
      </w:r>
      <w:r>
        <w:rPr>
          <w:rFonts w:hint="eastAsia" w:ascii="Times New Roman" w:hAnsi="Times New Roman" w:cs="Times New Roman"/>
          <w:lang w:val="en-US" w:eastAsia="zh-CN"/>
        </w:rPr>
        <w:t>FPGA</w:t>
      </w:r>
      <w:r>
        <w:rPr>
          <w:rFonts w:hint="default" w:ascii="Times New Roman" w:hAnsi="Times New Roman" w:cs="Times New Roman"/>
        </w:rPr>
        <w:t>忽略；bit0 为 0 时才配置这两个寄存器，再向 0x20 写 1 提交</w:t>
      </w:r>
      <w:r>
        <w:rPr>
          <w:rFonts w:hint="eastAsia" w:ascii="Times New Roman" w:hAnsi="Times New Roman" w:cs="Times New Roman"/>
          <w:lang w:eastAsia="zh-CN"/>
        </w:rPr>
        <w:t>。</w:t>
      </w:r>
      <w:bookmarkStart w:id="1" w:name="_GoBack"/>
      <w:bookmarkEnd w:id="1"/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下行必须先完成H2C数据写入，再向 CPU_WR_DONE.bit0写1启动任务。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UP_DROP_WORD_CNT统计单位是32bit字，不是Aurora帧；计数饱和后保持 0xFFFFFFFF。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DMA完成与MMIO控制寄存器写入之间必须使用操作系统或驱动提供的内存顺序保证。</w:t>
      </w:r>
    </w:p>
    <w:p>
      <w:pPr>
        <w:spacing w:after="0"/>
        <w:rPr>
          <w:rFonts w:hint="default" w:ascii="Times New Roman" w:hAnsi="Times New Roman" w:cs="Times New Roman"/>
        </w:rPr>
      </w:pPr>
    </w:p>
    <w:sectPr>
      <w:footerReference r:id="rId5" w:type="default"/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10A19"/>
    <w:rsid w:val="05172669"/>
    <w:rsid w:val="0D2C7F36"/>
    <w:rsid w:val="0F4D0AAA"/>
    <w:rsid w:val="1E010952"/>
    <w:rsid w:val="226E080D"/>
    <w:rsid w:val="227C1D21"/>
    <w:rsid w:val="2D634703"/>
    <w:rsid w:val="361F6B5B"/>
    <w:rsid w:val="39BD2849"/>
    <w:rsid w:val="3FC80830"/>
    <w:rsid w:val="458F371A"/>
    <w:rsid w:val="4D8B5F48"/>
    <w:rsid w:val="53F91A55"/>
    <w:rsid w:val="63872B56"/>
    <w:rsid w:val="66E312E4"/>
    <w:rsid w:val="6B372533"/>
    <w:rsid w:val="6EB959B7"/>
    <w:rsid w:val="71EE76F7"/>
    <w:rsid w:val="75005D91"/>
    <w:rsid w:val="75D812E7"/>
    <w:rsid w:val="760D04BC"/>
    <w:rsid w:val="77846DA4"/>
    <w:rsid w:val="78761BB0"/>
    <w:rsid w:val="7A1A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0" w:line="360" w:lineRule="auto"/>
      <w:ind w:left="0" w:firstLine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0" w:line="360" w:lineRule="auto"/>
      <w:ind w:left="0" w:firstLine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Codex，依据当前生产工程RTL整理</dc:creator>
  <dc:description>generated by python-docx</dc:description>
  <cp:lastModifiedBy>user</cp:lastModifiedBy>
  <dcterms:modified xsi:type="dcterms:W3CDTF">2026-09-24T04:48:43Z</dcterms:modified>
  <dc:subject>当前主机=辅助板；当前子机=主处理板；管理板CPU经辅助控制PCIe访问</dc:subject>
  <dc:title>CPU-FPGA PCIe软件寄存器说明 V2.02（辅助板与主处理板视角）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4B956247E7A9462595F0AAD18DAC8204</vt:lpwstr>
  </property>
</Properties>
</file>