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20"/>
          <w:szCs w:val="20"/>
          <w:lang w:eastAsia="zh-CN" w:bidi="ar-SA"/>
        </w:rPr>
      </w:pPr>
    </w:p>
    <w:tbl>
      <w:tblPr>
        <w:tblStyle w:val="11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037"/>
        <w:gridCol w:w="4238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产品名称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Product name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密级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RTDS</w:t>
            </w:r>
          </w:p>
        </w:tc>
        <w:tc>
          <w:tcPr>
            <w:tcW w:w="2561" w:type="pct"/>
          </w:tcPr>
          <w:p>
            <w:pPr>
              <w:pStyle w:val="17"/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产品版本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Total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begin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instrText xml:space="preserve"> NUMPAGES </w:instrTex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separate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pages 共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begin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instrText xml:space="preserve"> NUMPAGES </w:instrTex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separate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页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V1.0</w:t>
            </w:r>
          </w:p>
        </w:tc>
        <w:tc>
          <w:tcPr>
            <w:tcW w:w="2561" w:type="pct"/>
            <w:vMerge w:val="continue"/>
          </w:tcPr>
          <w:p>
            <w:pPr>
              <w:pStyle w:val="17"/>
            </w:pPr>
          </w:p>
        </w:tc>
      </w:tr>
    </w:tbl>
    <w:p>
      <w:pPr>
        <w:pStyle w:val="18"/>
        <w:jc w:val="both"/>
      </w:pPr>
    </w:p>
    <w:p>
      <w:pPr>
        <w:pStyle w:val="18"/>
        <w:jc w:val="both"/>
      </w:pPr>
    </w:p>
    <w:p>
      <w:pPr>
        <w:pStyle w:val="18"/>
        <w:keepNext/>
      </w:pPr>
      <w:r>
        <w:rPr>
          <w:rFonts w:ascii="Arial" w:hAnsi="Arial" w:eastAsia="黑体"/>
          <w:sz w:val="44"/>
        </w:rPr>
        <w:t>RTDS主机FPGA PCIe、DDR4与Aurora详细设计方案</w:t>
      </w: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Prepared by </w:t>
            </w:r>
          </w:p>
          <w:p>
            <w:pPr>
              <w:pStyle w:val="17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</w:tcPr>
          <w:p/>
        </w:tc>
        <w:tc>
          <w:tcPr>
            <w:tcW w:w="1076" w:type="dxa"/>
          </w:tcPr>
          <w:p>
            <w:pPr>
              <w:pStyle w:val="17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Date</w:t>
            </w:r>
          </w:p>
          <w:p>
            <w:pPr>
              <w:pStyle w:val="17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2026-10-02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Reviewed by </w:t>
            </w:r>
          </w:p>
          <w:p>
            <w:pPr>
              <w:pStyle w:val="17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/>
        </w:tc>
        <w:tc>
          <w:tcPr>
            <w:tcW w:w="1076" w:type="dxa"/>
          </w:tcPr>
          <w:p>
            <w:pPr>
              <w:pStyle w:val="17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Date</w:t>
            </w:r>
          </w:p>
          <w:p>
            <w:pPr>
              <w:pStyle w:val="17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Approved by</w:t>
            </w:r>
          </w:p>
          <w:p>
            <w:pPr>
              <w:pStyle w:val="17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/>
        </w:tc>
        <w:tc>
          <w:tcPr>
            <w:tcW w:w="1076" w:type="dxa"/>
          </w:tcPr>
          <w:p>
            <w:pPr>
              <w:pStyle w:val="17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Date</w:t>
            </w:r>
          </w:p>
          <w:p>
            <w:pPr>
              <w:pStyle w:val="17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-CN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/>
        </w:tc>
      </w:tr>
    </w:tbl>
    <w:p>
      <w:r>
        <w:br w:type="page"/>
      </w:r>
    </w:p>
    <w:p>
      <w:pPr>
        <w:pStyle w:val="19"/>
        <w:ind w:firstLine="0"/>
      </w:pPr>
      <w:r>
        <w:t>Revision Record 修订记录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2076"/>
        <w:gridCol w:w="1412"/>
        <w:gridCol w:w="3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61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Revision Version</w:t>
            </w: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修订版本</w:t>
            </w:r>
          </w:p>
        </w:tc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Change Description</w:t>
            </w: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修改描述</w:t>
            </w:r>
          </w:p>
        </w:tc>
        <w:tc>
          <w:tcPr>
            <w:tcW w:w="1412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Author</w:t>
            </w: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作者</w:t>
            </w:r>
          </w:p>
        </w:tc>
        <w:tc>
          <w:tcPr>
            <w:tcW w:w="315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Date</w:t>
            </w: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V0.1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已有设计方案初稿，作为本版内容基础。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2026-09-29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V1.0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按当前工程与近 7 日资料整理详细模块设计；更新同源节拍、四拍 1G 帧及软件接口；不保留初稿第 9、10 章。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2026-10-02</w:t>
            </w:r>
          </w:p>
        </w:tc>
      </w:tr>
      <w:tr>
        <w:tc>
          <w:tcPr>
            <w:tcW w:type="dxa" w:w="1661"/>
          </w:tcPr>
          <w:p>
            <w:r>
              <w:t>V1.0 修订（第一阶段）</w:t>
            </w:r>
          </w:p>
        </w:tc>
        <w:tc>
          <w:tcPr>
            <w:tcW w:type="dxa" w:w="2076"/>
          </w:tcPr>
          <w:p>
            <w:r>
              <w:t>修复TC-F11旧读事务残留及DDR中断收尾；补充S-897～S-901、P-47～P-51、TC-F13～TC-F16；未执行验证。</w:t>
            </w:r>
          </w:p>
        </w:tc>
        <w:tc>
          <w:tcPr>
            <w:tcW w:type="dxa" w:w="1412"/>
          </w:tcPr>
          <w:p>
            <w:r/>
          </w:p>
        </w:tc>
        <w:tc>
          <w:tcPr>
            <w:tcW w:type="dxa" w:w="3156"/>
          </w:tcPr>
          <w:p>
            <w:r>
              <w:t>2026-10-11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23"/>
        <w:ind w:firstLine="0"/>
        <w:jc w:val="center"/>
      </w:pPr>
      <w:r>
        <w:rPr>
          <w:rFonts w:ascii="Times New Roman" w:hAnsi="Times New Roman" w:eastAsia="黑体"/>
          <w:b/>
          <w:sz w:val="32"/>
          <w:lang w:eastAsia="zh-CN"/>
        </w:rPr>
        <w:t>目录</w:t>
      </w:r>
    </w:p>
    <w:p>
      <w:pPr>
        <w:ind w:firstLine="0"/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8"/>
        <w:tabs>
          <w:tab w:val="right" w:leader="dot" w:pos="7994"/>
        </w:tabs>
        <w:spacing w:after="60" w:line="264" w:lineRule="auto"/>
        <w:ind w:left="0" w:firstLine="0"/>
      </w:pPr>
      <w:r>
        <w:fldChar w:fldCharType="begin"/>
      </w:r>
      <w:r>
        <w:instrText xml:space="preserve"> HYPERLINK \l "RTDS_101" </w:instrText>
      </w:r>
      <w:r>
        <w:fldChar w:fldCharType="separate"/>
      </w:r>
      <w:r>
        <w:rPr>
          <w:rFonts w:ascii="Times New Roman" w:eastAsia="黑体"/>
          <w:sz w:val="22"/>
        </w:rPr>
        <w:t>1 概述</w:t>
      </w:r>
      <w:r>
        <w:rPr>
          <w:rFonts w:ascii="Times New Roman" w:eastAsia="黑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RTDS_101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"RTDS_102" </w:instrText>
      </w:r>
      <w:r>
        <w:fldChar w:fldCharType="separate"/>
      </w:r>
      <w:r>
        <w:rPr>
          <w:rFonts w:ascii="Times New Roman" w:eastAsia="宋体"/>
          <w:sz w:val="22"/>
        </w:rPr>
        <w:t>1.1 设计背景与范围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RTDS_102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"RTDS_103" </w:instrText>
      </w:r>
      <w:r>
        <w:fldChar w:fldCharType="separate"/>
      </w:r>
      <w:r>
        <w:rPr>
          <w:rFonts w:ascii="Times New Roman" w:eastAsia="宋体"/>
          <w:sz w:val="22"/>
        </w:rPr>
        <w:t>1.2 工程基线与资料依据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RTDS_103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"RTDS_104" </w:instrText>
      </w:r>
      <w:r>
        <w:fldChar w:fldCharType="separate"/>
      </w:r>
      <w:r>
        <w:rPr>
          <w:rFonts w:ascii="Times New Roman" w:eastAsia="宋体"/>
          <w:sz w:val="22"/>
        </w:rPr>
        <w:t>1.3 设计目标与关键规格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RTDS_104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"RTDS_105" </w:instrText>
      </w:r>
      <w:r>
        <w:fldChar w:fldCharType="separate"/>
      </w:r>
      <w:r>
        <w:rPr>
          <w:rFonts w:ascii="Times New Roman" w:eastAsia="宋体"/>
          <w:sz w:val="22"/>
        </w:rPr>
        <w:t>1.4 名词与阅读约定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RTDS_105 \h </w:instrText>
      </w:r>
      <w:r>
        <w:fldChar w:fldCharType="separate"/>
      </w:r>
      <w:r>
        <w:fldChar w:fldCharType="end"/>
      </w:r>
    </w:p>
    <w:p>
      <w:pPr>
        <w:pStyle w:val="8"/>
        <w:tabs>
          <w:tab w:val="right" w:leader="dot" w:pos="7994"/>
        </w:tabs>
        <w:spacing w:after="60" w:line="264" w:lineRule="auto"/>
        <w:ind w:left="0" w:firstLine="0"/>
      </w:pPr>
      <w:r>
        <w:fldChar w:fldCharType="begin"/>
      </w:r>
      <w:r>
        <w:instrText xml:space="preserve"> HYPERLINK \l "RTDS_106" </w:instrText>
      </w:r>
      <w:r>
        <w:fldChar w:fldCharType="separate"/>
      </w:r>
      <w:r>
        <w:rPr>
          <w:rFonts w:ascii="Times New Roman" w:eastAsia="黑体"/>
          <w:sz w:val="22"/>
        </w:rPr>
        <w:t>2 整体架构与总接口时序</w:t>
      </w:r>
      <w:r>
        <w:rPr>
          <w:rFonts w:ascii="Times New Roman" w:eastAsia="黑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RTDS_106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"RTDS_107" </w:instrText>
      </w:r>
      <w:r>
        <w:fldChar w:fldCharType="separate"/>
      </w:r>
      <w:r>
        <w:rPr>
          <w:rFonts w:ascii="Times New Roman" w:eastAsia="宋体"/>
          <w:sz w:val="22"/>
        </w:rPr>
        <w:t>2.1 整体架构流水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RTDS_107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"RTDS_108" </w:instrText>
      </w:r>
      <w:r>
        <w:fldChar w:fldCharType="separate"/>
      </w:r>
      <w:r>
        <w:rPr>
          <w:rFonts w:ascii="Times New Roman" w:eastAsia="宋体"/>
          <w:sz w:val="22"/>
        </w:rPr>
        <w:t>2.2 CPU 下行总时序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RTDS_108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"RTDS_109" </w:instrText>
      </w:r>
      <w:r>
        <w:fldChar w:fldCharType="separate"/>
      </w:r>
      <w:r>
        <w:rPr>
          <w:rFonts w:ascii="Times New Roman" w:eastAsia="宋体"/>
          <w:sz w:val="22"/>
        </w:rPr>
        <w:t>2.3 10G、FDMA 与 DDR 的握手边界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RTDS_109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"RTDS_110" </w:instrText>
      </w:r>
      <w:r>
        <w:fldChar w:fldCharType="separate"/>
      </w:r>
      <w:r>
        <w:rPr>
          <w:rFonts w:ascii="Times New Roman" w:eastAsia="宋体"/>
          <w:sz w:val="22"/>
        </w:rPr>
        <w:t>2.4 上行周期与 CPU 取块总时序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RTDS_110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"RTDS_111" </w:instrText>
      </w:r>
      <w:r>
        <w:fldChar w:fldCharType="separate"/>
      </w:r>
      <w:r>
        <w:rPr>
          <w:rFonts w:ascii="Times New Roman" w:eastAsia="宋体"/>
          <w:sz w:val="22"/>
        </w:rPr>
        <w:t>2.5 2 µs 与 50 µs 总时序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RTDS_111 \h </w:instrText>
      </w:r>
      <w:r>
        <w:fldChar w:fldCharType="separate"/>
      </w:r>
      <w:r>
        <w:fldChar w:fldCharType="end"/>
      </w:r>
    </w:p>
    <w:p>
      <w:pPr>
        <w:pStyle w:val="8"/>
        <w:tabs>
          <w:tab w:val="right" w:leader="dot" w:pos="7994"/>
        </w:tabs>
        <w:spacing w:after="60" w:line="264" w:lineRule="auto"/>
        <w:ind w:left="0" w:firstLine="0"/>
      </w:pPr>
      <w:r>
        <w:fldChar w:fldCharType="begin"/>
      </w:r>
      <w:r>
        <w:instrText xml:space="preserve"> HYPERLINK \l "RTDS_112" </w:instrText>
      </w:r>
      <w:r>
        <w:fldChar w:fldCharType="separate"/>
      </w:r>
      <w:r>
        <w:rPr>
          <w:rFonts w:ascii="Times New Roman" w:eastAsia="黑体"/>
          <w:sz w:val="22"/>
        </w:rPr>
        <w:t>3 顶层集成、时钟与复位管理</w:t>
      </w:r>
      <w:r>
        <w:rPr>
          <w:rFonts w:ascii="Times New Roman" w:eastAsia="黑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RTDS_112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"RTDS_113" </w:instrText>
      </w:r>
      <w:r>
        <w:fldChar w:fldCharType="separate"/>
      </w:r>
      <w:r>
        <w:rPr>
          <w:rFonts w:ascii="Times New Roman" w:eastAsia="宋体"/>
          <w:sz w:val="22"/>
        </w:rPr>
        <w:t>3.1 TOP 板级集成模块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RTDS_113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"RTDS_114" </w:instrText>
      </w:r>
      <w:r>
        <w:fldChar w:fldCharType="separate"/>
      </w:r>
      <w:r>
        <w:rPr>
          <w:rFonts w:ascii="Times New Roman" w:eastAsia="宋体"/>
          <w:sz w:val="22"/>
        </w:rPr>
        <w:t>3.2 PCIe / design_1 集成模块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RTDS_114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"RTDS_115" </w:instrText>
      </w:r>
      <w:r>
        <w:fldChar w:fldCharType="separate"/>
      </w:r>
      <w:r>
        <w:rPr>
          <w:rFonts w:ascii="Times New Roman" w:eastAsia="宋体"/>
          <w:sz w:val="22"/>
        </w:rPr>
        <w:t>3.3 时钟与复位管理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RTDS_115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"RTDS_116" </w:instrText>
      </w:r>
      <w:r>
        <w:fldChar w:fldCharType="separate"/>
      </w:r>
      <w:r>
        <w:rPr>
          <w:rFonts w:ascii="Times New Roman" w:eastAsia="宋体"/>
          <w:sz w:val="22"/>
        </w:rPr>
        <w:t>3.4 CDC 策略与边界约束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RTDS_116 \h </w:instrText>
      </w:r>
      <w:r>
        <w:fldChar w:fldCharType="separate"/>
      </w:r>
      <w:r>
        <w:fldChar w:fldCharType="end"/>
      </w:r>
    </w:p>
    <w:p>
      <w:pPr>
        <w:pStyle w:val="8"/>
        <w:tabs>
          <w:tab w:val="right" w:leader="dot" w:pos="7994"/>
        </w:tabs>
        <w:spacing w:after="60" w:line="264" w:lineRule="auto"/>
        <w:ind w:left="0" w:firstLine="0"/>
      </w:pPr>
      <w:r>
        <w:fldChar w:fldCharType="begin"/>
      </w:r>
      <w:r>
        <w:instrText xml:space="preserve"> HYPERLINK \l "RTDS_117" </w:instrText>
      </w:r>
      <w:r>
        <w:fldChar w:fldCharType="separate"/>
      </w:r>
      <w:r>
        <w:rPr>
          <w:rFonts w:ascii="Times New Roman" w:eastAsia="黑体"/>
          <w:sz w:val="22"/>
        </w:rPr>
        <w:t>4 软件控制与协议适配模块设计</w:t>
      </w:r>
      <w:r>
        <w:rPr>
          <w:rFonts w:ascii="Times New Roman" w:eastAsia="黑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RTDS_117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"RTDS_118" </w:instrText>
      </w:r>
      <w:r>
        <w:fldChar w:fldCharType="separate"/>
      </w:r>
      <w:r>
        <w:rPr>
          <w:rFonts w:ascii="Times New Roman" w:eastAsia="宋体"/>
          <w:sz w:val="22"/>
        </w:rPr>
        <w:t>4.1 INFO_EXCH 寄存器模块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RTDS_118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"RTDS_119" </w:instrText>
      </w:r>
      <w:r>
        <w:fldChar w:fldCharType="separate"/>
      </w:r>
      <w:r>
        <w:rPr>
          <w:rFonts w:ascii="Times New Roman" w:eastAsia="宋体"/>
          <w:sz w:val="22"/>
        </w:rPr>
        <w:t>4.2 pcie_fdma_aurora_brg_adapter 协议适配模块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RTDS_119 \h </w:instrText>
      </w:r>
      <w:r>
        <w:fldChar w:fldCharType="separate"/>
      </w:r>
      <w:r>
        <w:fldChar w:fldCharType="end"/>
      </w:r>
    </w:p>
    <w:p>
      <w:pPr>
        <w:pStyle w:val="8"/>
        <w:tabs>
          <w:tab w:val="right" w:leader="dot" w:pos="7994"/>
        </w:tabs>
        <w:spacing w:after="60" w:line="264" w:lineRule="auto"/>
        <w:ind w:left="0" w:firstLine="0"/>
      </w:pPr>
      <w:r>
        <w:fldChar w:fldCharType="begin"/>
      </w:r>
      <w:r>
        <w:instrText xml:space="preserve"> HYPERLINK \l "RTDS_120" </w:instrText>
      </w:r>
      <w:r>
        <w:fldChar w:fldCharType="separate"/>
      </w:r>
      <w:r>
        <w:rPr>
          <w:rFonts w:ascii="Times New Roman" w:eastAsia="黑体"/>
          <w:sz w:val="22"/>
        </w:rPr>
        <w:t>5 存储与 FDMA 模块设计</w:t>
      </w:r>
      <w:r>
        <w:rPr>
          <w:rFonts w:ascii="Times New Roman" w:eastAsia="黑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RTDS_120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"RTDS_121" </w:instrText>
      </w:r>
      <w:r>
        <w:fldChar w:fldCharType="separate"/>
      </w:r>
      <w:r>
        <w:rPr>
          <w:rFonts w:ascii="Times New Roman" w:eastAsia="宋体"/>
          <w:sz w:val="22"/>
        </w:rPr>
        <w:t>5.1 地址布局与存储所有权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RTDS_121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"RTDS_122" </w:instrText>
      </w:r>
      <w:r>
        <w:fldChar w:fldCharType="separate"/>
      </w:r>
      <w:r>
        <w:rPr>
          <w:rFonts w:ascii="Times New Roman" w:eastAsia="宋体"/>
          <w:sz w:val="22"/>
        </w:rPr>
        <w:t>5.2 CONV_DMA 简化 DMA 转 AXI 模块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RTDS_122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"RTDS_123" </w:instrText>
      </w:r>
      <w:r>
        <w:fldChar w:fldCharType="separate"/>
      </w:r>
      <w:r>
        <w:rPr>
          <w:rFonts w:ascii="Times New Roman" w:eastAsia="宋体"/>
          <w:sz w:val="22"/>
        </w:rPr>
        <w:t>5.3 rtds_ddr4_backend 存储后端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RTDS_123 \h </w:instrText>
      </w:r>
      <w:r>
        <w:fldChar w:fldCharType="separate"/>
      </w:r>
      <w:r>
        <w:fldChar w:fldCharType="end"/>
      </w:r>
    </w:p>
    <w:p>
      <w:pPr>
        <w:pStyle w:val="8"/>
        <w:tabs>
          <w:tab w:val="right" w:leader="dot" w:pos="7994"/>
        </w:tabs>
        <w:spacing w:after="60" w:line="264" w:lineRule="auto"/>
        <w:ind w:left="0" w:firstLine="0"/>
      </w:pPr>
      <w:r>
        <w:fldChar w:fldCharType="begin"/>
      </w:r>
      <w:r>
        <w:instrText xml:space="preserve"> HYPERLINK \l "RTDS_124" </w:instrText>
      </w:r>
      <w:r>
        <w:fldChar w:fldCharType="separate"/>
      </w:r>
      <w:r>
        <w:rPr>
          <w:rFonts w:ascii="Times New Roman" w:eastAsia="黑体"/>
          <w:sz w:val="22"/>
        </w:rPr>
        <w:t>6 Aurora 10G 数据通路模块设计</w:t>
      </w:r>
      <w:r>
        <w:rPr>
          <w:rFonts w:ascii="Times New Roman" w:eastAsia="黑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RTDS_124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"RTDS_125" </w:instrText>
      </w:r>
      <w:r>
        <w:fldChar w:fldCharType="separate"/>
      </w:r>
      <w:r>
        <w:rPr>
          <w:rFonts w:ascii="Times New Roman" w:eastAsia="宋体"/>
          <w:sz w:val="22"/>
        </w:rPr>
        <w:t>6.1 aurora_64b66b_top 链路包装模块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RTDS_125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"RTDS_126" </w:instrText>
      </w:r>
      <w:r>
        <w:fldChar w:fldCharType="separate"/>
      </w:r>
      <w:r>
        <w:rPr>
          <w:rFonts w:ascii="Times New Roman" w:eastAsia="宋体"/>
          <w:sz w:val="22"/>
        </w:rPr>
        <w:t>6.2 fdma_aurora_brg_tx 下行发送模块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RTDS_126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"RTDS_127" </w:instrText>
      </w:r>
      <w:r>
        <w:fldChar w:fldCharType="separate"/>
      </w:r>
      <w:r>
        <w:rPr>
          <w:rFonts w:ascii="Times New Roman" w:eastAsia="宋体"/>
          <w:sz w:val="22"/>
        </w:rPr>
        <w:t>6.3 RTDS_RX_FRAME_FIFO 上行接收缓存模块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RTDS_127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"RTDS_128" </w:instrText>
      </w:r>
      <w:r>
        <w:fldChar w:fldCharType="separate"/>
      </w:r>
      <w:r>
        <w:rPr>
          <w:rFonts w:ascii="Times New Roman" w:eastAsia="宋体"/>
          <w:sz w:val="22"/>
        </w:rPr>
        <w:t>6.4 RTDS_RX_BLOCK_WRITER 上行压缩与块管理模块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RTDS_128 \h </w:instrText>
      </w:r>
      <w:r>
        <w:fldChar w:fldCharType="separate"/>
      </w:r>
      <w:r>
        <w:fldChar w:fldCharType="end"/>
      </w:r>
    </w:p>
    <w:p>
      <w:pPr>
        <w:pStyle w:val="8"/>
        <w:tabs>
          <w:tab w:val="right" w:leader="dot" w:pos="7994"/>
        </w:tabs>
        <w:spacing w:after="60" w:line="264" w:lineRule="auto"/>
        <w:ind w:left="0" w:firstLine="0"/>
      </w:pPr>
      <w:r>
        <w:fldChar w:fldCharType="begin"/>
      </w:r>
      <w:r>
        <w:instrText xml:space="preserve"> HYPERLINK \l "RTDS_129" </w:instrText>
      </w:r>
      <w:r>
        <w:fldChar w:fldCharType="separate"/>
      </w:r>
      <w:r>
        <w:rPr>
          <w:rFonts w:ascii="Times New Roman" w:eastAsia="黑体"/>
          <w:sz w:val="22"/>
        </w:rPr>
        <w:t>7 Aurora 1G 参数与同源同步设计</w:t>
      </w:r>
      <w:r>
        <w:rPr>
          <w:rFonts w:ascii="Times New Roman" w:eastAsia="黑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RTDS_129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"RTDS_130" </w:instrText>
      </w:r>
      <w:r>
        <w:fldChar w:fldCharType="separate"/>
      </w:r>
      <w:r>
        <w:rPr>
          <w:rFonts w:ascii="Times New Roman" w:eastAsia="宋体"/>
          <w:sz w:val="22"/>
        </w:rPr>
        <w:t>7.1 RTDS_1G_PERIODIC_TX 参数发送模块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RTDS_130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"RTDS_131" </w:instrText>
      </w:r>
      <w:r>
        <w:fldChar w:fldCharType="separate"/>
      </w:r>
      <w:r>
        <w:rPr>
          <w:rFonts w:ascii="Times New Roman" w:eastAsia="宋体"/>
          <w:sz w:val="22"/>
        </w:rPr>
        <w:t>7.2 aurora_8b10b_1p25g_design 链路包装模块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RTDS_131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"RTDS_132" </w:instrText>
      </w:r>
      <w:r>
        <w:fldChar w:fldCharType="separate"/>
      </w:r>
      <w:r>
        <w:rPr>
          <w:rFonts w:ascii="Times New Roman" w:eastAsia="宋体"/>
          <w:sz w:val="22"/>
        </w:rPr>
        <w:t>7.3 同源计时实现与 GPIO 输出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RTDS_132 \h </w:instrText>
      </w:r>
      <w:r>
        <w:fldChar w:fldCharType="separate"/>
      </w:r>
      <w:r>
        <w:fldChar w:fldCharType="end"/>
      </w:r>
    </w:p>
    <w:p>
      <w:pPr>
        <w:pStyle w:val="8"/>
        <w:tabs>
          <w:tab w:val="right" w:leader="dot" w:pos="7994"/>
        </w:tabs>
        <w:spacing w:after="60" w:line="264" w:lineRule="auto"/>
        <w:ind w:left="0" w:firstLine="0"/>
      </w:pPr>
      <w:r>
        <w:fldChar w:fldCharType="begin"/>
      </w:r>
      <w:r>
        <w:instrText xml:space="preserve"> HYPERLINK \l "RTDS_133" </w:instrText>
      </w:r>
      <w:r>
        <w:fldChar w:fldCharType="separate"/>
      </w:r>
      <w:r>
        <w:rPr>
          <w:rFonts w:ascii="Times New Roman" w:eastAsia="黑体"/>
          <w:sz w:val="22"/>
        </w:rPr>
        <w:t>8 辅助模块与外部交互协同</w:t>
      </w:r>
      <w:r>
        <w:rPr>
          <w:rFonts w:ascii="Times New Roman" w:eastAsia="黑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RTDS_133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"RTDS_134" </w:instrText>
      </w:r>
      <w:r>
        <w:fldChar w:fldCharType="separate"/>
      </w:r>
      <w:r>
        <w:rPr>
          <w:rFonts w:ascii="Times New Roman" w:eastAsia="宋体"/>
          <w:sz w:val="22"/>
        </w:rPr>
        <w:t>8.1 TEMP_RD 温度采集模块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RTDS_134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"RTDS_135" </w:instrText>
      </w:r>
      <w:r>
        <w:fldChar w:fldCharType="separate"/>
      </w:r>
      <w:r>
        <w:rPr>
          <w:rFonts w:ascii="Times New Roman" w:eastAsia="宋体"/>
          <w:sz w:val="22"/>
        </w:rPr>
        <w:t>8.2 LED 运行指示模块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RTDS_135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"RTDS_136" </w:instrText>
      </w:r>
      <w:r>
        <w:fldChar w:fldCharType="separate"/>
      </w:r>
      <w:r>
        <w:rPr>
          <w:rFonts w:ascii="Times New Roman" w:eastAsia="宋体"/>
          <w:sz w:val="22"/>
        </w:rPr>
        <w:t>8.3 RK3588 软件接口与协同要求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RTDS_136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"RTDS_137" </w:instrText>
      </w:r>
      <w:r>
        <w:fldChar w:fldCharType="separate"/>
      </w:r>
      <w:r>
        <w:rPr>
          <w:rFonts w:ascii="Times New Roman" w:eastAsia="宋体"/>
          <w:sz w:val="22"/>
        </w:rPr>
        <w:t>8.4 子机与 Buck 接口协同要求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RTDS_137 \h </w:instrText>
      </w:r>
      <w:r>
        <w:fldChar w:fldCharType="separate"/>
      </w:r>
      <w:r>
        <w:fldChar w:fldCharType="end"/>
      </w:r>
    </w:p>
    <w:p>
      <w:pPr>
        <w:pStyle w:val="9"/>
        <w:tabs>
          <w:tab w:val="right" w:leader="dot" w:pos="7994"/>
        </w:tabs>
        <w:spacing w:after="60" w:line="264" w:lineRule="auto"/>
        <w:ind w:left="280" w:firstLine="0"/>
      </w:pPr>
      <w:r>
        <w:fldChar w:fldCharType="begin"/>
      </w:r>
      <w:r>
        <w:instrText xml:space="preserve"> HYPERLINK \l "RTDS_138" </w:instrText>
      </w:r>
      <w:r>
        <w:fldChar w:fldCharType="separate"/>
      </w:r>
      <w:r>
        <w:rPr>
          <w:rFonts w:ascii="Times New Roman" w:eastAsia="宋体"/>
          <w:sz w:val="22"/>
        </w:rPr>
        <w:t>8.5 当前设计边界与扩展预留</w:t>
      </w:r>
      <w:r>
        <w:rPr>
          <w:rFonts w:ascii="Times New Roman" w:eastAsia="宋体"/>
          <w:sz w:val="22"/>
        </w:rPr>
        <w:fldChar w:fldCharType="end"/>
      </w:r>
      <w:r>
        <w:tab/>
      </w:r>
      <w:r>
        <w:fldChar w:fldCharType="begin"/>
      </w:r>
      <w:r>
        <w:instrText xml:space="preserve"> PAGEREF RTDS_138 \h </w:instrText>
      </w:r>
      <w:r>
        <w:fldChar w:fldCharType="separate"/>
      </w:r>
      <w:r>
        <w:fldChar w:fldCharType="end"/>
      </w:r>
    </w:p>
    <w:p>
      <w:pPr>
        <w:ind w:firstLine="0"/>
      </w:pPr>
      <w:r>
        <w:fldChar w:fldCharType="end"/>
      </w:r>
    </w:p>
    <w:p>
      <w:pPr>
        <w:pStyle w:val="2"/>
      </w:pPr>
      <w:bookmarkStart w:id="0" w:name="RTDS_101"/>
      <w:r>
        <w:rPr>
          <w:rFonts w:ascii="Times New Roman" w:hAnsi="Times New Roman" w:eastAsia="黑体"/>
          <w:b/>
          <w:sz w:val="28"/>
          <w:lang w:eastAsia="zh-CN"/>
        </w:rPr>
        <w:t>1 概述</w:t>
      </w:r>
      <w:bookmarkEnd w:id="0"/>
    </w:p>
    <w:p>
      <w:pPr>
        <w:pStyle w:val="3"/>
      </w:pPr>
      <w:bookmarkStart w:id="1" w:name="RTDS_102"/>
      <w:r>
        <w:rPr>
          <w:rFonts w:ascii="Times New Roman" w:hAnsi="Times New Roman" w:eastAsia="黑体"/>
          <w:b/>
          <w:sz w:val="24"/>
          <w:lang w:eastAsia="zh-CN"/>
        </w:rPr>
        <w:t>1.1 设计背景与范围</w:t>
      </w:r>
      <w:bookmarkEnd w:id="1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本方案描述当前 RTDS 主机 FPGA 工程的 PCIe、DDR4、Aurora 10G 和 Aurora 1G 数据通路，以及主机 FPGA 向 RK3588 输出的 50 µs 同步信号。设计以可实现的模块边界为单位，说明数据从哪里进入、经过哪些缓存、在哪个握手沿前进，以及何时允许软件读取或复用存储区。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本文覆盖当前主机工程中实际连接的业务模块。子机的 16 字节 1G 解析器、Buck 模型和 25 MHz 计算触发属于外部协作接口，文中给出接口约定，主机工程尚未实现这些子机功能。公共 CDC、复位同步器和通用同步组件不独立展开内部设计；跨域方法在所属业务接口中注明。</w:t>
      </w:r>
    </w:p>
    <w:p>
      <w:pPr>
        <w:pStyle w:val="3"/>
      </w:pPr>
      <w:bookmarkStart w:id="2" w:name="RTDS_103"/>
      <w:r>
        <w:rPr>
          <w:rFonts w:ascii="Times New Roman" w:hAnsi="Times New Roman" w:eastAsia="黑体"/>
          <w:b/>
          <w:sz w:val="24"/>
          <w:lang w:eastAsia="zh-CN"/>
        </w:rPr>
        <w:t>1.2 工程基线与资料依据</w:t>
      </w:r>
      <w:bookmarkEnd w:id="2"/>
    </w:p>
    <w:p>
      <w:pPr>
        <w:widowControl/>
        <w:jc w:val="both"/>
      </w:pPr>
      <w:r>
        <w:t>原V1.0依据2026-10-02远程工程编写。本版保留原方案结构，2026-10-11以F:\RTDS_test_DDR4_64bit_batch_dev活动工程修订恢复逻辑，并完成随机回归与RTL展开，结果和实际边界见末尾第二阶段记录。本轮未执行新综合、实现或板级验证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 1.2 工程基线与资料依据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326"/>
        <w:gridCol w:w="3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编号</w:t>
            </w:r>
          </w:p>
        </w:tc>
        <w:tc>
          <w:tcPr>
            <w:tcW w:w="232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依据</w:t>
            </w:r>
          </w:p>
        </w:tc>
        <w:tc>
          <w:tcPr>
            <w:tcW w:w="3904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本文采用的内容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R1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docs/RTDS_PCIe_Aurora_DDR4_设计方案初稿_V0.1.docx（09-29）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双向通路、地址窗口、模块划分和块缓存设计的初稿基础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R2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 TOP.v、PCIe.v、INFO_EXCH.v、CONV_DMA.v、Adapter、rtl 与 external_snapshot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端口、参数、状态转移、握手和实际功能的最终依据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R3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docs/CPU-FPGA_PCIe寄存器表单_软件指导手册_V1.2.docx、V2.0.docx（09-30）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软件寄存器、下行提交、上行逐块读取与归还规则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R4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docs/FPGA 同源同步方案.md、主机同源同步实现与波形记录_20260930.docx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同源节拍、1G 四拍帧、GPIO 输出与软件协同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R5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docs/PCIe交互协议_V2.01.md、rtl_reg_wire_seal_notes_20260928.md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业务格式、压缩写入与周期收尾的语义；与 RTL 不一致处按当前代码修订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R6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docs/RTDS评估系统设计说明书_V1.01.docx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系统背景与板间职责；其中早期数据方向和缓存假设不直接替代本工程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R7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docs/50us主子机同步与上行缓存行为_20260929.md、50us代码单文件备份记录_20260929.md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 µs 子机发帧试验及撤回记录，仅用于确认变更沿革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R8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E:\codex_history_md\PCIE-CPU 中 09-28 至 09-30 的 RTL 注释、设计初稿、同源同步和寄存器相关记录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补充已确认的需求与解释；以实际会话日期判断相关性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R9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E:\gpt_doc\fdma_aurora_brg IP设计.docx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封面、修订记录、目录、接口表及模块章节的格式参考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t>原V1.0将1G设计目标更新为四拍16字节、同源2µs事件和50µs GPIO。2026-10-11功能文档核对发现：本机活动1G RTL仍为两拍6字节、63个用户拍，timebase文件尚未由当前XPR/TOP启用。本次只修复TC-F11恢复逻辑，第2.5节、第7章及有关图表继续作为目标设计，不能据此声称本机已实现；相关测试保留待执行边界。0x2C始终表示DDR_STATUS。</w:t>
      </w:r>
    </w:p>
    <w:p>
      <w:pPr>
        <w:pStyle w:val="3"/>
      </w:pPr>
      <w:bookmarkStart w:id="3" w:name="RTDS_104"/>
      <w:r>
        <w:rPr>
          <w:rFonts w:ascii="Times New Roman" w:hAnsi="Times New Roman" w:eastAsia="黑体"/>
          <w:b/>
          <w:sz w:val="24"/>
          <w:lang w:eastAsia="zh-CN"/>
        </w:rPr>
        <w:t>1.3 设计目标与关键规格</w:t>
      </w:r>
      <w:bookmarkEnd w:id="3"/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表2 1.3 设计目标与关键规格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5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2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项目</w:t>
            </w:r>
          </w:p>
        </w:tc>
        <w:tc>
          <w:tcPr>
            <w:tcW w:w="5980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当前设计规格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XDMA Memory Mapped，Gen3 ×2 配置；64 bit DMA 数据接口、32 bit AXI-Lite 控制接口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下行数据单元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CPU 写入 DDR 后提交；每 16 </w:t>
            </w:r>
            <w:r>
              <w:rPr>
                <w:rFonts w:hint="eastAsia" w:eastAsia="宋体"/>
                <w:b w:val="0"/>
                <w:sz w:val="21"/>
                <w:lang w:val="en-US" w:eastAsia="zh-CN"/>
              </w:rPr>
              <w:t xml:space="preserve"> 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 组成一个 10G 帧，共 2 个 64 bit 数据拍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下行窗口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0x00008000～0x0000FFFF，32 KiB；起点与长度均按 16 Byte 对齐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上行业务数据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每个 10G 有效 64 bit 接收拍仅保存低 32 bit，按到达顺序紧密写入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上行块缓存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0x00100000～0x002FFFFF，8 × 256 KiB；约每 100 ms 将非空块置为可读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块有效性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最终 DDR 写响应成功后才增加有效长度；CPU 读完确认前保留块及元数据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参数来源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每个下行 16 Byte 单元首个 DDR 读拍的 Byte1；首次合法编号 1～10 锁定至主机逻辑复位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同源节拍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每 500 拍产生 2 µs 事件；每 12,500 拍形成 50 µs GPIO 周期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同步帧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4 × 32 bit，16 个有效字节；Byte6=0xF0，Byte7～15=0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GPIO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cpu_sync_50us，AM11 / TEST3，LVCMOS33；高、低各 25 µs，RK3588 已确认支持 3.3 V</w:t>
            </w:r>
          </w:p>
        </w:tc>
      </w:tr>
    </w:tbl>
    <w:p>
      <w:pPr>
        <w:spacing w:after="0"/>
      </w:pPr>
    </w:p>
    <w:p>
      <w:pPr>
        <w:pStyle w:val="3"/>
      </w:pPr>
      <w:bookmarkStart w:id="4" w:name="RTDS_105"/>
      <w:r>
        <w:rPr>
          <w:rFonts w:ascii="Times New Roman" w:hAnsi="Times New Roman" w:eastAsia="黑体"/>
          <w:b/>
          <w:sz w:val="24"/>
          <w:lang w:eastAsia="zh-CN"/>
        </w:rPr>
        <w:t>1.4 名词与阅读约定</w:t>
      </w:r>
      <w:bookmarkEnd w:id="4"/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表3 1.4 名词与阅读约定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5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2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名词</w:t>
            </w:r>
          </w:p>
        </w:tc>
        <w:tc>
          <w:tcPr>
            <w:tcW w:w="5980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本文含义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 / 上行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下行：CPU→主机 DDR→10G→子机；上行：子机→10G→主机 DDR→CPU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拍 / 握手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拍为接口所属时钟的一个周期；只有有效与接受条件同拍成立，数据或事务才前进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帧 / 字 / 块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下行帧=16 Byte；上行有效字=32 bit；上行块=一个收尾后可供 CPU 读取的 DDR 区域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CONV_DMA 向业务逻辑提供的简化存储接口；地址单位为 Byte，size 单位为 64 bit 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SOF / EOF / REM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首拍 / 末拍 / 末拍有效字节数减一；业务外部接口标志为高有效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当前状态 / 异常记录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当前状态实时反映就绪情况；异常记录置位后保持，直到清除或主机复位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CDC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跨时钟域传递；同频或共用板级参考源并不自动代表可以直接采样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表中方向均相对当前描述的模块。分组端口使用“每项位宽”说明，不把多个单比特信号误写成一条总线。图中的时序为 RTL 规则示意，等待段可以延长，不作为上板测得的延迟。</w:t>
      </w:r>
    </w:p>
    <w:p>
      <w:pPr>
        <w:pStyle w:val="2"/>
      </w:pPr>
      <w:bookmarkStart w:id="5" w:name="RTDS_106"/>
      <w:r>
        <w:rPr>
          <w:rFonts w:ascii="Times New Roman" w:hAnsi="Times New Roman" w:eastAsia="黑体"/>
          <w:b/>
          <w:sz w:val="28"/>
          <w:lang w:eastAsia="zh-CN"/>
        </w:rPr>
        <w:t>2 整体架构与总接口时序</w:t>
      </w:r>
      <w:bookmarkEnd w:id="5"/>
    </w:p>
    <w:p>
      <w:pPr>
        <w:pStyle w:val="3"/>
      </w:pPr>
      <w:bookmarkStart w:id="6" w:name="RTDS_107"/>
      <w:r>
        <w:rPr>
          <w:rFonts w:ascii="Times New Roman" w:hAnsi="Times New Roman" w:eastAsia="黑体"/>
          <w:b/>
          <w:sz w:val="24"/>
          <w:lang w:eastAsia="zh-CN"/>
        </w:rPr>
        <w:t>2.1 整体架构流水</w:t>
      </w:r>
      <w:bookmarkEnd w:id="6"/>
    </w:p>
    <w:p>
      <w:pPr>
        <w:keepNext/>
        <w:ind w:firstLine="0"/>
        <w:jc w:val="center"/>
      </w:pPr>
      <w:r>
        <w:drawing>
          <wp:inline distT="0" distB="0" distL="114300" distR="114300">
            <wp:extent cx="5274310" cy="5098415"/>
            <wp:effectExtent l="0" t="0" r="2540" b="6985"/>
            <wp:docPr id="1" name="Picture 1" descr="RTL 设计时序示意：图1 系统架构与三条业务流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TL 设计时序示意：图1 系统架构与三条业务流水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图1 系统架构与三条业务流水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系统包含三条并行流水。PCIe 下行先把完整数据写入 DDR，再提交一次 10G 发送任务；1G 参数支路只旁路提取 Byte1，不截断或修改 10G 数据。10G 上行经过异步 FIFO、32 bit 数据压缩和 DDR 写响应确认后形成可读块。同步支路独立运行，由同一 250 MHz 计时源驱动 CPU GPIO 和 1G 发帧机会。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表4 2.1 整体架构流水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2076"/>
        <w:gridCol w:w="1412"/>
        <w:gridCol w:w="3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61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流水阶段</w:t>
            </w:r>
          </w:p>
        </w:tc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时钟域</w:t>
            </w:r>
          </w:p>
        </w:tc>
        <w:tc>
          <w:tcPr>
            <w:tcW w:w="1412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输入→处理→输出</w:t>
            </w:r>
          </w:p>
        </w:tc>
        <w:tc>
          <w:tcPr>
            <w:tcW w:w="315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前进条件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D0 CPU 写入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/ XDMA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软件缓冲区→H2C→DDR 下行窗口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驱动确认 DMA 写完成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D1 下行提交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地址、长度、门铃→校验→锁定任务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空闲、DDR/PCIe/10G 就绪、地址长度合法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D2 DDR 读取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每帧读 2 拍→TX 异步 FIFO；首拍旁路提取 Byte1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fdma_rvalid &amp;&amp; fdma_rready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D3 10G 发帧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user_clk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FIFO→首拍 SOF→次拍 EOF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tx_src_rdy &amp;&amp; tx_dst_rdy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U0 10G 接收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user_clk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每个有效 64 bit 拍→RX 异步 FIFO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rx_valid 且本地 FIFO 可写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U1 压缩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取低 32 bit；两个字合为 64 bit，奇数尾字用 0x0F 掩码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frame_valid &amp;&amp; frame_ready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U2 DDR 写入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/ MIG ui_clk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单拍 FDMA→AXI→DDR→B 响应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fdma_wdone &amp;&amp; !fdma_werror 后确认长度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U3 块收尾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周期到期→完成在途写与尾字→记录块元数据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状态空闲、无待配对字、有效长度非零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U4 CPU 读取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/ XDMA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读取块地址长度→C2H→写读完确认</w:t>
            </w:r>
            <w:r>
              <w:rPr>
                <w:rFonts w:hint="eastAsia" w:eastAsia="宋体"/>
                <w:b w:val="0"/>
                <w:sz w:val="21"/>
                <w:lang w:val="en-US" w:eastAsia="zh-CN"/>
              </w:rPr>
              <w:t xml:space="preserve">  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DMA 真正完成后写 0x14.bit0=1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S0 同源计时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500 / 12,500 拍计数→2 µs 翻转事件 / 50 µs GPIO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时钟与主机逻辑复位释放，无需等待 1G 建链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S1 1G 发帧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31.25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同步事件→四拍参数帧→子机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配置已接收、链路就绪、恢复等待结束且当时可发送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DDR 由 XDMA 与 CONV_DMA 共享。两个 AXI master 由 BD 中的 axi_interconnect_0 仲裁；CPU DMA 和 FPGA FDMA 的延迟会受仲裁与存储响应影响。异步 FIFO 只缓冲瞬时速率差，不能据此宣称整个系统可以持续承受 10G 线速输入。</w:t>
      </w:r>
    </w:p>
    <w:p>
      <w:pPr>
        <w:pStyle w:val="3"/>
      </w:pPr>
      <w:bookmarkStart w:id="7" w:name="RTDS_108"/>
      <w:r>
        <w:rPr>
          <w:rFonts w:ascii="Times New Roman" w:hAnsi="Times New Roman" w:eastAsia="黑体"/>
          <w:b/>
          <w:sz w:val="24"/>
          <w:lang w:eastAsia="zh-CN"/>
        </w:rPr>
        <w:t>2.2 CPU 下行总时序</w:t>
      </w:r>
      <w:bookmarkEnd w:id="7"/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表5 2.2 CPU 下行总时序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2076"/>
        <w:gridCol w:w="1412"/>
        <w:gridCol w:w="3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61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顺序</w:t>
            </w:r>
          </w:p>
        </w:tc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CPU / INFO_EXCH</w:t>
            </w:r>
          </w:p>
        </w:tc>
        <w:tc>
          <w:tcPr>
            <w:tcW w:w="1412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Adapter / FDMA</w:t>
            </w:r>
          </w:p>
        </w:tc>
        <w:tc>
          <w:tcPr>
            <w:tcW w:w="315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10G 接口及完成意义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T0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 0x20，等待 bit0=0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上一任务已退出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此时才可复用下行窗口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T1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H2C 写 DDR，并等待写完成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尚未读取新批次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不应提前提交门铃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T2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 0x24 地址、0x28 字节长度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参数尚可更新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起点、长度均为 16 Byte 整数倍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T3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 0x20.bit0=1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门铃上升沿产生 RD_START；校验并锁定地址、目标帧数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非法参数或链路未就绪时结束本地提交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T4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0x20 保持 1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每帧 FDMA 读 2 拍，FIFO 可写才接收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 反压只延长发送，不推进 FIFO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T5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等待硬件清 0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每个末拍握手的完成事件跨回 250 MHz；累计至 LEN/16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最后一帧 EOF 被本地 Aurora 接口接受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T6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0x20=0表示旧命令结束；恢复清理完成后方可启动下一任务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任务退出并清空 TX 事务状态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正常结束、拒绝或中止均可清0；清0不表示底层读事务已结束，也无子机执行确认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下行任务没有按 50 µs 自动重发当前 DDR 值的机制。软件需要发送新批次时，按以上顺序重新提交。首次有效 Byte1 可在 DDR 首拍被接受时启动 1G 配置跨域，时间上早于整个 10G 批次结束；configured 表示参数已到达 1G 用户域，不表示子机已收到参数。</w:t>
      </w:r>
    </w:p>
    <w:p>
      <w:pPr>
        <w:pStyle w:val="3"/>
      </w:pPr>
      <w:bookmarkStart w:id="8" w:name="RTDS_109"/>
      <w:r>
        <w:rPr>
          <w:rFonts w:ascii="Times New Roman" w:hAnsi="Times New Roman" w:eastAsia="黑体"/>
          <w:b/>
          <w:sz w:val="24"/>
          <w:lang w:eastAsia="zh-CN"/>
        </w:rPr>
        <w:t>2.3 10G、FDMA 与 DDR 的握手边界</w:t>
      </w:r>
      <w:bookmarkEnd w:id="8"/>
    </w:p>
    <w:p>
      <w:pPr>
        <w:keepNext/>
        <w:ind w:firstLine="0"/>
        <w:jc w:val="center"/>
      </w:pPr>
      <w:r>
        <w:drawing>
          <wp:inline distT="0" distB="0" distL="114300" distR="114300">
            <wp:extent cx="5274310" cy="2777490"/>
            <wp:effectExtent l="0" t="0" r="2540" b="3810"/>
            <wp:docPr id="2" name="Picture 2" descr="RTL 设计时序示意：图2 数据接受、写响应与块可读的时序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TL 设计时序示意：图2 数据接受、写响应与块可读的时序边界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图2 数据接受、写响应与块可读的时序边界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10G TX 的数据、SOF、EOF 和 REM 在 valid=1、ready=0 时保持。上行 RX 包装层没有可用于暂停远端线路的数据 ready 通路，当前 RX_FIFO 的 rx_ready 固定为 1；无法缓存的有效拍被丢弃并累计统计。DDR 侧只能暂停 FIFO 的本地读取。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FDMA 请求保持到 busy 表明请求已经接收。写数据源保持 valid、data 与 strobe，直到写接受事件。末个写数据拍被接受后，业务逻辑仍在等待最终 B 响应；该阶段不能增加块的有效长度，也不能通知 CPU 读取。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CONV_DMA 保留了历史端口命名：fdma_wready 是输入的“源数据有效”，fdma_wvalid 是输出的“本拍 AXI 已接受”事件。PCIe.v 用 fdma_w_source_valid 和 fdma_w_accept 进行连接。读侧 fdma_rvalid 也由 AXI R 握手产生；业务模块结合 fdma_rready 判断真实接受，不能把它解释成允许下游任意长期反压的独立数据保持寄存器。</w:t>
      </w:r>
    </w:p>
    <w:p>
      <w:pPr>
        <w:pStyle w:val="3"/>
      </w:pPr>
      <w:bookmarkStart w:id="9" w:name="RTDS_110"/>
      <w:r>
        <w:rPr>
          <w:rFonts w:ascii="Times New Roman" w:hAnsi="Times New Roman" w:eastAsia="黑体"/>
          <w:b/>
          <w:sz w:val="24"/>
          <w:lang w:eastAsia="zh-CN"/>
        </w:rPr>
        <w:t>2.4 上行周期与 CPU 取块总时序</w:t>
      </w:r>
      <w:bookmarkEnd w:id="9"/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表6 2.4 上行周期与 CPU 取块总时序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326"/>
        <w:gridCol w:w="3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阶段</w:t>
            </w:r>
          </w:p>
        </w:tc>
        <w:tc>
          <w:tcPr>
            <w:tcW w:w="232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硬件行为</w:t>
            </w:r>
          </w:p>
        </w:tc>
        <w:tc>
          <w:tcPr>
            <w:tcW w:w="3904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软件可见状态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接收期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连续取字；配对写入；收到成功响应后增加 used_bytes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正在写的块对 CPU 不可读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100 ms 计时到期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tick 置 seal_pending；停止取新字，在途事务继续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当前已完成的旧块仍保持可读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收尾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等待在途 B 响应；若有单字，写 4 Byte 尾拍并等待响应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新块的长度尚未生效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新块可读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IDLE 且 seal_pending 且无单字；非空时记录长度、序号并推进写指针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0x30 增加；队列原来为空时置 IRQ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读取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按队头地址和实际长度执行 C2H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确认前队头地址、长度、序号保持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确认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 0x14.bit0=1；只归还当前最老的一块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块数减一，下一块成为队头；空队列确认无效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100 ms 是计时截止间隔，新块变为可读的时刻要再加在途写和尾拍响应等待。输入 FIFO 中积压的数据按实际被 writer 读取的时刻归入块，当前块不携带逐字采样时间戳，因此块边界不保证严格等于线路上某个 100 ms 采样区间。</w:t>
      </w:r>
    </w:p>
    <w:p>
      <w:pPr>
        <w:pStyle w:val="3"/>
      </w:pPr>
      <w:bookmarkStart w:id="10" w:name="RTDS_111"/>
      <w:r>
        <w:rPr>
          <w:rFonts w:ascii="Times New Roman" w:hAnsi="Times New Roman" w:eastAsia="黑体"/>
          <w:b/>
          <w:sz w:val="24"/>
          <w:lang w:eastAsia="zh-CN"/>
        </w:rPr>
        <w:t>2.5 2 µs 与 50 µs 总时序</w:t>
      </w:r>
      <w:bookmarkEnd w:id="10"/>
    </w:p>
    <w:p>
      <w:pPr>
        <w:keepNext/>
        <w:ind w:firstLine="0"/>
        <w:jc w:val="center"/>
      </w:pPr>
      <w:r>
        <w:drawing>
          <wp:inline distT="0" distB="0" distL="114300" distR="114300">
            <wp:extent cx="5274310" cy="2707005"/>
            <wp:effectExtent l="0" t="0" r="2540" b="17145"/>
            <wp:docPr id="3" name="Picture 3" descr="RTL 设计时序示意：图3 主机源事件与 GPIO 的同源相位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RTL 设计时序示意：图3 主机源事件与 GPIO 的同源相位关系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图3 主机源事件与 GPIO 的同源相位关系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设逻辑复位释放后 timebase 的第一个有效更新沿为 t0。该沿 count_2us、count_50us 的旧值均为 0，2 µs 事件翻转且 GPIO 变高。之后 t0+n×2 µs 产生源事件；t0+25 µs GPIO 变低；t0+50 µs GPIO 再次变高并与该周期第一个源事件重合。每个半开区间 [t0+k×50 µs，t0+(k+1)×50 µs) 内恰有 25 个源事件。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1G 用户域每拍为 32 ns。源事件同步与状态机启动需要若干用户拍，之后四拍连续数据的接口占用时间为 128 ns；反压会延长该时间。跨域采样相位、Aurora 编码与链路传输会影响子机收到完整帧的时刻。源事件的准确 2 µs 周期与子机触发的到达间隔应分别理解。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GPIO 上升沿提供 CPU 的 50 µs 节拍基准，不代表有一块新结果可读，也不与一个指定的上行块一一对应。主机没有把 50 µs 标识加入子机帧，本版 1G 帧也未携带序号、补报信息或时间戳。</w:t>
      </w:r>
    </w:p>
    <w:p>
      <w:pPr>
        <w:pStyle w:val="2"/>
      </w:pPr>
      <w:bookmarkStart w:id="11" w:name="RTDS_112"/>
      <w:r>
        <w:rPr>
          <w:rFonts w:ascii="Times New Roman" w:hAnsi="Times New Roman" w:eastAsia="黑体"/>
          <w:b/>
          <w:sz w:val="28"/>
          <w:lang w:eastAsia="zh-CN"/>
        </w:rPr>
        <w:t>3 顶层集成、时钟与复位管理</w:t>
      </w:r>
      <w:bookmarkEnd w:id="11"/>
    </w:p>
    <w:p>
      <w:pPr>
        <w:pStyle w:val="3"/>
      </w:pPr>
      <w:bookmarkStart w:id="12" w:name="RTDS_113"/>
      <w:r>
        <w:rPr>
          <w:rFonts w:ascii="Times New Roman" w:hAnsi="Times New Roman" w:eastAsia="黑体"/>
          <w:b/>
          <w:sz w:val="24"/>
          <w:lang w:eastAsia="zh-CN"/>
        </w:rPr>
        <w:t>3.1 TOP 板级集成模块</w:t>
      </w:r>
      <w:bookmarkEnd w:id="12"/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3.1.1 规格概述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TOP 负责板级引脚、共享 100 MHz 输入缓冲、时钟产生、PCIe 与两路 Aurora 的实例连接，以及 GPIO、温度和 LED 输出。TOP 不解析 10G 业务载荷，不执行 Buck 计算。1G 的接收端口当前接至未使用信号，未接入业务 RX 数据通路。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3.1.2 接口列表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表7 3.1.2 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748"/>
        <w:gridCol w:w="1163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07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w="748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w="1163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w="3489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clk_p / clk_n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板级 100 MHz 差分输入，经同一个 IBUFDS 缓冲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pcie_mgt_rxp/rxn、pcie_mgt_txp/txn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 两条 lane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pcie_diff_clk_p/n、pcie_rst_n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 100 MHz 参考时钟及外部 PERST；与业务逻辑复位分属不同用途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GTHQ0_P/N、aurora_rxp/rxn、aurora_txp/txn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GT 参考时钟与单 lane 收发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aurora1g_refclk_p/n、aurora1g_rxp/rxn、aurora1g_txp/txn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GT 参考时钟与单 lane 收发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c0_ddr4_adr、ba、bg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17、2、1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DDR4 地址、Bank、Bank Group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c0_ddr4_act_n/cke/odt/cs_n/ck_t/ck_c/reset_n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DDR4 控制和时钟，极性按端口名称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c0_ddr4_dq、dm_dbi_n、dqs_t/c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双向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64、8、各 8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DDR4 数据、字节掩码与选通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user_lnk_up / led / cpu_sync_50us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 链路指示、运行灯与 CPU 同步 GPIO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AURORA_SIMULATION / RX_PERIOD_CYCLES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参数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整数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默认 0 / 25,000,000；硬件使用真实 Aurora，收尾周期 100 ms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3.1.3 接口时序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时钟锁定后 sys_rst 解除，业务模块按其时钟域的复位释放规则开始运行。GPIO 和 2 µs 源事件在 250 MHz 域先启动，不等待 1G 配置或建链。DDR 在 MIG 校准完成并经同步确认前禁止新存储请求；10G TX 启动还需 PCIe、DDR、Aurora channel 和 lane 均有效。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3.1.4 功能设计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TOP 中共享 IBUFDS 输出一支送 CLK_GEN，另一支直接送 MIG 系统时钟输入。MIG 设置 SYSCLK_TYPE=NO_BUFFER，当前直接使用 clk_100m_ibuf；不采用 Clock Wizard 输出再级联 MIG MMCM 的连接。CLK_GEN 的 156.25 MHz 输出保留为诊断时钟，10G 数据通路实际使用 Aurora 核输出的 user_clk。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Byte1 支路由 PCIe 输出 cfg_byte/cfg_byte_valid 到 1G 发送器；同步支路由 TOP 内的 250 MHz 计时逻辑同时驱动 tick_toggle_2us 和 cpu_sync_50us。温度状态在 250 MHz 先寄存一级，之后交给 INFO_EXCH 的只读译码，增加一拍可见延迟。</w:t>
      </w:r>
    </w:p>
    <w:p>
      <w:pPr>
        <w:pStyle w:val="3"/>
      </w:pPr>
      <w:bookmarkStart w:id="13" w:name="RTDS_114"/>
      <w:r>
        <w:rPr>
          <w:rFonts w:ascii="Times New Roman" w:hAnsi="Times New Roman" w:eastAsia="黑体"/>
          <w:b/>
          <w:sz w:val="24"/>
          <w:lang w:eastAsia="zh-CN"/>
        </w:rPr>
        <w:t>3.2 PCIe / design_1 集成模块</w:t>
      </w:r>
      <w:bookmarkEnd w:id="13"/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3.2.1 规格概述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PCIe 是生产数据通路的集成边界，包含 design_1_wrapper、Adapter、DDR 后端和 ILA 观测。design_1 中 XDMA 负责 CPU DMA 与 AXI-Lite；CONV_DMA 负责 FPGA FDMA；INFO_EXCH 负责软件控制寄存器。ILA 只观测，不参与协议推进。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3.2.2 接口列表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表8 3.2.2 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748"/>
        <w:gridCol w:w="1163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07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w="748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w="1163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w="3489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i_sys_clk / i_sys_rst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业务时钟 / 高有效复位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ddr_sys_clk_i / ddr_sys_rst_n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共享 IBUFDS 的 100 MHz / DDR 启动复位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aurora_user_clk / aurora_user_rstn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用户域时钟与低有效复位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aurora_channel_up / aurora_lane_up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当前链路状态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aurora_tx_d / rx_d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64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 完整数据拍 / RX 完整数据拍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aurora_tx/rx_sof、eof、src_rdy、dst_rdy、rem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双向分组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标志各 1，REM 各 3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高有效 LocalLink 业务接口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cfg_byte / cfg_byte_valid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8 /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 首拍 Byte1 及真实接受事件，250 MHz 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FPGA_TEMP_W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温度与 busy 的已寄存状态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M_AXI_MEM（内部 BD 边界）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BD 输出 / 后端输入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数据 64、地址 64、ID 5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仲裁后的共享存储总线；后端实际使用地址低 32 bit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3.2.3 接口时序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XDMA 的 axi_aclk 名义为 250 MHz，但来源独立于板级 Clock Wizard 的 250 MHz。BD将XDMA 接入axi_interconnect_0/S01与axi_interconnect_1/S00，由自动时钟转换连接到业务侧 250 MHz；不按同频直接连线。共享存储 AW、W、B、AR、R 五通道按各自 valid/ready 握手推进。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3.2.4 功能设计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axi_interconnect_0 有两个输入 master，S00 为 CONV_DMA、S01 为 XDMA，M00 导出 M_AXI_MEM。axi_interconnect_1 将 XDMA M_AXI_LITE 接到 INFO_EXCH。当前 AXI 存储映射为 0～4 MiB；INFO_EXCH 在 AXI 空间偏移 0x40000000，范围 4 KiB。软件文档的 0x00～0x38 是用户 AXI-Lite BAR 内的寄存器偏移，不能直接当作 CPU 固定物理地址。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PCIe.v 显式适配 CONV_DMA 写 valid/ready 的历史反向命名。DDR_STATUS 在此由后端就绪、校准、响应错误、RX FIFO 异常和超时汇总。FPGA_CPU_irq_req 直接连接 BD 内 XDMA usr_irq_req；当前代码未在该单比特边界插入专用业务 CDC，处理要求见 3.4。</w:t>
      </w:r>
    </w:p>
    <w:p>
      <w:pPr>
        <w:pStyle w:val="3"/>
      </w:pPr>
      <w:bookmarkStart w:id="14" w:name="RTDS_115"/>
      <w:r>
        <w:rPr>
          <w:rFonts w:ascii="Times New Roman" w:hAnsi="Times New Roman" w:eastAsia="黑体"/>
          <w:b/>
          <w:sz w:val="24"/>
          <w:lang w:eastAsia="zh-CN"/>
        </w:rPr>
        <w:t>3.3 时钟与复位管理</w:t>
      </w:r>
      <w:bookmarkEnd w:id="14"/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表9 3.3 时钟与复位管理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2076"/>
        <w:gridCol w:w="1412"/>
        <w:gridCol w:w="3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61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时钟</w:t>
            </w:r>
          </w:p>
        </w:tc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来源 / 名义频率</w:t>
            </w:r>
          </w:p>
        </w:tc>
        <w:tc>
          <w:tcPr>
            <w:tcW w:w="1412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使用范围</w:t>
            </w:r>
          </w:p>
        </w:tc>
        <w:tc>
          <w:tcPr>
            <w:tcW w:w="315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与其他域的关系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clk_100m_ibuf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板级差分 100 MHz，经共享 IBUFDS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CLK_GEN 输入、MIG 系统时钟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同一板级输入源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clk_250m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Clock Wizard，250 MHz，4 ns/拍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INFO、FDMA、队列、温度、同源计时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 µs 与 50 µs 的唯一节拍源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clk_100m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Clock Wizard，100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初始化、1G 初始化分频、DDR 复位同步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不替代 GT 参考时钟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init_clk_25m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BUFGCE_DIV 将 clk_100m 四分频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GT / 核启动管理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40 ns/拍；与子机 Buck 的 25 MHz 不是同一个时钟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clk_156m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Clock Wizard，156.25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诊断保留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当前未作为 10G 业务 user_clk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XDMA axi_aclk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XDMA 核输出，250 MHz 配置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 DMA 与 AXI-Lite master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相对业务 250 MHz 按异步处理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user_clk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 核输出，名义 156.25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bit TX / RX、异步 FIFO 用户侧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GT 参考输入为 156.25 MHz，独立时钟域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user_clk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 核输出，31.25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 bit 四拍参数帧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GT 参考输入为 125 MHz，线路配置 1.25 Gb/s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MIG ui_clk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MIG 输出，名义约 300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DDR4 AXI 控制器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DDR4_TimePeriod=833 ps、PHY 比 4:1；通过异步 AXI 转换器连接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主机业务复位由 Clock Wizard 未锁定状态 sys_rst 产生；pcie_rst_n 主要复位 XDMA PCIe 端，PCIe 断链本身不会清除主机已锁定的 1G 参数。已例化的公共复位包装在各目的时钟同步解除，覆盖同源计时、1G 参数两域、1G 初始化、RX FIFO 用户域及 DDR 启动等边界；TX 事务内部另有两拍释放管线，链路失效或任务退出会在本域清空事务状态。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PCIe.v 当前向 Adapter 与 BD 直接传入 !sys_rst，不能据公共包装的存在推断全部业务复位均已同步解除。设计策略要求每个独立目的域在本域时钟运行后解除复位；后续集成核对需覆盖这些直接复位入口及 IP 自带复位处理。本文将代码现状与该策略分开说明。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1G 初始化在 25 MHz 域使用饱和启动计数，先解除 GT 复位，再解除核复位；比较的是时钟沿前计数，输出变化比阈值判定晚一拍。1G 链路复位影响在途帧与恢复等待，不清除首次配置。MIG 校准未完成时 ui_axi_aresetn 保持无效，校准并稳定后经目的域同步给出 ddr_ready。</w:t>
      </w:r>
    </w:p>
    <w:p>
      <w:pPr>
        <w:pStyle w:val="3"/>
      </w:pPr>
      <w:bookmarkStart w:id="15" w:name="RTDS_116"/>
      <w:r>
        <w:rPr>
          <w:rFonts w:ascii="Times New Roman" w:hAnsi="Times New Roman" w:eastAsia="黑体"/>
          <w:b/>
          <w:sz w:val="24"/>
          <w:lang w:eastAsia="zh-CN"/>
        </w:rPr>
        <w:t>3.4 CDC 策略与边界约束</w:t>
      </w:r>
      <w:bookmarkEnd w:id="15"/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表10 3.4 CDC 策略与边界约束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2076"/>
        <w:gridCol w:w="1412"/>
        <w:gridCol w:w="3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61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跨域对象</w:t>
            </w:r>
          </w:p>
        </w:tc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源域→目的域</w:t>
            </w:r>
          </w:p>
        </w:tc>
        <w:tc>
          <w:tcPr>
            <w:tcW w:w="1412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当前策略</w:t>
            </w:r>
          </w:p>
        </w:tc>
        <w:tc>
          <w:tcPr>
            <w:tcW w:w="315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必须保持的条件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XDMA AXI / AXI-Lite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XDMA axi_aclk→250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BD AXI Interconnect 自动时钟转换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全部事务字段经同一转换边界；同频仍独立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 AXI 五通道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MHz→MIG ui_clk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rtds_axi_clock_converter，异步配置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AW/W/B/AR/R 整体传输，不能逐位同步总线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下行 / 上行数据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MHz↔10G user_clk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 512×64、RX 2048×64 异步 FIFO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复位 busy 期间禁读写；只在接受事件推进指针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 / DDR / channel / lane 状态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各原生域→目标业务域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单比特双级同步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同步后的状态用于门控；不保证立即反映源沿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 完成、异常清除命令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user_clk↔250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事件翻转位同步后异或恢复单拍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两次翻转间隔足够长；清除命令不可无限速连发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duty / Vin 参数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MHz→31.25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48 bit 请求 / 确认握手，双向各 4 级同步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源数据从请求前保持到确认；返回空闲后才能再次传递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 µs 事件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MHz→31.25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两级同步翻转位，再与上一拍异或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源事件间隔 2 µs，远大于目的采样周期；恢复时建立基准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 FIFO 丢字累计值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user_clk→250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Gray 计数 CDC，目的端寄存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源每拍最多加 1；目的可跳过中间值；复位稳定后读取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异常保持状态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user_clk→250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先在源域置位保持，再双级同步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清除后等待旧高电平返回低，避免历史状态立即重新置位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FPGA_CPU_irq_req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MHz→XDMA axi_aclk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 BD 直接连接保持电平，未设专用业务同步器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需核对核内同步保证；不能仅由同频判断 CDC 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子机参数与计算事件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子机 1G RX→Buck 25 MHz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外部协作约定：稳定数据与事件一起通过握手跨域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目的域锁存完整参数后生成一个 40 ns 脉冲；子机实现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配置握手 XPM 没有业务复位输入。主机逻辑复位重启时，需要使 send/ack 回到低电平，并在两域时钟运行、握手状态回到空闲后再提交新配置；公共包装注释要求至少运行 16 拍。当前业务层没有独立的“热复位握手清空完成”状态输出，不能把任意短复位认定为已经满足这一恢复条件。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 xml:space="preserve">IRQ 是本次代码核对中需要特别注明的边界：当前 </w:t>
      </w:r>
      <w:r>
        <w:rPr>
          <w:rFonts w:hint="eastAsia" w:ascii="Times New Roman" w:hAnsi="Times New Roman" w:eastAsia="仿宋_GB2312"/>
          <w:b w:val="0"/>
          <w:sz w:val="24"/>
          <w:lang w:eastAsia="zh-CN"/>
        </w:rPr>
        <w:t>BD</w:t>
      </w:r>
      <w:r>
        <w:rPr>
          <w:rFonts w:ascii="Times New Roman" w:hAnsi="Times New Roman" w:eastAsia="仿宋_GB2312"/>
          <w:b w:val="0"/>
          <w:sz w:val="24"/>
          <w:lang w:eastAsia="zh-CN"/>
        </w:rPr>
        <w:t xml:space="preserve"> 没有显式业务同步器，仍需结合所用 XDMA 的内部实现确认该输入的跨域保证；若核内没有同步，应在 XDMA 时钟域同步保持电平或使用带确认的通知跨域。AXI 转换器不覆盖这条独立 IRQ 连线。本次文档编写未修改工程，也不据此宣称当前 CDC 全部闭合。</w:t>
      </w:r>
    </w:p>
    <w:p>
      <w:pPr>
        <w:pStyle w:val="2"/>
      </w:pPr>
      <w:bookmarkStart w:id="16" w:name="RTDS_117"/>
      <w:r>
        <w:rPr>
          <w:rFonts w:ascii="Times New Roman" w:hAnsi="Times New Roman" w:eastAsia="黑体"/>
          <w:b/>
          <w:sz w:val="28"/>
          <w:lang w:eastAsia="zh-CN"/>
        </w:rPr>
        <w:t>4 软件控制与协议适配模块设计</w:t>
      </w:r>
      <w:bookmarkEnd w:id="16"/>
    </w:p>
    <w:p>
      <w:pPr>
        <w:pStyle w:val="3"/>
      </w:pPr>
      <w:bookmarkStart w:id="17" w:name="RTDS_118"/>
      <w:r>
        <w:rPr>
          <w:rFonts w:ascii="Times New Roman" w:hAnsi="Times New Roman" w:eastAsia="黑体"/>
          <w:b/>
          <w:sz w:val="24"/>
          <w:lang w:eastAsia="zh-CN"/>
        </w:rPr>
        <w:t>4.1 INFO_EXCH 寄存器模块</w:t>
      </w:r>
      <w:bookmarkEnd w:id="17"/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4.1.1 规格概述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INFO_EXCH 在业务 250 MHz 域提供 32 bit AXI-Lite 寄存器。它将软件提交转换为一次 RD_START，</w:t>
      </w:r>
      <w:r>
        <w:rPr>
          <w:rFonts w:ascii="Times New Roman" w:hAnsi="Times New Roman" w:eastAsia="仿宋_GB2312"/>
          <w:b/>
          <w:bCs/>
          <w:sz w:val="24"/>
          <w:lang w:eastAsia="zh-CN"/>
        </w:rPr>
        <w:t>将每次“读完确认”写入转换为单周期命令，并锁存返回的只读状态</w:t>
      </w:r>
      <w:r>
        <w:rPr>
          <w:rFonts w:ascii="Times New Roman" w:hAnsi="Times New Roman" w:eastAsia="仿宋_GB2312"/>
          <w:b w:val="0"/>
          <w:sz w:val="24"/>
          <w:lang w:eastAsia="zh-CN"/>
        </w:rPr>
        <w:t>。模块支持 WSTRB 字节写使能，未实现地址读回 0；当前一次处理一笔寄存器事务。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4.1.2 接口列表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表11 4.1.2 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748"/>
        <w:gridCol w:w="1163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07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w="748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w="1163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w="3489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S_AXI_ACLK / S_AXI_ARESETN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/ 低有效逻辑复位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S_AXI_AWADDR、WDATA、WSTRB、AWVALID、WVALID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32、32、4、各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写地址、数据、字节使能与有效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S_AXI_AWREADY、WREADY、BRESP、BVALID；BREADY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标志各 1，响应 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写接受和响应；BVALID 保持至 BREADY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S_AXI_ARADDR、ARVALID、RREADY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32、各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读地址、读请求与数据接收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S_AXI_ARREADY、RDATA、RRESP、RVALID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1、32、2、1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接受读地址时锁存只读数据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r_CPU_FPGA_START_ADDR / r_CPU_FPGA_LEN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32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当前下行起始地址与总字节数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r_RD_START / CPU_WR_DONE_EVENT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软件门铃上升沿 / Adapter 结束或拒绝提交事件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r_CPU_REC_STATE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每次向 0x14 低字节 bit0 写 1 产生一拍确认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r_INT_STATE / r_CLEAR_INTER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接受 0x10 读地址时产生的通知清除与异常清除脉冲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INT_STATE_W、CPU_REC_STATE_W、CPU_WR_DONE_resp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IRQ 状态及兼容状态；后两项不是当前忙位/确认寄存器的读回来源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FPGA_CPU_START_ADDR / FPGA_CPU_LEN、DDR_STATUS_W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32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队头信息及存储状态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RX_READY_BLOCKS / RX_HEAD_SEQ / RX_DROPPED_FRAMES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32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待读块数、队头序号、累计丢失有效字数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FPGA_TEMP_W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原始温度低 16 bit 与 busy bit16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4.1.3 接口时序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写地址与写数据由 AXI-Lite 握手接收；当前生成式接口逻辑等待 AWVALID 和 WVALID 同时存在才给出相应 ready，因此 master 应保持各自 valid 到完成握手，不能只发短脉冲。有效写使能时按已锁定地址和 WSTRB 修改目标寄存器，写响应为 OKAY。AXI 响应 OKAY 只说明寄存器事务被接受，不证明下行参数在业务上合法。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0x20 空闲时接受写 1 后保持为 1；下一控制拍的上升沿检测产生 RD_START。Adapter 返回 CPU_WR_DONE_EVENT 后自动清 0，清除优先于新的置位。忙期间对地址、长度的写入被忽略，对 0x20 重复写 1 不创建第二个任务；写 0 不构成取消命令。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0x14 每次有效写 bit0=1 产生一次脉冲，不要求先写 0。0x10 的清除副作用发生于 ARVALID &amp;&amp; ARREADY 且地址为 0x10 的读地址接受沿，并非等待 CPU 最终接收 RDATA 后才执行。程序应先保存异常状态再读取 0x10。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4.1.4 功能设计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表12 4.1.4 功能设计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2076"/>
        <w:gridCol w:w="1412"/>
        <w:gridCol w:w="3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61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偏移</w:t>
            </w:r>
          </w:p>
        </w:tc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名称 / 属性</w:t>
            </w:r>
          </w:p>
        </w:tc>
        <w:tc>
          <w:tcPr>
            <w:tcW w:w="1412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固定或复位值</w:t>
            </w:r>
          </w:p>
        </w:tc>
        <w:tc>
          <w:tcPr>
            <w:tcW w:w="315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功能与限制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VERSION / RO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0x00002001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业务接口版本 V2.01，不等于 DOCX 文档版本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0x04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PROG_TIME / RO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0x20260914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现有工程参数值，不由本次文档日期自动更新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0x08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BUF_LEN_MAX / RO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0x00040000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单块上行最大 256 KiB，RTL 名 CH_BUF_LEN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0x0C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FPGA_TEMP / RO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外部状态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bit15:0 原始温度，bit16 busy；INFO 不换算单位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0x10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INT_STATE / 读清通知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外部 IRQ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返回 bit0 IRQ；读操作清通知和相关异常，不归还块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0x14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CPU_REC_STATE / 写1脉冲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一次写 1 归还当前队头块；读回通常为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0x18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FPGA_CPU_START_ADDR / RO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队头 DDR 字节地址，无块为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0x1C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FPGA_CPU_LEN / RO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队头实际有效字节数，4 Byte 整数倍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0x20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CPU_WR_DONE / 写1启动、读忙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为任务占用；正常结束、拒绝或中止后清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0x24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CPU_FPGA_START_ADDR / RW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0x00008000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下行起点；忙期间写入忽略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0x28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CPU_FPGA_LEN / RW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0x00008000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下行总字节数；忙期间写入忽略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0x2C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DDR_STATUS / RO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当前状态与异常记录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bit0业务ready；bit1校准；bit2响应错误；bit3RX溢出；bit4超时。bit0与bit1可暂时不同。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0x30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UP_READY_BLOCK_CNT / RO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可读且未归还块数，0～8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0x34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UP_BLOCK_SEQ / RO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队头块顺序编号，无块也为 0，不能用于判断空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0x38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UP_DROP_WORD_CNT / RO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累计丢失 32 bit 字数，0xFFFFFFFF 饱和；主机逻辑复位清零</w:t>
            </w:r>
          </w:p>
        </w:tc>
      </w:tr>
    </w:tbl>
    <w:p>
      <w:pPr>
        <w:spacing w:after="0"/>
      </w:pP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表13 4.1.4 功能设计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326"/>
        <w:gridCol w:w="3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DDR_STATUS 位</w:t>
            </w:r>
          </w:p>
        </w:tc>
        <w:tc>
          <w:tcPr>
            <w:tcW w:w="232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类型</w:t>
            </w:r>
          </w:p>
        </w:tc>
        <w:tc>
          <w:tcPr>
            <w:tcW w:w="3904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当前含义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bit0 DDR_READY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当前状态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存储后端允许接受业务请求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bit1 INIT_CALIB_COMPLETE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当前状态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真实后端中为校准并完成 UI 复位释放后同步的就绪状态；与 bit0 当前取同一同步状态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bit2 DDR_AXI_RESPONSE_ERROR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异常记录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曾接受非 OKAY 的 DDR AXI B 或 R 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bit3 RX_OVERFLOW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异常记录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FIFO / 接收侧丢字异常；不覆盖所有 writer 拒绝保存的情况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bit4 TIMEOUT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异常记录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 后端或 Adapter 的无进展超时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bit31:5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保留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当前为 0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读 0x10 清除的异常状态不会清空 0x38 累计计数，也不改变 bit0、bit1 当前就绪状态。上行是否发生业务数据丢失以 0x38 是否增长为准。寄存器没有 1G skipped_periods、首次配置完成、逐周期结果地址或子机成功确认的映射。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CDC 策略：</w:t>
      </w:r>
      <w:r>
        <w:rPr>
          <w:rFonts w:ascii="Times New Roman" w:hAnsi="Times New Roman" w:eastAsia="仿宋_GB2312"/>
          <w:b w:val="0"/>
          <w:sz w:val="24"/>
          <w:lang w:eastAsia="zh-CN"/>
        </w:rPr>
        <w:t>INFO_EXCH 的控制和队头状态均在 250 MHz 域；软件访问的跨域由 BD 的 AXI-Lite 时钟转换完成。多字段队头信息在 CPU 确认前保持稳定，因此单消费者可以逐项读取地址、长度、序号；若多个软件线程独立发确认，则该稳定读取前提失效。</w:t>
      </w:r>
    </w:p>
    <w:p>
      <w:pPr>
        <w:pStyle w:val="3"/>
      </w:pPr>
      <w:bookmarkStart w:id="18" w:name="RTDS_119"/>
      <w:r>
        <w:rPr>
          <w:rFonts w:ascii="Times New Roman" w:hAnsi="Times New Roman" w:eastAsia="黑体"/>
          <w:b/>
          <w:sz w:val="24"/>
          <w:lang w:eastAsia="zh-CN"/>
        </w:rPr>
        <w:t>4.2 pcie_fdma_aurora_brg_adapter 协议适配模块</w:t>
      </w:r>
      <w:bookmarkEnd w:id="18"/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4.2.1 规格概述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Adapter 连接软件控制、CONV_DMA 与 10G LocalLink。下行负责参数校验、任务锁定和已发送帧计数；上行实例化 RX_FIFO 与 BLOCK_WRITER，返回块信息和 IRQ；另负责链路状态、异常清除、丢字汇总和 1G 配置 Byte1 提取。其默认 FRAME_BYTES=16、下行窗口 32 KiB、RX_BLOCK_COUNT=8、RX_BLOCK_BYTES=262,144。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4.2.2 接口列表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表14 4.2.2 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748"/>
        <w:gridCol w:w="1163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07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w="748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w="1163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w="3489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fdma_clk/rstn、aurora_user_clk/rstn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与 10G 用户域的时钟复位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pcie_link_up、ddr_ready、aurora_channel_up/lane_up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各原生域状态，内部同步后组合为执行条件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rd_start、cpu_fpga_start_addr/len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1、各 32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新下行命令及其字节地址、长度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cpu_wr_done_event / cpu_wr_done_resp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前者驱动 INFO 门铃清零；后者为兼容任务状态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fdma_raddr、rareq、rsize、rready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64、1、16、1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 读请求；rsize 固定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fdma_rbusy、rdata、rvalid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1、64、1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请求接收状态、读数据及接受事件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fdma_waddr、wareq、wsize、wdata、wstrb、wvalid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64、1、16、64、8、1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Writer 的单拍写事务；这里 wvalid 为源有效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fdma_wbusy、wready、wdone、werror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接收请求、实际数据接受、最终响应与事务错误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aurora_tx_d/sof/eof/rem/src_rdy；tx_dst_rdy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64、1、1、3、1；1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下行帧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aurora_rx_d/sof/eof/rem/src_rdy；rx_dst_rdy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64、1、1、3、1；1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接收拍，RX ready 持续为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cpu_rec_state_r、int_state_clear、clear_inter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归还块、清通知与异常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fpga_cpu_start_addr/len、rx_ready_blocks/head_seq/dropped_frames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32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上行队头与累计诊断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fpga_cpu_irq_req、int_state_w、rx_pending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IRQ 请求、IRQ 镜像、可读块非空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cfg_byte / cfg_byte_valid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8 /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fdma_rdata[15:8]，每 16 Byte 首个读拍的真实接受脉冲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rx_fifo_full/almost_full、各 *_sticky、dbg_tx/rx_state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状态各 1，debug 各 4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原生或已同步的诊断状态，未全部映射到软件寄存器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4.2.3 接口时序</w:t>
      </w:r>
    </w:p>
    <w:p>
      <w:pPr>
        <w:widowControl/>
        <w:jc w:val="both"/>
      </w:pPr>
      <w:r>
        <w:t>2026-10-11第二阶段修订：空闲且tx_recovering=0、fdma_rbusy=0、链路及参数有效时接受RD_START。正常完成的清理窗口可暂存一条合法下一命令并锁定地址与长度；异常恢复期命令仍拒绝，断链取消暂存。旧读排空，fdma_rready在非有效任务时仅随busy允许排空，避免闲置假超时；旧清理期间禁止Byte1。0x20清零不代表底层恢复完成。</w:t>
      </w:r>
    </w:p>
    <w:p>
      <w:pPr>
        <w:widowControl/>
        <w:jc w:val="both"/>
      </w:pPr>
      <w:r>
        <w:t>每个10G末拍握手的完成toggle跨回FDMA域并累计帧数，末帧完成或链路失效结束当前命令。2026-10-11新增tx_recovering：停止新FDMA读请求并保持接收旧R响应，但不送入TX FIFO；桥用户域停止确认同步返回后，还要求fdma_rbusy=0且连续8个FDMA时钟无旧完成事件，才允许下一任务。用户时钟停止时保持等待，不用固定时间假定跨域清理已完成。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4.2.4 功能设计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下行校验使用 33 bit 起点加长度，条件为长度非零、16 Byte 对齐、不超过 32 KiB、起点不小于 0x8000、末地址不超过 0x10000，且没有 32 bit 溢出。合法命令保存起点与帧数；INFO 已阻止正常软件流程在忙时重复提交，但 Adapter 自身仍对直接重复 RD_START 记录配置异常。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上行接收使能仅依赖 10G 用户域复位、channel 和 lane；存储使能为同步后的 PCIe link 与 ddr_ready。PCIe/DDR 未就绪时，已接收的 FIFO 数据由 writer 取出后拒绝保存并计数；不能借 RX dst_rdy 暂停光纤输入。fifo_drops 与 writer_drops 用 33 bit 相加后输出 32 bit 饱和值，名称 rx_dropped_frames 的实际单位为 32 bit 字。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异常在源域先保持，再同步至 FDMA 域。清除命令采用翻转事件送往用户域；清除后保持 user_status_clear_hold，直到同步返回的旧异常电平下降，避免旧记录立刻重新置位。新的 FIFO 丢字增长与 writer 丢字增长分别用于接收异常和 overrun 标志；累计计数不因清通知归零。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无进展超时使用 fdma_waiting 与 fdma_progress 的一拍快照，默认 65,535 拍约 262.14 µs。任何请求接受、数据握手或成功写完成视为进展，会重新开始计时。此检测是诊断，不实现事务取消或重试；单独等待最终 B 响应时仍需依赖 DDR 后端在途事务看门狗，不能认为 Adapter 超时条件覆盖所有等待阶段。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CDC 策略：</w:t>
      </w:r>
      <w:r>
        <w:rPr>
          <w:rFonts w:ascii="Times New Roman" w:hAnsi="Times New Roman" w:eastAsia="仿宋_GB2312"/>
          <w:b w:val="0"/>
          <w:sz w:val="24"/>
          <w:lang w:eastAsia="zh-CN"/>
        </w:rPr>
        <w:t>数据使用 TX/RX 异步 FIFO；链路状态使用两级单比特同步；每帧完成及清除命令使用翻转事件；异常使用源域保持后同步。目标帧数只由 FDMA 域 bridge 使用，cfg_byte 支路也同在 250 MHz 域，不需要对 Byte1 再逐位同步。</w:t>
      </w:r>
    </w:p>
    <w:p>
      <w:pPr>
        <w:pStyle w:val="4"/>
      </w:pPr>
      <w:r>
        <w:t>4.2.5 2026-10-11中断恢复修订与验证计划</w:t>
      </w:r>
    </w:p>
    <w:p>
      <w:r>
        <w:t>对应S-15、S-897、P-23/P-32/P-47及TC-F11/TC-F15：中断或正常结束进入桥停止清理，旧R按busy排空且不进入TX/Byte1。正常清理暂存一条合法下一命令，异常恢复期提交拒绝；完成用户域停止确认、busy清零和8个安静FDMA拍后启动。原外部端口和CONV_DMA/INFO_EXCH/BD/XPR保持。</w:t>
      </w:r>
    </w:p>
    <w:p>
      <w:pPr>
        <w:pStyle w:val="2"/>
      </w:pPr>
      <w:bookmarkStart w:id="19" w:name="RTDS_120"/>
      <w:r>
        <w:rPr>
          <w:rFonts w:ascii="Times New Roman" w:hAnsi="Times New Roman" w:eastAsia="黑体"/>
          <w:b/>
          <w:sz w:val="28"/>
          <w:lang w:eastAsia="zh-CN"/>
        </w:rPr>
        <w:t>5 存储与 FDMA 模块设计</w:t>
      </w:r>
      <w:bookmarkEnd w:id="19"/>
    </w:p>
    <w:p>
      <w:pPr>
        <w:pStyle w:val="3"/>
      </w:pPr>
      <w:bookmarkStart w:id="20" w:name="RTDS_121"/>
      <w:r>
        <w:rPr>
          <w:rFonts w:ascii="Times New Roman" w:hAnsi="Times New Roman" w:eastAsia="黑体"/>
          <w:b/>
          <w:sz w:val="24"/>
          <w:lang w:eastAsia="zh-CN"/>
        </w:rPr>
        <w:t>5.1 地址布局与存储所有权</w:t>
      </w:r>
      <w:bookmarkEnd w:id="20"/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表15 5.1 地址布局与存储所有权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2076"/>
        <w:gridCol w:w="1412"/>
        <w:gridCol w:w="3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61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区域</w:t>
            </w:r>
          </w:p>
        </w:tc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范围 / 大小</w:t>
            </w:r>
          </w:p>
        </w:tc>
        <w:tc>
          <w:tcPr>
            <w:tcW w:w="1412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写入者</w:t>
            </w:r>
          </w:p>
        </w:tc>
        <w:tc>
          <w:tcPr>
            <w:tcW w:w="315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读取者与复用条件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下行窗口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0x00008000～0x0000FFFF / 32 KiB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H2C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 FDMA 读取；任务结束前 CPU 不覆盖本批数据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上行窗口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0x00100000～0x002FFFFF / 2 MiB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 writer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C2H；每块读完确认后才可复用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上行单块 k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0x00100000+k×0x00040000，k=0～7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当前写指针对应块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队头指针对应块；长度按已成功写入字节数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BD 可访问空间</w:t>
            </w:r>
          </w:p>
        </w:tc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0x00000000～0x003FFFFF / 4 MiB</w:t>
            </w:r>
          </w:p>
        </w:tc>
        <w:tc>
          <w:tcPr>
            <w:tcW w:w="14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XDMA / CONV_DMA</w:t>
            </w:r>
          </w:p>
        </w:tc>
        <w:tc>
          <w:tcPr>
            <w:tcW w:w="315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这是当前逻辑映射范围，不等于整片 DDR 容量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主机不能仅凭地址范围区分正在写的块和 CPU 可读块，所有权由 ready_blocks、read_block、write_block 与 CPU 确认维护。当前主机为 8 块队列，不沿用系统背景说明中的“主机只保留最近值”或子机 A/B 乒乓假设。</w:t>
      </w:r>
    </w:p>
    <w:p>
      <w:pPr>
        <w:pStyle w:val="3"/>
      </w:pPr>
      <w:bookmarkStart w:id="21" w:name="RTDS_122"/>
      <w:r>
        <w:rPr>
          <w:rFonts w:ascii="Times New Roman" w:hAnsi="Times New Roman" w:eastAsia="黑体"/>
          <w:b/>
          <w:sz w:val="24"/>
          <w:lang w:eastAsia="zh-CN"/>
        </w:rPr>
        <w:t>5.2 CONV_DMA 简化 DMA 转 AXI 模块</w:t>
      </w:r>
      <w:bookmarkEnd w:id="21"/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5.2.1 规格概述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CONV_DMA 在 250 MHz 域把 FDMA 字节地址、64 bit 拍数和数据映射成 AXI4 INCR 事务。读、写采用独立状态机，允许两个方向同时运行；每个方向同一时刻处理一个 FDMA 请求。长请求按最多 256 拍及 4 KiB 边界拆分，读写都按真实数据握手推进。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5.2.2 接口列表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表16 5.2.2 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748"/>
        <w:gridCol w:w="1163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07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w="748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w="1163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w="3489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M_AXI_ACLK / M_AXI_ARESETN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/ 低有效复位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fdma_waddr / fdma_raddr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64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 地址；业务保证合法对齐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fdma_wsize / fdma_rsize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16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bit 数据拍数，非 Byte 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fdma_wareq / fdma_rareq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请求保持到相应 busy 被观察到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fdma_wbusy / fdma_rbusy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接收事务后至本方向完成期间保持忙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fdma_wdata / fdma_wstrb / fdma_wready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8 /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写数据 / 字节使能 / 源有效（历史命名）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fdma_wvalid / fdma_wdone / fdma_werror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本拍写接受 / 最终完成 / 整请求错误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fdma_rdata / fdma_rvalid；fdma_rready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1；1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读数据 / R 握手事件；业务读接受许可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AXI AW / AR 地址与属性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地址 64、LEN 8、SIZE 3、BURST 2、ID 按参数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LEN=当前突发拍数-1，SIZE=3，BURST=INCR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AXI WDATA / WSTRB / WLAST / WVALID；WREADY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8 / 1 / 1；1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写数据保持到 W 握手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AXI BID / BRESP / BVALID；BREADY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ID 按参数 / 2 / 1；1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写响应，末突发响应才结束整个请求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AXI RID / RDATA / RRESP / RLAST / RVALID；RREADY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ID 按参数 / 64 / 2 / 1 / 1；1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读返回，按实际接受拍计数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5.2.3 接口时序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表17 5.2.3 接口时序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326"/>
        <w:gridCol w:w="3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状态机</w:t>
            </w:r>
          </w:p>
        </w:tc>
        <w:tc>
          <w:tcPr>
            <w:tcW w:w="232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状态</w:t>
            </w:r>
          </w:p>
        </w:tc>
        <w:tc>
          <w:tcPr>
            <w:tcW w:w="3904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当拍动作与退出条件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W_IDLE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 wareq，冻结地址和 size；零长度或地址非 8 Byte 对齐时返回 done/error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W_PREP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计算当前突发长度，初始化 AW 待接受与 W 待发送标志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W_SEND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AW 和 W 独立握手，先后不限；末个 W 与 AW 均完成后进入响应等待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W_RESP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BVALID &amp;&amp; BREADY 时检查 BRESP、BID；最后突发产生 wdone，否则准备下一突发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R_IDLE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接收非零 rsize 请求并冻结地址、剩余拍数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R_PREP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按边界计算当前突发拍数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R_ADDR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持续 ARVALID，ARREADY 后进入数据阶段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R_DATA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RVALID &amp;&amp; RREADY 时计数；当前突发结束后继续拆分或回到空闲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写通道的 WLAST 由数据位置生成，不依赖 WREADY；反压时 WDATA、WSTRB、WLAST 保持。B 响应尚未完成时 wbusy 仍为 1。读侧 M_AXI_RREADY=(R_DATA &amp;&amp; fdma_rready)，fdma_rvalid 等于 R 握手事件，fdma_rdata直接接返回数据。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5.2.4 功能设计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当前突发拍数=min(剩余拍数，256，(4096-address[11:0])/8)。以 0x0FF0 起点读取 4 拍为例，先读 2 拍至 0x0FFF，再从 0x1000 读 2 拍。实际业务下行每次只读 2 拍且 16 Byte 对齐，上行每次只写 1 拍，因此仍统一经过这套边界逻辑。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写请求的 fdma_werror 在新请求开始时清除，任一 B 响应错误或 BID 不匹配时保持；最后 B 握手产生单拍 fdma_wdone。非法写请求可在 W_IDLE 直接报 done/error，此时 busy 不会经历正常置位；当前 writer 发出的地址和 size 按构造始终满足合法条件，不能把这个路径当作它对任意非法请求都能正常退出的保证。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读路径按预期突发拍数结束，没有独立 rd_done/rd_error 输出，也未将 RRESP 检查结果作为数据有效门控；DDR 后端会记录 RRESP 错误，但当前 TX 通路不因此自动撤销已返回的数据。这是当前接口的错误处理边界。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CDC 策略：</w:t>
      </w:r>
      <w:r>
        <w:rPr>
          <w:rFonts w:ascii="Times New Roman" w:hAnsi="Times New Roman" w:eastAsia="仿宋_GB2312"/>
          <w:b w:val="0"/>
          <w:sz w:val="24"/>
          <w:lang w:eastAsia="zh-CN"/>
        </w:rPr>
        <w:t>CONV_DMA 内部读写状态均在业务 250 MHz 域，无内部跨域。其 AXI master 到 MIG 的跨域由 DDR 后端统一承担；fdma_wdone 是本域事件，不可直接接到其他时钟域。</w:t>
      </w:r>
    </w:p>
    <w:p>
      <w:pPr>
        <w:pStyle w:val="3"/>
      </w:pPr>
      <w:bookmarkStart w:id="22" w:name="RTDS_123"/>
      <w:r>
        <w:rPr>
          <w:rFonts w:ascii="Times New Roman" w:hAnsi="Times New Roman" w:eastAsia="黑体"/>
          <w:b/>
          <w:sz w:val="24"/>
          <w:lang w:eastAsia="zh-CN"/>
        </w:rPr>
        <w:t>5.3 rtds_ddr4_backend 存储后端</w:t>
      </w:r>
      <w:bookmarkEnd w:id="22"/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5.3.1 规格概述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后端统一提供 64 bit AXI 存储接口、MIG 就绪门控和存储异常状态。硬件工程使用 DDR4_REAL 分支：异步 AXI Clock Converter→DDR4 MIG→64 bit 板级 DDR4；DDR4_SIM_RAM 为独立行为模型分支，不作为硬件存储实现。两个宏同时定义时属于非法配置。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5.3.2 接口列表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表18 5.3.2 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748"/>
        <w:gridCol w:w="1163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07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w="748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w="1163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w="3489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s_axi_aclk / s_axi_aresetn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业务 250 MHz 与低有效复位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ddr_sys_clk_i / ddr_sys_rst_n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共享 100 MHz 原始缓冲时钟与 DDR 启动复位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s_axi_aw/araddr、aw/arid、aw/arlen、aw/arsize、aw/arburst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32、5、8、3、2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字节地址、ID 与突发属性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s_axi_wdata/wstrb/wlast/wvalid；wready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64/8/1/1；1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写数据通道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s_axi_bid/bresp/bvalid；bready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5/2/1；1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写响应通道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s_axi_rid/rdata/rresp/rlast/rvalid；rready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 / 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5/64/2/1/1；1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读返回通道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AW/AR VALID、READY 与 cache/prot/lock/qos/region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标志各 1，属性按 AXI 定义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保持五通道事务字段完整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clear_status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本域异常清除脉冲，来自读 0x10，不是软件另写后端寄存器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ddr_ready / init_calib_complete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校准与业务就绪分别输出；ready还要求接口复位释放及旧错误事务完成（2026-10-11）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ddr_axi_response_error_sticky / ddr_axi_timeout_sticky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已发生响应错误与无进展超时记录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c0_ddr4_*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板级输出 / 双向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与 TOP 表一致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DDR4 物理接口，由 MIG 驱动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5.3.3 接口时序</w:t>
      </w:r>
    </w:p>
    <w:p>
      <w:pPr>
        <w:widowControl/>
        <w:jc w:val="both"/>
      </w:pPr>
      <w:r>
        <w:t>2026-10-11修订：后端在两个方向分别限制为一笔在途突发，并保存接受的ID及LEN+1。W可先于AW展示，但后端在AW接受前保持WREADY=0；正常R/B经过一级业务域保持寄存器。DDR不可用时不接受新AW/AR，但仍接收已接受写突发剩余W并丢弃，读突发尚未取得的拍补零数据SLVERR。所有已展示R/B在反压时保持，不能因复位而改写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5.3.4 功能设计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 MIG 用户参数为 DDR4_TimePeriod=833 ps、64 bit 物理数据、64 bit AXI 数据、32 bit 地址、5 bit AXI ID、PHY 时钟比 4:1，名义 UI 约 300 MHz。参数读取以 XCI 的用户 PARAM_VALUE 为准，不能将同文件中未更新的默认接口注释当作有效配置。板级速率采用 DDR4-2400 名义配置；本文不把名义值写成实测值。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后端在业务域统计在途写数（AW 接受增加、B 接受减少）与在途读数（AR 接受增加、末个 R 接受减少）。存在在途事务且五通道均无进展时累加 timeout_count，默认 65,535 拍后置超时记录；任意通道握手或无在途事务时清计数。曾经 ready 后再失效也记录超时异常。</w:t>
      </w:r>
    </w:p>
    <w:p>
      <w:pPr>
        <w:widowControl/>
        <w:jc w:val="both"/>
      </w:pPr>
      <w:r>
        <w:t>非OKAY B/R响应被上游接受时记录响应错误。2026-10-11新增存储失效收尾：读事务补齐剩余SLVERR，写事务收齐剩余W后给一次SLVERR B；已展示的响应继续保持原值。clear_status只清诊断和看门狗计数，不清恢复计数、不释放块、不回滚物理写入。单纯超时且storage_ready始终有效时仍只诊断，不能据此声称任意永久无响应故障均可自动恢复。</w:t>
      </w:r>
    </w:p>
    <w:p>
      <w:pPr>
        <w:widowControl/>
        <w:jc w:val="both"/>
      </w:pPr>
      <w:r>
        <w:t>CDC策略：转换器继续承担五通道跨域。2026-10-11新增共同复位条件s_axi_aresetn &amp;&amp; ddr_sys_rst_n &amp;&amp; ui_axi_aresetn，转换器两侧及MIG AXI接口共同进入复位，并分别运行16个本域时钟后释放；MIG侧释放状态再两拍同步回业务域。事务收尾寄存器只受主机复位，不随存储侧复位丢失。init_calib_complete保持校准含义；ddr_ready还要求两侧接口可用且旧错误事务完成。此为代码及结构检查结论，真实IP复位行为和完整TOP CDC待第二阶段验证。</w:t>
      </w:r>
    </w:p>
    <w:p>
      <w:pPr>
        <w:pStyle w:val="4"/>
      </w:pPr>
      <w:r>
        <w:t>5.3.5 2026-10-11恢复边界与验证计划</w:t>
      </w:r>
    </w:p>
    <w:p>
      <w:r>
        <w:t>对应S-898～S-901、P-48～P-51和TC-F13～TC-F16。AR/AW接受与底层同拍，每方向只留一笔事务；读按9bit剩余拍计数，写按AWLEN+1收齐W后给B。正常R/B增加一级寄存，单方向并发度降低，须在共享XDMA/FDMA流量下测量延迟与吞吐。错误写经既有fdma_wdone/fdma_werror反馈，writer不增加有效长度，并按双字或尾字累计丢字。</w:t>
      </w:r>
    </w:p>
    <w:p>
      <w:pPr>
        <w:pStyle w:val="4"/>
      </w:pPr>
      <w:r>
        <w:t>5.3.6 数据保留与实际证据边界</w:t>
      </w:r>
    </w:p>
    <w:p>
      <w:r>
        <w:t>本次恢复解决协议等待和旧响应隔离，不能保证DDR重新校准或物理复位前的数据仍有效，也不能撤回已经送到10G对端的数据。真实DDR恢复测试应重新写入已知数据；已有可读块的数据保留和软件失效处理需板级确认。TC-F11在2026-10-10归档结果仍是6项恢复检查失败，2026-10-11修改只做静态语法及接口检查，不预填功能通过。</w:t>
      </w:r>
    </w:p>
    <w:p>
      <w:pPr>
        <w:pStyle w:val="2"/>
      </w:pPr>
      <w:bookmarkStart w:id="23" w:name="RTDS_124"/>
      <w:r>
        <w:rPr>
          <w:rFonts w:ascii="Times New Roman" w:hAnsi="Times New Roman" w:eastAsia="黑体"/>
          <w:b/>
          <w:sz w:val="28"/>
          <w:lang w:eastAsia="zh-CN"/>
        </w:rPr>
        <w:t>6 Aurora 10G 数据通路模块设计</w:t>
      </w:r>
      <w:bookmarkEnd w:id="23"/>
    </w:p>
    <w:p>
      <w:pPr>
        <w:pStyle w:val="3"/>
      </w:pPr>
      <w:bookmarkStart w:id="24" w:name="RTDS_125"/>
      <w:r>
        <w:rPr>
          <w:rFonts w:ascii="Times New Roman" w:hAnsi="Times New Roman" w:eastAsia="黑体"/>
          <w:b/>
          <w:sz w:val="24"/>
          <w:lang w:eastAsia="zh-CN"/>
        </w:rPr>
        <w:t>6.1 aurora_64b66b_top 链路包装模块</w:t>
      </w:r>
      <w:bookmarkEnd w:id="24"/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6.1.1 规格概述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该模块封装 10G Aurora 核、启动复位和 LocalLink / AXI-Stream 接口适配。当前为单 lane、64 bit 用户接口，线路为 10.3125 Gb/s 的 64B/66B 配置。包装层提供高有效业务握手与核输出用户时钟，业务数据不经过 CLK_GEN 的 clk_156m。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6.1.2 接口列表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表19 6.1.2 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748"/>
        <w:gridCol w:w="1163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907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w="748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w="1163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w="3489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clk_init / sys_rst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100 MHz 初始化时钟 / 高有效系统复位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GTHQ0_P / GTHQ0_N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156.25 MHz GT 差分参考时钟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RXP/RXN、TXP/TXN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单 lane 串行收发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tx_d / tx_rem / tx_sof / tx_eof / tx_src_vld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3 / 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业务发送拍；REM 为末拍有效字节数减一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tx_dst_rdy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本地核允许接受发送数据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rx_d / rx_rem / rx_sof / rx_eof / rx_src_vld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3 / 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接收业务拍与边界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5" w:hRule="atLeast"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rx_dst_rdy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保留的 LocalLink 接收能力接口；当前业务固定为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user_clk / user_rstn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核原生用户域时钟 / 低有效复位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channel_up / lane_up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核原生链路状态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sfp_tx_disable / sfp_rs0 / sfp_rs1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光模块控制，当前 TOP 未连接到板级输出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6.1.3 接口时序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channel_up 和 lane_up 有效且 user_rstn 释放后，业务侧可开始发帧。每个 tx_src_vld &amp;&amp; tx_dst_rdy 沿接受一个 64 bit 拍；核可暂时撤销 ready，业务发送器必须保持当前数据与边界。接收侧输出 rx_src_vld 时表示一个有效拍，当前 RX 路径不具备可暂停 SerDes 数据到达的反压保证。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6.1.4 功能设计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内部 exdes 将外部高有效 SOF、EOF、ready 与旧 LocalLink 低有效信号转换，并适配 [63:0] 与 [0:63] 的向量索引。该转换不解析 CPU 的 Byte0/Byte1，不按业务含义改写 64 bit 载荷。线路接收顺序与子机字段解析应按相同包装约定连接，不应仅依据向量的升序或降序下标推断软件字段顺序。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CDC 策略：</w:t>
      </w:r>
      <w:r>
        <w:rPr>
          <w:rFonts w:ascii="Times New Roman" w:hAnsi="Times New Roman" w:eastAsia="仿宋_GB2312"/>
          <w:b w:val="0"/>
          <w:sz w:val="24"/>
          <w:lang w:eastAsia="zh-CN"/>
        </w:rPr>
        <w:t>核内 GT 与 user_clk 的时钟处理由 Aurora IP 承担；业务与 250 MHz 存储域之间通过 TX/RX 异步 FIFO。初始化域的复位管理不能用作业务数据跨域通道。</w:t>
      </w:r>
    </w:p>
    <w:p>
      <w:pPr>
        <w:pStyle w:val="3"/>
      </w:pPr>
      <w:bookmarkStart w:id="25" w:name="RTDS_126"/>
      <w:r>
        <w:rPr>
          <w:rFonts w:ascii="Times New Roman" w:hAnsi="Times New Roman" w:eastAsia="黑体"/>
          <w:b/>
          <w:sz w:val="24"/>
          <w:lang w:eastAsia="zh-CN"/>
        </w:rPr>
        <w:t>6.2 fdma_aurora_brg_tx 下行发送模块</w:t>
      </w:r>
      <w:bookmarkEnd w:id="25"/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6.2.1 规格概述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该模块将 FDMA 读出的完整 64 bit 数据缓存到异步 FIFO，再按 16 Byte / 两拍生成 10G 帧。当前 Adapter 覆盖 MEM_WINDOW_BYTES 为 32 KiB，FRAME_BYTES 为 16；DDR 侧按目标帧数限制读取，用户侧按握手发送。模块内不提取低两个字节，不丢弃高 48 bit。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6.2.2 接口列表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表20 6.2.2 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748"/>
        <w:gridCol w:w="1163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07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w="748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w="1163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w="3489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fdma_clk/rstn、user_clk/rstn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与 10G 用户域的事务时钟复位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channel_up / channel_up_fdma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各域已同步并带任务使能的链路条件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cfg_tx_burst_limit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16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本任务最大帧数；默认业务传 LEN/16，0 表示桥内不限量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fdma_raddr / fdma_rareq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 /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窗口相对 Byte 地址游标与读请求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fdma_rbusy / fdma_rdata / fdma_rvalid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/ 64 /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请求已接收、完整数据与实际接受事件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处于读数据阶段且 FIFO 可写时允许读数据接受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tx_d / tx_rem / tx_sof / tx_eof / tx_src_rdy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3 / 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两拍帧，全拍有效，REM=7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tx_dst_rdy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本拍可被 Aurora 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tx_frame_done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用户域末拍握手事件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dbg_fdma_bus / dbg_user_bus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38 / 39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各原生域状态与 FIFO 调试值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6.2.3 接口时序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表21 6.2.3 接口时序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326"/>
        <w:gridCol w:w="3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读状态</w:t>
            </w:r>
          </w:p>
        </w:tc>
        <w:tc>
          <w:tcPr>
            <w:tcW w:w="232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功能</w:t>
            </w:r>
          </w:p>
        </w:tc>
        <w:tc>
          <w:tcPr>
            <w:tcW w:w="3904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退出条件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RD_IDLE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检查链路、FIFO 余量与剩余目标帧数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条件满足进入 RD_REQ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RD_REQ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保持 fdma_rareq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fdma_rbusy=1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RD_DATA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每个真实握手将完整 rdata 写入 FIFO；累计 2 拍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第二拍接受，进入 RD_WAIT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RD_WAIT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等 CONV_DMA 释放读忙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rbusy=0；游标加 16，达到窗口末尾则回绕</w:t>
            </w:r>
          </w:p>
        </w:tc>
      </w:tr>
    </w:tbl>
    <w:p>
      <w:pPr>
        <w:spacing w:after="0"/>
      </w:pP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表22 6.2.3 接口时序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326"/>
        <w:gridCol w:w="3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发送状态</w:t>
            </w:r>
          </w:p>
        </w:tc>
        <w:tc>
          <w:tcPr>
            <w:tcW w:w="232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输出</w:t>
            </w:r>
          </w:p>
        </w:tc>
        <w:tc>
          <w:tcPr>
            <w:tcW w:w="3904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退出条件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TX_IDLE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无有效数据，检查链路与 FIFO 中是否已有足够启动数据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非 almost_empty 后进入 TX_SOF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TX_SOF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FIFO 首字，SOF=1、EOF=0、REM=7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首拍 tx_hs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TX_DATA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FIFO 次字，SOF=0、EOF=1、REM=7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次拍 tx_hs，同时产生 tx_frame_done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TX FIFO 使用 FWFT，当前首字可直接出现在 dout；读指针仅在 tx_hs 时推进。因此 valid 高而 ready 低时，当前字、SOF/EOF/REM 和字计数均保持。不能在 ready 低时预弹出 FIFO。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6.2.4 功能设计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TX FIFO 为 512×64 bit、两级跨域同步，写侧 prog_full 阈值为 504，给已发起突发预留至少 8 拍空间。fdma_rready 结合读阶段、wr_rst_busy 与 prog_full；请求被接受的同一阶段可以合法接收首个数据拍，计数按实际握手更新，避免漏掉早到数据。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当前每帧地址游标加 16 Byte；Adapter 用锁定的 CPU 基址形成完整地址。目标读取帧数与目标已发送帧数各自计数，FIFO 允许二者暂时不同。链路掉线或任务退出触发两域事务复位，丢弃未发送缓存，不保存成下次补发队列。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若 CPU 内存中的连续字节为 B0～B15，则两次 DDR 读拍为 data0={B7,…,B0}、data1={B15,…,B8}，桥中两拍 tx_d 分别保持这两个 64 bit 值。主机的 1G 配置提取只观察 data0[15:8]=B1，不改变上述发送数据；10G 业务字段由子机按双方协议解析。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CDC 策略：</w:t>
      </w:r>
      <w:r>
        <w:rPr>
          <w:rFonts w:ascii="Times New Roman" w:hAnsi="Times New Roman" w:eastAsia="仿宋_GB2312"/>
          <w:b w:val="0"/>
          <w:sz w:val="24"/>
          <w:lang w:eastAsia="zh-CN"/>
        </w:rPr>
        <w:t>完整 64 bit 拍通过异步 FIFO，两个域的状态机独立运行。tx_frame_done 不直接交给 250 MHz 软件控制，Adapter 用翻转事件跨域恢复。FIFO 的读写 reset busy 都是有效传输门控条件。</w:t>
      </w:r>
    </w:p>
    <w:p>
      <w:pPr>
        <w:pStyle w:val="3"/>
      </w:pPr>
      <w:bookmarkStart w:id="26" w:name="RTDS_127"/>
      <w:r>
        <w:rPr>
          <w:rFonts w:ascii="Times New Roman" w:hAnsi="Times New Roman" w:eastAsia="黑体"/>
          <w:b/>
          <w:sz w:val="24"/>
          <w:lang w:eastAsia="zh-CN"/>
        </w:rPr>
        <w:t>6.3 RTDS_RX_FRAME_FIFO 上行接收缓存模块</w:t>
      </w:r>
      <w:bookmarkEnd w:id="26"/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6.3.1 规格概述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尽管模块名含 FRAME，当前版本实际按每个有效 64 bit 接收拍缓存，不在这里重组 16 Byte 帧，也不检查线路帧长。SOF、EOF、REM 仅保留端口兼容。FIFO_DEPTH 默认 2048，保存完整 64 bit，低 32 bit 的业务取舍由后续 writer 完成。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6.3.2 接口列表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表23 6.3.2 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748"/>
        <w:gridCol w:w="1163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07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w="748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w="1163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w="3489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rst_n / user_clk / mem_clk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主机逻辑复位、10G 用户域、250 MHz 存储域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user_ready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原生 10G 链路允许接收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rx_data / rx_valid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接收拍及有效标志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rx_sof / rx_eof / rx_rem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/ 1 / 3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当前不参与筛选或压缩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固定为 1，不向线路反压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frame_data / frame_valid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FIFO 首拍数据与读侧有效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frame_ready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writer 接受本拍的许可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fifo_full / fifo_almost_full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已同步到 mem_clk 的写侧状态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dropped_frames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用户域丢失字数经 Gray CDC 后的累计值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length_error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当前固定为 0；不表示此模块已校验完整帧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6.3.3 接口时序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用户域 fifo_write=user_ready &amp;&amp; rx_valid &amp;&amp; !full_user &amp;&amp; !wr_busy。若一个有效拍到达时不能写 FIFO，该拍直接丢失，累计值加 1。读侧 frame_valid=!empty_mem &amp;&amp; !rd_busy；</w:t>
      </w:r>
      <w:r>
        <w:rPr>
          <w:rFonts w:hint="eastAsia"/>
          <w:b w:val="0"/>
          <w:sz w:val="24"/>
          <w:lang w:val="en-US" w:eastAsia="zh-CN"/>
        </w:rPr>
        <w:t xml:space="preserve"> </w:t>
      </w:r>
      <w:r>
        <w:rPr>
          <w:rFonts w:ascii="Times New Roman" w:hAnsi="Times New Roman" w:eastAsia="仿宋_GB2312"/>
          <w:b w:val="0"/>
          <w:sz w:val="24"/>
          <w:lang w:eastAsia="zh-CN"/>
        </w:rPr>
        <w:t>frame_valid &amp;&amp; frame_ready 时读指针前进。写侧满状态同步到读侧有延迟，只用于诊断，不作为反向跨域的即时写允许条件。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6.3.4 功能设计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FIFO 采用 block RAM、FWFT、零读延迟接口和两级指针跨域同步。prog_full 阈值为 FIFO_DEPTH-5，即 2043。全部 64 bit 数据保留，使前后级对拍数的含义一致；后级即使只保存低 32 bit，一个 FIFO 项仍对应一个有效业务字。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源丢字计数每拍最多加 1，达到 0xFFFFFFFF 后保持。Gray 方式允许目的域读到跳跃后的累计值，不要求每个中间值都可见；软件应比较累计增长。主机逻辑复位期间计数可归零，只有两域复位稳定释放后才读取有效统计。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CDC 策略：</w:t>
      </w:r>
      <w:r>
        <w:rPr>
          <w:rFonts w:ascii="Times New Roman" w:hAnsi="Times New Roman" w:eastAsia="仿宋_GB2312"/>
          <w:b w:val="0"/>
          <w:sz w:val="24"/>
          <w:lang w:eastAsia="zh-CN"/>
        </w:rPr>
        <w:t>业务数据经异步 FIFO，满与接近满状态经单比特两级同步，累计计数经 Gray CDC。SOF/EOF/REM 当前未随数据保存在 FIFO 中，所以 DDR 上行块也不保留线路帧边界。</w:t>
      </w:r>
    </w:p>
    <w:p>
      <w:pPr>
        <w:pStyle w:val="3"/>
      </w:pPr>
      <w:bookmarkStart w:id="27" w:name="RTDS_128"/>
      <w:r>
        <w:rPr>
          <w:rFonts w:ascii="Times New Roman" w:hAnsi="Times New Roman" w:eastAsia="黑体"/>
          <w:b/>
          <w:sz w:val="24"/>
          <w:lang w:eastAsia="zh-CN"/>
        </w:rPr>
        <w:t>6.4 RTDS_RX_BLOCK_WRITER 上行压缩与块管理模块</w:t>
      </w:r>
      <w:bookmarkEnd w:id="27"/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6.4.1 规格概述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Writer 在 250 MHz 域读取 FIFO，取每拍低 32 bit，配成 64 bit 后执行单拍 FDMA 写。它管理 8 个循环块、100 ms 计时、奇数尾字、有效长度、队头元数据与 CPU 确认。接收、写入、块可读三种状态分开维护，避免把“数据拍接受”误作“块已经可读”。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6.4.2 接口列表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表24 6.4.2 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748"/>
        <w:gridCol w:w="1163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07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w="748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w="1163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w="3489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 / rst_n / enable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MHz、主机逻辑复位、新字存储允许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frame_data / frame_valid；frame_ready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1；1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FIFO 输入拍、有效与本地接受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cpu_ack / irq_clear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一次归还队头 / 只清通知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head_addr / head_len / head_seq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32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最老完整块的地址、有效长度、顺序编号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ready_blocks / dropped_frames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32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已完成未归还块数 / writer 丢失有效字数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irq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有新可读队头时置位，可读清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fdma_waddr / fdma_wsize / fdma_wareq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16 /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 地址 / 固定 1 拍 / 持续写请求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fdma_wdata / fdma_wstrb / fdma_wvalid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64 / 8 /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锁定数据、FF 或 0F 掩码、源有效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fdma_wbusy / fdma_waccept / fdma_wdone / fdma_werror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请求已接受、W 接受、最终响应、错误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dbg_state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4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低 3 bit 为写状态编码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6.4.3 接口时序</w:t>
      </w:r>
    </w:p>
    <w:p>
      <w:pPr>
        <w:keepNext/>
        <w:ind w:firstLine="0"/>
        <w:jc w:val="center"/>
      </w:pPr>
      <w:r>
        <w:drawing>
          <wp:inline distT="0" distB="0" distL="114300" distR="114300">
            <wp:extent cx="5274310" cy="3902710"/>
            <wp:effectExtent l="0" t="0" r="2540" b="2540"/>
            <wp:docPr id="4" name="Picture 4" descr="RTL 设计时序示意：图4 字配对、单拍写事务、收尾与归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RTL 设计时序示意：图4 字配对、单拍写事务、收尾与归还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图4 字配对、单拍写事务、收尾与归还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frame_ready 仅在 IDLE、非 seal_pending 且非 tick 时为 1。第一个字 A 到达时存入 half_data 并置 half_valid；第二个字 B 到达时将 {B,A}、0xFF 和有效长度 8 一次锁定到 active_transfer，并开始写事务。在 enable=0、8 块均占用或当前块已满时，writer 仍可接受并丢弃输入字，以免把无限线路流当作可完全反压的来源。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表25 6.4.3 接口时序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5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2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写状态</w:t>
            </w:r>
          </w:p>
        </w:tc>
        <w:tc>
          <w:tcPr>
            <w:tcW w:w="5980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输出与转移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IDLE=0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可取新字或准备收尾；两个字配对 / 单字尾拍令状态进入 REQ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REQ=1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wareq=1，地址与数据保持；看到 wbusy 后进入 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DATA=2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wvalid=1；只有 waccept 才进入 RESPONSE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RESPONSE=3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等待 wdone；成功时增加 used_bytes，失败时累计本事务丢字，随后回 IDLE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tick 到来时只置收尾请求，不撤销正在等待的 FDMA 事务。响应完成后若还有单字 C，锁定 {0,C}、0x0F 和有效长度 4 发起尾拍；尾拍也须等最终响应。只有 IDLE &amp;&amp; seal_pending &amp;&amp; !half_valid 成立，才结束收尾；used_bytes 非零时形成新可读块。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6.4.4 功能设计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写地址=0x00100000+write_block×0x00040000+used_bytes。两个已接受字 A、B 在 DDR 中依次占低地址 4 Byte 与后续 4 Byte；完整拍成功后 used_bytes+=8。奇数尾字成功后 used_bytes+=4，CPU 仅按实际长度读取，不把尾拍高四字节当作有效数据。失败写不增加长度，下次使用同一个地址；因此块中不为失败事务预留空洞，但可能缺少业务字。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队列维护 write_block、read_block、queued，以及每块 block_len、block_seq。非空块收尾时保存长度和当前 publish_seq，写指针加 1、序号加 1；CPU_ACK 且旧 queued 非零时读指针加 1。push 与 pop 同拍时 queued 不变；旧队列为空时的 ACK 不会归还同拍新形成的块。默认 8 块以 3 bit 指针自然回绕；改为非 2 的整数次幂块数需要另行修改回绕逻辑。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IRQ 在新块形成且旧队列为空时置位；CPU 归还后若仍有块或同拍形成新块则保持通知；irq_clear 只清 IRQ。已有队列中继续增加块不保证每块独立产生一次新中断，软件应主动读空已有块，不能每读一块就必须等待下一次 IRQ。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writer 丢字来源包括存储禁用、所有块未归还、当前块容量已满，以及收到写错误响应。失败完整拍计 2 个字，失败尾拍计 1 个字，计数饱和保持。块满时不提前开启新块，仍等本周期收尾；当前块容量给出的每周期保存上限为 262,144 Byte，按 100 ms 计算约 2.62 MB/s。这是窗口容量上限，实际连续写吞吐还受单拍请求/响应状态机影响，不能等同于 10G 光链路带宽。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若写响应等待跨越下一计时周期，seal_pending 只记录一个待收尾状态，不累积多个空周期块。当前不实现丢失周期补块、事务超时后自动退出、写失败重试或逐字时间戳。清通知不改变读写指针和已完成块。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CDC 策略：</w:t>
      </w:r>
      <w:r>
        <w:rPr>
          <w:rFonts w:ascii="Times New Roman" w:hAnsi="Times New Roman" w:eastAsia="仿宋_GB2312"/>
          <w:b w:val="0"/>
          <w:sz w:val="24"/>
          <w:lang w:eastAsia="zh-CN"/>
        </w:rPr>
        <w:t>writer、队列、FDMA 控制及 INFO_EXCH 都在业务 250 MHz 域，无内部数据 CDC；其输入已经由 RX 异步 FIFO 跨域，其写事务由 DDR AXI 转换器跨域，IRQ 的独立 XDMA 边界按 3.4 处理。</w:t>
      </w:r>
    </w:p>
    <w:p>
      <w:pPr>
        <w:pStyle w:val="2"/>
      </w:pPr>
      <w:bookmarkStart w:id="28" w:name="RTDS_129"/>
      <w:r>
        <w:rPr>
          <w:rFonts w:ascii="Times New Roman" w:hAnsi="Times New Roman" w:eastAsia="黑体"/>
          <w:b/>
          <w:sz w:val="28"/>
          <w:lang w:eastAsia="zh-CN"/>
        </w:rPr>
        <w:t>7 Aurora 1G 参数与同源同步设计</w:t>
      </w:r>
      <w:bookmarkEnd w:id="28"/>
    </w:p>
    <w:p>
      <w:pPr>
        <w:pStyle w:val="3"/>
      </w:pPr>
      <w:bookmarkStart w:id="29" w:name="RTDS_130"/>
      <w:r>
        <w:rPr>
          <w:rFonts w:ascii="Times New Roman" w:hAnsi="Times New Roman" w:eastAsia="黑体"/>
          <w:b/>
          <w:sz w:val="24"/>
          <w:lang w:eastAsia="zh-CN"/>
        </w:rPr>
        <w:t>7.1 RTDS_1G_PERIODIC_TX 参数发送模块</w:t>
      </w:r>
      <w:bookmarkEnd w:id="29"/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7.1.1 规格概述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发送器从 250 MHz 域接收 Byte1 编号，锁定首次合法 duty/Vin 参数，经握手送到 1G 的 31.25 MHz 域。每次同源 2 µs 事件提供一次发送机会，四拍组成 16 Byte 同步参数帧。事件到来时不能启动则跳过，正在发送的帧按握手继续，不形成补发队列。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7.1.2 接口列表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表26 7.1.2 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748"/>
        <w:gridCol w:w="1163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07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w="748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w="1163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w="3489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clk_250m / rst_n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参数源域与主机低有效逻辑复位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tick_toggle_2us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每 2 µs 翻转一次的事件标志，不是 2 µs 宽脉冲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cfg_byte / cfg_byte_valid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8 /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DDR 首拍 Byte1 与真实接受脉冲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user_clk / user_reset / channel_up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31.25 MHz 域、核接口复位与链路状态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目的核可接受当前数据拍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tx_data / tx_rem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 / 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本拍数据 / 固定 REM=3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tx_sof / tx_eof / tx_valid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首拍、末拍与有效，反压时保持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configured / configured_id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 / 8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域跨域确认完成与首次编号，当前未映射 MMIO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skipped_periods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用户域跳过事件数，自然回绕；当前仅内部调试，未映射 MMIO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7.1.3 接口时序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参数源在 cfg_byte_valid &amp;&amp; 编号合法 &amp;&amp; 尚未锁定时保存 cfg_hold={Vin,duty} 并置 cfg_req。源数据保持不变直到握手确认返回；目的域首次收到请求时锁存 cfg_user 并确认。源域 configured 随确认置位后保持，后续编号不覆盖首次参数。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tick_toggle_2us 经两级同步，目的域与前一拍值异或得到 period_tick。同步链持续运行，包括链路断开期间；user_reset、channel_up 失效或 cfg_ack 未到时将 arm_count 清零。恢复后等待四个用户拍，只有计数为 4 后到达的下一次 period_tick 才允许尝试发送。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表27 7.1.3 接口时序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326"/>
        <w:gridCol w:w="3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状态</w:t>
            </w:r>
          </w:p>
        </w:tc>
        <w:tc>
          <w:tcPr>
            <w:tcW w:w="232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有效字节 / 标志</w:t>
            </w:r>
          </w:p>
        </w:tc>
        <w:tc>
          <w:tcPr>
            <w:tcW w:w="3904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转移规则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IDLE=0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tx_valid=0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period_tick &amp;&amp; tx_ready 时进入 FIRST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FIRST=1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Byte0～3，SOF=1、EOF=0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tx_ready 时进入 SECOND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SECOND=2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Byte4～7，SOF=0、EOF=0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tx_ready 时进入 THIRD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THIRD=3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Byte8～11=0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tx_ready 时进入 FOURTH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FOURTH=4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Byte12～15=0，EOF=1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tx_ready 时回 IDLE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事件被识别的沿令状态进入 FIRST，随后首拍 valid 生效。无反压时四个连续握手结束一帧；ready=0 时保持当前状态、数据和帧标记。若新 period_tick 在非 IDLE 状态到达，即使本沿恰好接受末拍，也按当前忙状态计一次跳过，不额外启动紧接着的补发帧。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7.1.4 功能设计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表28 7.1.4 功能设计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326"/>
        <w:gridCol w:w="3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编号 Byte1</w:t>
            </w:r>
          </w:p>
        </w:tc>
        <w:tc>
          <w:tcPr>
            <w:tcW w:w="232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duty 原始值（16 bit）</w:t>
            </w:r>
          </w:p>
        </w:tc>
        <w:tc>
          <w:tcPr>
            <w:tcW w:w="3904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Vin 原始值（32 bit）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3000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0x00500000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5000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0x00500000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8000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0x00500000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4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2000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0x00C00000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3000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0x00C00000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6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5000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0x00C00000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7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8000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0x00C00000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8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3000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0x01800000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9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5000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0x01800000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8000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0x01800000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非法编号不锁定、不启动配置握手，但不改变相同 16 Byte 单元的 10G 原样转发。表中保留 RTL 原始编码，不将 Vin 换算成未在当前接口中定义的工程单位；子机模型按双方确定的定点格式解释。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表29 7.1.4 功能设计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326"/>
        <w:gridCol w:w="3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帧字节</w:t>
            </w:r>
          </w:p>
        </w:tc>
        <w:tc>
          <w:tcPr>
            <w:tcW w:w="232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内容</w:t>
            </w:r>
          </w:p>
        </w:tc>
        <w:tc>
          <w:tcPr>
            <w:tcW w:w="3904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每拍 tx_data[31:24]→[7:0]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Byte0、Byte1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duty[7:0]、duty[15:8]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首拍依次为 duty低、duty高、Vin最低、Vin次低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Byte2～5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Vin[7:0]、[15:8]、[23:16]、[31:24]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第二拍依次为 Vin[23:16]、Vin[31:24]、0xF0、0x00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Byte6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0xF0，即 8'b11110000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第二拍第三个字节，同步标识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Byte7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0x00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第二拍第四个字节，保留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Byte8～11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全 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第三拍 0x00000000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Byte12～15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全 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第四拍 0x00000000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字段内部按低字节在前排列，发送器将本拍先发的字节放在 tx_data 高位。以编号 1 为例，duty=0x0BB8、Vin=0x00500000，四拍数值依次为 0xB80B0000、0x5000F000、0x00000000、0x00000000；16 个字节为 B8 0B 00 00 50 00 F0 00 00 00 00 00 00 00 00 00。每拍 REM=3，EOF 拍有效 4 Byte，没有 6 Byte 短帧尾拍。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只在已配置、已建链且恢复等待结束后，因事件到来时 ready=0 或发送忙而增加 skipped_periods。未配置、链路断开、恢复等待中的事件不进入该统计。主机逻辑复位清首次参数和统计；1G user_reset / channel_down 中止当前帧与重新等待，但保持已锁定参数。本版未加入序号、补报或重发控制。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CDC 策略：</w:t>
      </w:r>
      <w:r>
        <w:rPr>
          <w:rFonts w:ascii="Times New Roman" w:hAnsi="Times New Roman" w:eastAsia="仿宋_GB2312"/>
          <w:b w:val="0"/>
          <w:sz w:val="24"/>
          <w:lang w:eastAsia="zh-CN"/>
        </w:rPr>
        <w:t>48 bit 参数使用完整请求/确认握手，不逐位采样；2 µs 事件使用翻转位同步，不直接同步 4 ns 短脉冲；skipped_periods 属用户域调试值，若未来供 250 MHz 或软件读取，需单独设计快照跨域，不能直接接入多位寄存器。</w:t>
      </w:r>
    </w:p>
    <w:p>
      <w:pPr>
        <w:pStyle w:val="3"/>
      </w:pPr>
      <w:bookmarkStart w:id="30" w:name="RTDS_131"/>
      <w:r>
        <w:rPr>
          <w:rFonts w:ascii="Times New Roman" w:hAnsi="Times New Roman" w:eastAsia="黑体"/>
          <w:b/>
          <w:sz w:val="24"/>
          <w:lang w:eastAsia="zh-CN"/>
        </w:rPr>
        <w:t>7.2 aurora_8b10b_1p25g_design 链路包装模块</w:t>
      </w:r>
      <w:bookmarkEnd w:id="30"/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7.2.1 规格概述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该包装提供单 lane Aurora 8B/10B、1.25 Gb/s、32 bit 用户接口。外部 LocalLink 风格控制均为高有效，内部转换为核的 AXI-Stream 与升序下标信号。当前主机仅连接发送业务；RX 数据、边界和 CRC 状态输出未接入控制或存储。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7.2.2 接口列表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表30 7.2.2 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748"/>
        <w:gridCol w:w="1163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07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 / 分组</w:t>
            </w:r>
          </w:p>
        </w:tc>
        <w:tc>
          <w:tcPr>
            <w:tcW w:w="748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w="1163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w="3489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reset / gt_reset / init_clk_in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核复位、GT 复位及 25 MHz 初始化时钟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gt_refclk_p/n、rxp/rxn、txp/txn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 / 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每项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125 MHz 参考时钟与单 lane 串行收发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tx_data / tx_rem / tx_sof / tx_eof / tx_valid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 / 2 / 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发送器四拍帧，高位字节先放置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tx_ready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当前拍可被核接受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rx_data / rx_rem / rx_sof / rx_eof / rx_valid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32 / 2 / 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接收数据；当前 TOP 不作业务处理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user_clk_out / system_reset_out / channel_up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31.25 MHz 用户域时钟、核接口复位与建链状态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rx_crc_error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CRC 状态有效时的错误标志；当前未用于主机业务筛选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7.2.3 接口时序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reset/gt_reset 按初始化域次序释放，核建立通道后 channel_up 置位。user_clk_out 驱动发送器状态机；system_reset_out 使发送器停止并中止在途帧。发送 valid 必须保持到 ready，EOF 上 REM 表示有效字节数减一，非 EOF 拍该字段不用于长度判定。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7.2.4 功能设计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tx_data 整体映射到 [0:31] 内部 LocalLink 数据，REM 的两个索引显式转换，ready 由低有效内部 ready 取反。RX AXI-Stream 没有业务 TREADY 接口，包装接收方向保持可接收。当前主机没有“收到子机 1G 应答后确认配置”的路径，configured 仅是主机内部跨域确认。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CDC 策略：</w:t>
      </w:r>
      <w:r>
        <w:rPr>
          <w:rFonts w:ascii="Times New Roman" w:hAnsi="Times New Roman" w:eastAsia="仿宋_GB2312"/>
          <w:b w:val="0"/>
          <w:sz w:val="24"/>
          <w:lang w:eastAsia="zh-CN"/>
        </w:rPr>
        <w:t>核的 GT/用户时钟边界由 IP 处理，主机业务参数和节拍在发送器入口单独跨域。25 MHz 初始化时钟仅用于本核启动，不作为主机 2 µs 节拍源，也不驱动子机 Buck。</w:t>
      </w:r>
    </w:p>
    <w:p>
      <w:pPr>
        <w:pStyle w:val="3"/>
      </w:pPr>
      <w:bookmarkStart w:id="31" w:name="RTDS_132"/>
      <w:r>
        <w:rPr>
          <w:rFonts w:ascii="Times New Roman" w:hAnsi="Times New Roman" w:eastAsia="黑体"/>
          <w:b/>
          <w:sz w:val="24"/>
          <w:lang w:eastAsia="zh-CN"/>
        </w:rPr>
        <w:t>7.3 同源计时实现与 GPIO 输出</w:t>
      </w:r>
      <w:bookmarkEnd w:id="31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250 MHz 域的计时逻辑使用 9 bit count_2us 和 14 bit count_50us。前者从 0 到 499 回绕，在旧值为 0 时翻转事件位；后者从 0 到 12,499 回绕，以旧值小于 6,250 注册 GPIO 高电平。GPIO 为寄存器输出，不经组合计数译码直接接管脚；复位时为低。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两计数器共用时钟、共用逻辑复位，因此每个 50 µs 上升沿与相应 2 µs 源事件在同一个 250 MHz 时钟沿发生。该关系成立于主机源域；目的域发帧、CPU 中断处理和子机触发分别有自己的采样与处理延迟。不得由同源关系推出 CPU 和 Buck 在外部同一绝对时刻开始计算。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实际启用的约束文件为 RTDS_test_DDR4_64bit.srcs/constrs_1/new/</w:t>
      </w:r>
      <w:r>
        <w:rPr>
          <w:rFonts w:hint="eastAsia"/>
          <w:b w:val="0"/>
          <w:sz w:val="24"/>
          <w:lang w:val="en-US" w:eastAsia="zh-CN"/>
        </w:rPr>
        <w:t xml:space="preserve"> </w:t>
      </w:r>
      <w:r>
        <w:rPr>
          <w:rFonts w:ascii="Times New Roman" w:hAnsi="Times New Roman" w:eastAsia="仿宋_GB2312"/>
          <w:b w:val="0"/>
          <w:sz w:val="24"/>
          <w:lang w:eastAsia="zh-CN"/>
        </w:rPr>
        <w:t>DDR4_PIN.xdc，当前 GPIO 约束如下。TEST3 / AM11 的板</w:t>
      </w:r>
      <w:bookmarkStart w:id="38" w:name="_GoBack"/>
      <w:bookmarkEnd w:id="38"/>
      <w:r>
        <w:rPr>
          <w:rFonts w:ascii="Times New Roman" w:hAnsi="Times New Roman" w:eastAsia="仿宋_GB2312"/>
          <w:b w:val="0"/>
          <w:sz w:val="24"/>
          <w:lang w:eastAsia="zh-CN"/>
        </w:rPr>
        <w:t>级对应沿用已确认的 RPT205 引脚资料，RK3588 接收侧已确认支持 3.3 V。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set_property PACKAGE_PIN AM11 [get_ports cpu_sync_50us]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set_property IOSTANDARD LVCMOS33 [get_ports cpu_sync_50us]</w:t>
      </w:r>
    </w:p>
    <w:p>
      <w:pPr>
        <w:spacing w:after="0" w:line="264" w:lineRule="auto"/>
        <w:ind w:firstLine="0"/>
      </w:pPr>
      <w:r>
        <w:rPr>
          <w:rFonts w:ascii="Consolas" w:hAnsi="Consolas"/>
          <w:sz w:val="18"/>
        </w:rPr>
        <w:t>set_false_path -to [get_ports cpu_sync_50us]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该输出用于异步 GPIO 输入，当前 false_path 不承诺相对于 RK3588 外部时钟的 setup/hold；它也不改变源域计数周期或注册输出方式。主机 100 MHz 输入由 AK17/AK16、DIFF_HSTL_I_12 和 10 ns create_clock 约束。旧 PIN.xdc 未被当前工程采用，不能以修改旧文件代替当前约束。</w:t>
      </w:r>
    </w:p>
    <w:p>
      <w:pPr>
        <w:pStyle w:val="2"/>
      </w:pPr>
      <w:bookmarkStart w:id="32" w:name="RTDS_133"/>
      <w:r>
        <w:rPr>
          <w:rFonts w:ascii="Times New Roman" w:hAnsi="Times New Roman" w:eastAsia="黑体"/>
          <w:b/>
          <w:sz w:val="28"/>
          <w:lang w:eastAsia="zh-CN"/>
        </w:rPr>
        <w:t>8 辅助模块与外部交互协同</w:t>
      </w:r>
      <w:bookmarkEnd w:id="32"/>
    </w:p>
    <w:p>
      <w:pPr>
        <w:pStyle w:val="3"/>
      </w:pPr>
      <w:bookmarkStart w:id="33" w:name="RTDS_134"/>
      <w:r>
        <w:rPr>
          <w:rFonts w:ascii="Times New Roman" w:hAnsi="Times New Roman" w:eastAsia="黑体"/>
          <w:b/>
          <w:sz w:val="24"/>
          <w:lang w:eastAsia="zh-CN"/>
        </w:rPr>
        <w:t>8.1 TEMP_RD 温度采集模块</w:t>
      </w:r>
      <w:bookmarkEnd w:id="33"/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8.1.1 规格概述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TEMP_RD 通过 sys_mon DRP 取得原始温度状态，当前 TOP 参数 SYS_CLK=250,000,000、RD_TEMP_CYCLE=1000 µs。输出供软件状态读取，不参与 10G/1G 数据前进或同步计时。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8.1.2 接口列表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表31 8.1.2 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748"/>
        <w:gridCol w:w="1163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07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</w:t>
            </w:r>
          </w:p>
        </w:tc>
        <w:tc>
          <w:tcPr>
            <w:tcW w:w="748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w="1163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w="3489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sys_clk / sys_rst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/ 高有效逻辑复位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busy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本模块计时生成的采集窗口指示，非 sys_mon busy 原样输出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temp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16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sys_mon DRP do_out 原始值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8.1.3 接口时序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cnt_time 按 CYCLE=RD_TEMP_CYCLE×(SYS_CLK/1,000,000)=250,000 拍回绕。旧计数为 CYCLE-10 时 den_in 与 dwe_in 置 1 一拍；旧计数处于最后 10 拍时 busy 为 1。TOP 下一拍将 {15'd0,busy,temp} 注册为 FPGA_TEMP_W。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8.1.4 功能设计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 daddr_in、di_in 保持 0；den_in 与 dwe_in 同时置位，drdy_out 未用于完成判定。本文据此将 busy 描述为计时采集窗口，不能将 busy 下降解释为严格的 DRP 读完成确认。温度寄存器保持原始编码，软件换算需使用匹配的 sys_mon 格式。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CDC 策略：</w:t>
      </w:r>
      <w:r>
        <w:rPr>
          <w:rFonts w:ascii="Times New Roman" w:hAnsi="Times New Roman" w:eastAsia="仿宋_GB2312"/>
          <w:b w:val="0"/>
          <w:sz w:val="24"/>
          <w:lang w:eastAsia="zh-CN"/>
        </w:rPr>
        <w:t>当前 DRP 与状态寄存同在 250 MHz 域；温度进入 AXI-Lite 译码前有一级寄存隔离，CPU 访问跨域由 BD AXI-Lite 转换处理。</w:t>
      </w:r>
    </w:p>
    <w:p>
      <w:pPr>
        <w:pStyle w:val="3"/>
      </w:pPr>
      <w:bookmarkStart w:id="34" w:name="RTDS_135"/>
      <w:r>
        <w:rPr>
          <w:rFonts w:ascii="Times New Roman" w:hAnsi="Times New Roman" w:eastAsia="黑体"/>
          <w:b/>
          <w:sz w:val="24"/>
          <w:lang w:eastAsia="zh-CN"/>
        </w:rPr>
        <w:t>8.2 LED 运行指示模块</w:t>
      </w:r>
      <w:bookmarkEnd w:id="34"/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8.2.1 规格概述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LED 以 TOP 配置的 250 MHz 时钟与 1,000,000 µs 周期驱动板级 led，作为主逻辑运行指示。LED 不能证明 PCIe、DDR 或 Aurora 已就绪。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8.2.2 接口列表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表32 8.2.2 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748"/>
        <w:gridCol w:w="1163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07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信号</w:t>
            </w:r>
          </w:p>
        </w:tc>
        <w:tc>
          <w:tcPr>
            <w:tcW w:w="748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方向</w:t>
            </w:r>
          </w:p>
        </w:tc>
        <w:tc>
          <w:tcPr>
            <w:tcW w:w="1163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位宽</w:t>
            </w:r>
          </w:p>
        </w:tc>
        <w:tc>
          <w:tcPr>
            <w:tcW w:w="3489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i_sys_clk / i_sys_rst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输入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各 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250 MHz / 高有效复位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o_led</w:t>
            </w:r>
          </w:p>
        </w:tc>
        <w:tc>
          <w:tcPr>
            <w:tcW w:w="7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输出</w:t>
            </w:r>
          </w:p>
        </w:tc>
        <w:tc>
          <w:tcPr>
            <w:tcW w:w="116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</w:t>
            </w:r>
          </w:p>
        </w:tc>
        <w:tc>
          <w:tcPr>
            <w:tcW w:w="348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注册指示输出，TOP 接 AP11、LVCMOS33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8.2.3 接口时序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复位时 o_led=1，计数为 0。旧计数达到 CYCLE/2-1 时翻转输出并清计数，当前每 125,000,000 拍即 0.5 s 翻转一次，完整电平周期 1 s。</w:t>
      </w:r>
    </w:p>
    <w:p>
      <w:pPr>
        <w:pStyle w:val="4"/>
      </w:pPr>
      <w:r>
        <w:rPr>
          <w:rFonts w:ascii="Times New Roman" w:hAnsi="Times New Roman" w:eastAsia="黑体"/>
          <w:b/>
          <w:sz w:val="24"/>
          <w:lang w:eastAsia="zh-CN"/>
        </w:rPr>
        <w:t>8.2.4 功能设计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使用 32 bit 计数器与单比特注册输出，无数据通路握手。当前 GPIO 同步使用 AM11，运行灯继续独立使用 AP11，板级约束将 LED 视为异步指示输出。</w:t>
      </w:r>
    </w:p>
    <w:p>
      <w:pPr>
        <w:widowControl/>
        <w:jc w:val="both"/>
      </w:pPr>
      <w:r>
        <w:rPr>
          <w:rFonts w:ascii="Times New Roman" w:hAnsi="Times New Roman" w:eastAsia="仿宋_GB2312"/>
          <w:b/>
          <w:sz w:val="24"/>
          <w:lang w:eastAsia="zh-CN"/>
        </w:rPr>
        <w:t>CDC 策略：</w:t>
      </w:r>
      <w:r>
        <w:rPr>
          <w:rFonts w:ascii="Times New Roman" w:hAnsi="Times New Roman" w:eastAsia="仿宋_GB2312"/>
          <w:b w:val="0"/>
          <w:sz w:val="24"/>
          <w:lang w:eastAsia="zh-CN"/>
        </w:rPr>
        <w:t>计数和输出均在同一 250 MHz 域，无内部 CDC。</w:t>
      </w:r>
    </w:p>
    <w:p>
      <w:pPr>
        <w:pStyle w:val="3"/>
      </w:pPr>
      <w:bookmarkStart w:id="35" w:name="RTDS_136"/>
      <w:r>
        <w:rPr>
          <w:rFonts w:ascii="Times New Roman" w:hAnsi="Times New Roman" w:eastAsia="黑体"/>
          <w:b/>
          <w:sz w:val="24"/>
          <w:lang w:eastAsia="zh-CN"/>
        </w:rPr>
        <w:t>8.3 RK3588 软件接口与协同要求</w:t>
      </w:r>
      <w:bookmarkEnd w:id="35"/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表33 8.3 RK3588 软件接口与协同要求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326"/>
        <w:gridCol w:w="3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协同位置</w:t>
            </w:r>
          </w:p>
        </w:tc>
        <w:tc>
          <w:tcPr>
            <w:tcW w:w="232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FPGA 当前提供的条件</w:t>
            </w:r>
          </w:p>
        </w:tc>
        <w:tc>
          <w:tcPr>
            <w:tcW w:w="3904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软件需要执行的动作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程序启动与版本匹配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VERSION=0x00002001，PROG_TIME=0x20260914，单块上限 0x40000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映射正确板卡的用户 BAR，按 32 bit 小端读取；等待 DDR_STATUS.bit0/1 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首次 1G 配置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下行每个 16 Byte 单元 Byte1 可作为编号，首个合法值锁定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用 H2C 写含合法 Byte1 的数据，完成后提交；需要更换编号时安排主机逻辑复位及重新配置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CPU 50 µs 节拍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AM11 输出 3.3 V、高低各 25 µs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接收脚复用为 GPIO 输入，使用上升沿启动计算；记录边沿时间、迟到与软件超期；下降沿不启动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下行任务提交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0x20 空闲才接受地址、长度与新门铃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等忙位为 0→DMA 写完成→配置起点/长度→写 1；执行期间不覆盖正在发送的数据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上行结果读取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0x30 给块数，0x18/1C 给队头地址与实际长度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单一读取流程按块执行 C2H，真正完成后才写 0x14=1；按批读、逐块归还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IRQ 与异常记录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0x10 读清通知及部分异常，0x38 持续累计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先保存 0x2C 再读 0x10；主动处理已有块；定期比较丢字计数增长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GPIO 与数据的关联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本版未提供逐 50 µs 的结果号、就绪位或结果地址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GPIO 只用于计算节拍；结果仍按 100 ms 块接口取回，不能每沿强行读取“本周期结果”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DMA / MMIO 顺序</w:t>
            </w:r>
          </w:p>
        </w:tc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FPGA 假设提交前 DDR 数据已经写完，归还前 CPU 数据已经读完</w:t>
            </w:r>
          </w:p>
        </w:tc>
        <w:tc>
          <w:tcPr>
            <w:tcW w:w="39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使用驱动的 DMA 完成通知、缓存一致性处理及 MMIO 顺序机制，防止操作先后颠倒</w:t>
            </w:r>
          </w:p>
        </w:tc>
      </w:tr>
    </w:tbl>
    <w:p>
      <w:pPr>
        <w:spacing w:after="0"/>
      </w:pP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GPIO 中断与 Linux 调度可能使软件实际开始时间晚于硬件沿；输入边沿稳定不等于 CPU 执行时延确定。软件应将实时计算节拍和块数据读取分成清晰的执行流程，保持上行寄存器只有一个读取者，避免多个线程归还同一个队头块。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当前 confirmed 的 3.3 V 输入能力满足电平兼容前提，不再将 1.8 V 转换列为本版必需硬件。联线需落实到 RK3588 的实际 GPIO 编号、Pinmux 配置及共同参考地；GPIO 编号与接线位置不由 FPGA 的 AM11 封装脚号自动确定。</w:t>
      </w:r>
    </w:p>
    <w:p>
      <w:pPr>
        <w:pStyle w:val="3"/>
      </w:pPr>
      <w:bookmarkStart w:id="36" w:name="RTDS_137"/>
      <w:r>
        <w:rPr>
          <w:rFonts w:ascii="Times New Roman" w:hAnsi="Times New Roman" w:eastAsia="黑体"/>
          <w:b/>
          <w:sz w:val="24"/>
          <w:lang w:eastAsia="zh-CN"/>
        </w:rPr>
        <w:t>8.4 子机与 Buck 接口协同要求</w:t>
      </w:r>
      <w:bookmarkEnd w:id="36"/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子机需要按完整 16 Byte 1G 帧接收，确认长度、帧边界与 Byte6=0xF0 后再锁存 duty/Vin 并产生一次计算事件。只收到首拍、缺失 EOF 或标识不匹配时，不得凭部分字段启动 Buck。Byte7～15 当前为 0，接收侧应保留扩展位置；本版没有定义补报或序号功能。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从子机 Aurora RX 域跨到 Buck 25 MHz 域时，参数在请求到确认期间保持稳定，目的域整体锁存参数并恢复一个单周期事件，由目的时钟域生成 40 ns 脉冲。不能把 RX 域短脉冲直接送入 Buck，也不能分别同步 duty/Vin 的每一位后同时使用。</w:t>
      </w:r>
    </w:p>
    <w:p>
      <w:pPr>
        <w:widowControl/>
        <w:jc w:val="both"/>
      </w:pPr>
      <w:r>
        <w:rPr>
          <w:rFonts w:ascii="Times New Roman" w:hAnsi="Times New Roman" w:eastAsia="仿宋_GB2312"/>
          <w:b w:val="0"/>
          <w:sz w:val="24"/>
          <w:lang w:eastAsia="zh-CN"/>
        </w:rPr>
        <w:t>Buck 以此接收事件为步进触发基准；主机 GPIO 50 µs 不向子机额外下发。10G 下行完整 64 bit 两拍的业务字段继续由子机解析，Byte1 是主机 1G 配置旁路所用的字段，并非主机对 10G 数据有效长度的裁剪。</w:t>
      </w:r>
    </w:p>
    <w:p>
      <w:pPr>
        <w:pStyle w:val="3"/>
      </w:pPr>
      <w:bookmarkStart w:id="37" w:name="RTDS_138"/>
      <w:r>
        <w:rPr>
          <w:rFonts w:ascii="Times New Roman" w:hAnsi="Times New Roman" w:eastAsia="黑体"/>
          <w:b/>
          <w:sz w:val="24"/>
          <w:lang w:eastAsia="zh-CN"/>
        </w:rPr>
        <w:t>8.5 当前设计边界与扩展预留</w:t>
      </w:r>
      <w:bookmarkEnd w:id="37"/>
    </w:p>
    <w:p>
      <w:pPr>
        <w:keepNext/>
        <w:ind w:firstLine="0"/>
        <w:jc w:val="center"/>
      </w:pPr>
      <w:r>
        <w:rPr>
          <w:rFonts w:ascii="Times New Roman" w:hAnsi="Times New Roman" w:eastAsia="宋体"/>
          <w:b w:val="0"/>
          <w:sz w:val="21"/>
          <w:lang w:eastAsia="zh-CN"/>
        </w:rPr>
        <w:t>表34 8.5 当前设计边界与扩展预留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5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26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边界</w:t>
            </w:r>
          </w:p>
        </w:tc>
        <w:tc>
          <w:tcPr>
            <w:tcW w:w="5980" w:type="dxa"/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  <w:lang w:eastAsia="zh-CN"/>
              </w:rPr>
              <w:t>当前方案的实际含义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同步精度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主机源域 2 µs 与 50 µs 保持相位关系；目的域与传输路径仍有可变延迟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异常周期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发送机会在忙或反压时跳过，无集中补发；本版不能保证子机每个周期都有触发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1G 新增两拍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Byte8～15 保留为 0；将来加入补报、序号或功能字段需双方升级协议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配置生效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configured 为主机内部参数跨域完成；无子机收到或执行成功的回执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10G 完成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门铃清 0 为主机本地任务退出，不证明对端业务执行成功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上行完整性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0x38 增长表示丢失有效字；保存后的块不能还原缺字的原始位置或时间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多子机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可复制同源事件分发和参数帧通道；独立链路延迟与反压差异不能自动消除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6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逐周期结果</w:t>
            </w:r>
          </w:p>
        </w:tc>
        <w:tc>
          <w:tcPr>
            <w:tcW w:w="59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Lines/>
              <w:widowControl w:val="0"/>
              <w:spacing w:after="0" w:line="264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当前接口是约 100 ms 非空块回读；若需每个 50 µs 沿对应结果，须另定义结果编号和就绪接口</w:t>
            </w:r>
          </w:p>
        </w:tc>
      </w:tr>
    </w:tbl>
    <w:p>
      <w:pPr>
        <w:spacing w:after="0"/>
      </w:pPr>
    </w:p>
    <w:p>
      <w:r>
        <w:t>2026-10-11第一阶段关联资料：docs/RTDS_functional_20261011/RTDS_功能规格_测试点_详细用例_20261011.xlsx；同目录RTDS_恢复修复_第一阶段与测试计划_20261011.md；evidence/local_wave_sessions/ready_recovery/ready_recovery.simulate.log。源码、文档修改前副本位于backups/recovery_phase1_20261011，当前修改清单与静态检查位于reports/recovery_phase1_20261011。</w:t>
      </w:r>
    </w:p>
    <w:p>
      <w:pPr>
        <w:pStyle w:val="2"/>
      </w:pPr>
      <w:r>
        <w:t>2026-10-11～12第二阶段：随机回归与展开记录</w:t>
      </w:r>
    </w:p>
    <w:p>
      <w:r>
        <w:t>现有26条用例的当前归档状态：通过19条、失败2条、未执行（展开暂不追踪）1条、功能通过／工具退出超时1条、核心通过／补充判据待复核2条、部分执行1条。随机种子：1417633351、750318462、360207181。</w:t>
      </w:r>
    </w:p>
    <w:p>
      <w:r>
        <w:t>新增恢复检查结果由本轮verification_20261011各构建日志支持。真实Root Port：未完成；真实MIG独立子验证：PASS；TC-F16完整共享故障恢复及板级结果未完成。完整TOP CDC仍沿用10月10日未关闭记录，不能用功能仿真替代。</w:t>
      </w:r>
    </w:p>
    <w:p>
      <w:r>
        <w:t>当前最终RTL展开：PASS；synth_design -rtl分别展开TOP与后端，IP stub/blackbox边界见elaborate_final。未运行新逻辑综合或布局布线；历史bitstream及时序结果不适用于本轮修改后的RTL。</w:t>
      </w:r>
    </w:p>
    <w:p>
      <w:r>
        <w:t>正常清理单条暂存、空闲ready假超时修正及全部因果见docs/RTDS_恢复修复_修改因果_随机回归与展开_20261012.docx。22项后续事项（含本轮新增判据复核项）及8项历史关闭/明确记录见docs/RTDS_历史遗留问题与后续工作清单_20261012.docx。对应摘要和源码哈希见reports/recovery_phase2_20261011。归档后按用户要求暂停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0"/>
      <w:jc w:val="center"/>
      <w:rPr>
        <w:lang w:eastAsia="zh-CN"/>
      </w:rPr>
    </w:pPr>
    <w:r>
      <w:rPr>
        <w:rFonts w:ascii="Times New Roman" w:hAnsi="Times New Roman" w:eastAsia="宋体"/>
        <w:b w:val="0"/>
        <w:sz w:val="18"/>
        <w:lang w:eastAsia="zh-CN"/>
      </w:rPr>
      <w:t xml:space="preserve">第 </w:t>
    </w:r>
    <w:r>
      <w:rPr>
        <w:rFonts w:ascii="Times New Roman" w:hAnsi="Times New Roman" w:eastAsia="宋体"/>
        <w:b w:val="0"/>
        <w:sz w:val="18"/>
        <w:lang w:eastAsia="zh-CN"/>
      </w:rPr>
      <w:fldChar w:fldCharType="begin"/>
    </w:r>
    <w:r>
      <w:rPr>
        <w:rFonts w:ascii="Times New Roman" w:hAnsi="Times New Roman" w:eastAsia="宋体"/>
        <w:b w:val="0"/>
        <w:sz w:val="18"/>
        <w:lang w:eastAsia="zh-CN"/>
      </w:rPr>
      <w:instrText xml:space="preserve"> PAGE </w:instrText>
    </w:r>
    <w:r>
      <w:rPr>
        <w:rFonts w:ascii="Times New Roman" w:hAnsi="Times New Roman" w:eastAsia="宋体"/>
        <w:b w:val="0"/>
        <w:sz w:val="18"/>
        <w:lang w:eastAsia="zh-CN"/>
      </w:rPr>
      <w:fldChar w:fldCharType="separate"/>
    </w:r>
    <w:r>
      <w:rPr>
        <w:rFonts w:ascii="Times New Roman" w:hAnsi="Times New Roman" w:eastAsia="宋体"/>
        <w:b w:val="0"/>
        <w:sz w:val="18"/>
        <w:lang w:eastAsia="zh-CN"/>
      </w:rPr>
      <w:fldChar w:fldCharType="end"/>
    </w:r>
    <w:r>
      <w:rPr>
        <w:rFonts w:ascii="Times New Roman" w:hAnsi="Times New Roman" w:eastAsia="宋体"/>
        <w:b w:val="0"/>
        <w:sz w:val="18"/>
        <w:lang w:eastAsia="zh-CN"/>
      </w:rPr>
      <w:t xml:space="preserve"> 页 / 共 </w:t>
    </w:r>
    <w:r>
      <w:rPr>
        <w:rFonts w:ascii="Times New Roman" w:hAnsi="Times New Roman" w:eastAsia="宋体"/>
        <w:b w:val="0"/>
        <w:sz w:val="18"/>
        <w:lang w:eastAsia="zh-CN"/>
      </w:rPr>
      <w:fldChar w:fldCharType="begin"/>
    </w:r>
    <w:r>
      <w:rPr>
        <w:rFonts w:ascii="Times New Roman" w:hAnsi="Times New Roman" w:eastAsia="宋体"/>
        <w:b w:val="0"/>
        <w:sz w:val="18"/>
        <w:lang w:eastAsia="zh-CN"/>
      </w:rPr>
      <w:instrText xml:space="preserve"> NUMPAGES </w:instrText>
    </w:r>
    <w:r>
      <w:rPr>
        <w:rFonts w:ascii="Times New Roman" w:hAnsi="Times New Roman" w:eastAsia="宋体"/>
        <w:b w:val="0"/>
        <w:sz w:val="18"/>
        <w:lang w:eastAsia="zh-CN"/>
      </w:rPr>
      <w:fldChar w:fldCharType="separate"/>
    </w:r>
    <w:r>
      <w:rPr>
        <w:rFonts w:ascii="Times New Roman" w:hAnsi="Times New Roman" w:eastAsia="宋体"/>
        <w:b w:val="0"/>
        <w:sz w:val="18"/>
        <w:lang w:eastAsia="zh-CN"/>
      </w:rPr>
      <w:fldChar w:fldCharType="end"/>
    </w:r>
    <w:r>
      <w:rPr>
        <w:rFonts w:ascii="Times New Roman" w:hAnsi="Times New Roman" w:eastAsia="宋体"/>
        <w:b w:val="0"/>
        <w:sz w:val="18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3"/>
      <w:widowControl/>
      <w:tabs>
        <w:tab w:val="left" w:pos="870"/>
        <w:tab w:val="center" w:pos="4510"/>
        <w:tab w:val="right" w:pos="9020"/>
      </w:tabs>
      <w:ind w:firstLine="0"/>
      <w:jc w:val="right"/>
      <w:rPr>
        <w:rFonts w:ascii="宋体" w:eastAsia="宋体"/>
        <w:i/>
        <w:iCs/>
        <w:sz w:val="18"/>
        <w:szCs w:val="18"/>
        <w:lang w:eastAsia="zh-CN"/>
      </w:rPr>
    </w:pPr>
    <w:r>
      <w:rPr>
        <w:rFonts w:ascii="Times New Roman" w:hAnsi="Times New Roman" w:eastAsia="宋体"/>
        <w:b w:val="0"/>
        <w:sz w:val="18"/>
        <w:lang w:eastAsia="zh-CN"/>
      </w:rPr>
      <w:t>RTDS 主机 FPGA 详细设计方案  | 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F23"/>
    <w:rsid w:val="00191F23"/>
    <w:rsid w:val="003C61B5"/>
    <w:rsid w:val="00783CB9"/>
    <w:rsid w:val="00A861A9"/>
    <w:rsid w:val="00B65099"/>
    <w:rsid w:val="00DE47E5"/>
    <w:rsid w:val="00F81C9D"/>
    <w:rsid w:val="01426CBF"/>
    <w:rsid w:val="014C611C"/>
    <w:rsid w:val="01767D1A"/>
    <w:rsid w:val="01D92217"/>
    <w:rsid w:val="02C921C9"/>
    <w:rsid w:val="02E87E56"/>
    <w:rsid w:val="03DD3BE6"/>
    <w:rsid w:val="054022A2"/>
    <w:rsid w:val="05BE40FB"/>
    <w:rsid w:val="05F369B7"/>
    <w:rsid w:val="05FA06DD"/>
    <w:rsid w:val="07C022BF"/>
    <w:rsid w:val="09277590"/>
    <w:rsid w:val="0B1F76CB"/>
    <w:rsid w:val="0B267890"/>
    <w:rsid w:val="0D5374B9"/>
    <w:rsid w:val="0DE23E50"/>
    <w:rsid w:val="1075113B"/>
    <w:rsid w:val="120229DA"/>
    <w:rsid w:val="12654E81"/>
    <w:rsid w:val="127A43B4"/>
    <w:rsid w:val="12E65D92"/>
    <w:rsid w:val="13C23177"/>
    <w:rsid w:val="1475746D"/>
    <w:rsid w:val="14A3315D"/>
    <w:rsid w:val="15491CF9"/>
    <w:rsid w:val="17FF5A3A"/>
    <w:rsid w:val="18C2630E"/>
    <w:rsid w:val="19414DFD"/>
    <w:rsid w:val="197915C9"/>
    <w:rsid w:val="1AB44CDE"/>
    <w:rsid w:val="1B2D36A3"/>
    <w:rsid w:val="1B8D146A"/>
    <w:rsid w:val="1B9C6FAC"/>
    <w:rsid w:val="1BC84A0E"/>
    <w:rsid w:val="1C465285"/>
    <w:rsid w:val="1D78736A"/>
    <w:rsid w:val="1E7B3D90"/>
    <w:rsid w:val="1EA2220D"/>
    <w:rsid w:val="1FF03A0E"/>
    <w:rsid w:val="20D1351F"/>
    <w:rsid w:val="216D7EE2"/>
    <w:rsid w:val="22202C8C"/>
    <w:rsid w:val="22451BC7"/>
    <w:rsid w:val="224E7CDE"/>
    <w:rsid w:val="2573337B"/>
    <w:rsid w:val="26387581"/>
    <w:rsid w:val="26686FD5"/>
    <w:rsid w:val="27913C9C"/>
    <w:rsid w:val="27D430D2"/>
    <w:rsid w:val="27EF7E3D"/>
    <w:rsid w:val="280E059B"/>
    <w:rsid w:val="2894210B"/>
    <w:rsid w:val="289D6E0D"/>
    <w:rsid w:val="28AC4716"/>
    <w:rsid w:val="28AF6CCE"/>
    <w:rsid w:val="28CE1ED9"/>
    <w:rsid w:val="28D422FA"/>
    <w:rsid w:val="28F96580"/>
    <w:rsid w:val="2B80795F"/>
    <w:rsid w:val="2C8F67FF"/>
    <w:rsid w:val="2D255327"/>
    <w:rsid w:val="2D7168B5"/>
    <w:rsid w:val="302451FC"/>
    <w:rsid w:val="32622998"/>
    <w:rsid w:val="33815FA1"/>
    <w:rsid w:val="33E92007"/>
    <w:rsid w:val="341D5E21"/>
    <w:rsid w:val="354017A9"/>
    <w:rsid w:val="357C03B3"/>
    <w:rsid w:val="359F6AF6"/>
    <w:rsid w:val="35B735BB"/>
    <w:rsid w:val="365D25F4"/>
    <w:rsid w:val="36D874AC"/>
    <w:rsid w:val="36DD49A5"/>
    <w:rsid w:val="373A1DA3"/>
    <w:rsid w:val="379E7ACE"/>
    <w:rsid w:val="37A42A65"/>
    <w:rsid w:val="386F3C0F"/>
    <w:rsid w:val="39A12096"/>
    <w:rsid w:val="3A223D20"/>
    <w:rsid w:val="3A4C14D3"/>
    <w:rsid w:val="3BF82585"/>
    <w:rsid w:val="3C0E6516"/>
    <w:rsid w:val="3C7C6BC3"/>
    <w:rsid w:val="3CEF69E8"/>
    <w:rsid w:val="3D0F75D6"/>
    <w:rsid w:val="3D430E91"/>
    <w:rsid w:val="3DBB1D06"/>
    <w:rsid w:val="3E047E0A"/>
    <w:rsid w:val="3F700575"/>
    <w:rsid w:val="420726B1"/>
    <w:rsid w:val="42A74F62"/>
    <w:rsid w:val="42AD2B71"/>
    <w:rsid w:val="42BA0163"/>
    <w:rsid w:val="42F40D2F"/>
    <w:rsid w:val="441D6A2B"/>
    <w:rsid w:val="452A5142"/>
    <w:rsid w:val="45305587"/>
    <w:rsid w:val="455B5F6E"/>
    <w:rsid w:val="45E660B9"/>
    <w:rsid w:val="45E84FAC"/>
    <w:rsid w:val="46C51C59"/>
    <w:rsid w:val="4709033C"/>
    <w:rsid w:val="47D77815"/>
    <w:rsid w:val="47E51B64"/>
    <w:rsid w:val="49AD23C2"/>
    <w:rsid w:val="49E11AF5"/>
    <w:rsid w:val="4A7636EA"/>
    <w:rsid w:val="4AE57501"/>
    <w:rsid w:val="4B717B7D"/>
    <w:rsid w:val="4D4322D1"/>
    <w:rsid w:val="4D6232FE"/>
    <w:rsid w:val="4DD10367"/>
    <w:rsid w:val="4DD35849"/>
    <w:rsid w:val="4E4C5E19"/>
    <w:rsid w:val="4F053F04"/>
    <w:rsid w:val="506C2A0F"/>
    <w:rsid w:val="506E1504"/>
    <w:rsid w:val="508B3D98"/>
    <w:rsid w:val="515F70FE"/>
    <w:rsid w:val="5192479D"/>
    <w:rsid w:val="51AB0308"/>
    <w:rsid w:val="51DF1EF4"/>
    <w:rsid w:val="525A1D1D"/>
    <w:rsid w:val="54311A2E"/>
    <w:rsid w:val="54812C33"/>
    <w:rsid w:val="551540B7"/>
    <w:rsid w:val="57650938"/>
    <w:rsid w:val="58D166DA"/>
    <w:rsid w:val="59AB0DB0"/>
    <w:rsid w:val="5B4D1E4C"/>
    <w:rsid w:val="5BA54C00"/>
    <w:rsid w:val="5BC9611A"/>
    <w:rsid w:val="5E546DD1"/>
    <w:rsid w:val="5E956EAD"/>
    <w:rsid w:val="5EEA1761"/>
    <w:rsid w:val="5F7715E1"/>
    <w:rsid w:val="5FB27F68"/>
    <w:rsid w:val="60933C0D"/>
    <w:rsid w:val="609F04F8"/>
    <w:rsid w:val="60C07C62"/>
    <w:rsid w:val="60C45117"/>
    <w:rsid w:val="60FA2528"/>
    <w:rsid w:val="61013176"/>
    <w:rsid w:val="6163626B"/>
    <w:rsid w:val="62021082"/>
    <w:rsid w:val="628158EF"/>
    <w:rsid w:val="62E47B0C"/>
    <w:rsid w:val="63375F1A"/>
    <w:rsid w:val="653374FA"/>
    <w:rsid w:val="657B4A27"/>
    <w:rsid w:val="662F1216"/>
    <w:rsid w:val="66AE0726"/>
    <w:rsid w:val="67CB796A"/>
    <w:rsid w:val="69480A22"/>
    <w:rsid w:val="69913F12"/>
    <w:rsid w:val="69E60460"/>
    <w:rsid w:val="6A5C39D4"/>
    <w:rsid w:val="6A790E3A"/>
    <w:rsid w:val="6BD66471"/>
    <w:rsid w:val="6E663BAD"/>
    <w:rsid w:val="6EFE491F"/>
    <w:rsid w:val="6F732763"/>
    <w:rsid w:val="6F8040FB"/>
    <w:rsid w:val="6F904201"/>
    <w:rsid w:val="6FC12966"/>
    <w:rsid w:val="710B6913"/>
    <w:rsid w:val="71316FC0"/>
    <w:rsid w:val="71C9291D"/>
    <w:rsid w:val="71F82E5A"/>
    <w:rsid w:val="72D34B04"/>
    <w:rsid w:val="72F659E2"/>
    <w:rsid w:val="75024351"/>
    <w:rsid w:val="76542A3D"/>
    <w:rsid w:val="76781353"/>
    <w:rsid w:val="77626934"/>
    <w:rsid w:val="777C4D5D"/>
    <w:rsid w:val="78A33DE7"/>
    <w:rsid w:val="79163CB7"/>
    <w:rsid w:val="7BFF4C1E"/>
    <w:rsid w:val="7D3F0384"/>
    <w:rsid w:val="7DFA57CB"/>
    <w:rsid w:val="7F0771D5"/>
    <w:rsid w:val="7FA5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  <w:ind w:firstLine="480"/>
    </w:pPr>
    <w:rPr>
      <w:rFonts w:ascii="Times New Roman" w:hAnsi="Times New Roman" w:eastAsia="仿宋_GB2312" w:cs="Times New Roman"/>
      <w:sz w:val="24"/>
      <w:szCs w:val="22"/>
      <w:lang w:val="en-US" w:eastAsia="en-US" w:bidi="en-US"/>
    </w:rPr>
  </w:style>
  <w:style w:type="paragraph" w:styleId="2">
    <w:name w:val="heading 1"/>
    <w:next w:val="1"/>
    <w:qFormat/>
    <w:uiPriority w:val="0"/>
    <w:pPr>
      <w:keepNext/>
      <w:keepLines/>
      <w:pageBreakBefore/>
      <w:widowControl w:val="0"/>
      <w:autoSpaceDE w:val="0"/>
      <w:autoSpaceDN w:val="0"/>
      <w:adjustRightInd w:val="0"/>
      <w:spacing w:before="240" w:after="100" w:line="288" w:lineRule="auto"/>
      <w:ind w:firstLine="0"/>
      <w:outlineLvl w:val="0"/>
    </w:pPr>
    <w:rPr>
      <w:rFonts w:ascii="Times New Roman" w:hAnsi="Times New Roman" w:eastAsia="黑体" w:cs="Times New Roman"/>
      <w:b/>
      <w:bCs/>
      <w:sz w:val="28"/>
      <w:szCs w:val="31"/>
      <w:lang w:val="en-US" w:eastAsia="en-US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pageBreakBefore w:val="0"/>
      <w:spacing w:before="180" w:after="100" w:line="288" w:lineRule="auto"/>
      <w:ind w:firstLine="0"/>
      <w:outlineLvl w:val="1"/>
    </w:pPr>
    <w:rPr>
      <w:rFonts w:hint="eastAsia" w:ascii="Times New Roman" w:hAnsi="Times New Roman" w:eastAsia="黑体"/>
      <w:b/>
      <w:bCs/>
      <w:sz w:val="24"/>
      <w:szCs w:val="36"/>
      <w:lang w:eastAsia="zh-CN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pageBreakBefore w:val="0"/>
      <w:spacing w:before="180" w:after="100" w:line="288" w:lineRule="auto"/>
      <w:ind w:firstLine="0"/>
      <w:outlineLvl w:val="2"/>
    </w:pPr>
    <w:rPr>
      <w:rFonts w:hint="eastAsia" w:ascii="Times New Roman" w:hAnsi="Times New Roman" w:eastAsia="黑体"/>
      <w:b/>
      <w:bCs/>
      <w:sz w:val="24"/>
      <w:szCs w:val="27"/>
      <w:lang w:eastAsia="zh-CN"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pageBreakBefore w:val="0"/>
      <w:spacing w:before="180" w:after="100" w:line="288" w:lineRule="auto"/>
      <w:ind w:firstLine="0"/>
      <w:outlineLvl w:val="3"/>
    </w:pPr>
    <w:rPr>
      <w:rFonts w:hint="eastAsia" w:ascii="Times New Roman" w:hAnsi="Times New Roman" w:eastAsia="黑体"/>
      <w:b/>
      <w:bCs/>
      <w:sz w:val="22"/>
      <w:szCs w:val="24"/>
      <w:lang w:eastAsia="zh-CN" w:bidi="ar-SA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next w:val="1"/>
    <w:unhideWhenUsed/>
    <w:qFormat/>
    <w:uiPriority w:val="39"/>
    <w:pPr>
      <w:widowControl w:val="0"/>
      <w:autoSpaceDE w:val="0"/>
      <w:autoSpaceDN w:val="0"/>
      <w:adjustRightInd w:val="0"/>
      <w:ind w:left="840" w:leftChars="4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7">
    <w:name w:val="footer"/>
    <w:unhideWhenUsed/>
    <w:qFormat/>
    <w:uiPriority w:val="99"/>
    <w:pPr>
      <w:widowControl w:val="0"/>
      <w:tabs>
        <w:tab w:val="center" w:pos="4153"/>
        <w:tab w:val="right" w:pos="8306"/>
      </w:tabs>
      <w:autoSpaceDE w:val="0"/>
      <w:autoSpaceDN w:val="0"/>
      <w:adjustRightInd w:val="0"/>
      <w:snapToGrid w:val="0"/>
    </w:pPr>
    <w:rPr>
      <w:rFonts w:ascii="宋体" w:hAnsi="Times New Roman" w:eastAsia="宋体" w:cs="Times New Roman"/>
      <w:sz w:val="18"/>
      <w:szCs w:val="18"/>
      <w:lang w:val="en-US" w:eastAsia="en-US" w:bidi="ar-SA"/>
    </w:rPr>
  </w:style>
  <w:style w:type="paragraph" w:styleId="8">
    <w:name w:val="toc 1"/>
    <w:next w:val="1"/>
    <w:unhideWhenUsed/>
    <w:qFormat/>
    <w:uiPriority w:val="39"/>
    <w:pPr>
      <w:widowControl w:val="0"/>
      <w:autoSpaceDE w:val="0"/>
      <w:autoSpaceDN w:val="0"/>
      <w:adjustRightInd w:val="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9">
    <w:name w:val="toc 2"/>
    <w:next w:val="1"/>
    <w:unhideWhenUsed/>
    <w:qFormat/>
    <w:uiPriority w:val="39"/>
    <w:pPr>
      <w:widowControl w:val="0"/>
      <w:autoSpaceDE w:val="0"/>
      <w:autoSpaceDN w:val="0"/>
      <w:adjustRightInd w:val="0"/>
      <w:ind w:left="420" w:leftChars="2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  <w:style w:type="paragraph" w:customStyle="1" w:styleId="17">
    <w:name w:val="封面表格文本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8">
    <w:name w:val="封面文档标题"/>
    <w:qFormat/>
    <w:uiPriority w:val="0"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hAnsi="Arial" w:eastAsia="黑体" w:cs="Times New Roman"/>
      <w:bCs/>
      <w:sz w:val="44"/>
      <w:szCs w:val="44"/>
      <w:lang w:val="en-US" w:eastAsia="zh-CN" w:bidi="ar-SA"/>
    </w:rPr>
  </w:style>
  <w:style w:type="paragraph" w:customStyle="1" w:styleId="19">
    <w:name w:val="修订记录"/>
    <w:qFormat/>
    <w:uiPriority w:val="0"/>
    <w:pPr>
      <w:autoSpaceDE w:val="0"/>
      <w:autoSpaceDN w:val="0"/>
      <w:adjustRightInd w:val="0"/>
      <w:spacing w:before="300" w:after="150" w:line="360" w:lineRule="auto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0">
    <w:name w:val="表头样式 Char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customStyle="1" w:styleId="21">
    <w:name w:val="表格文本"/>
    <w:qFormat/>
    <w:uiPriority w:val="0"/>
    <w:pPr>
      <w:widowControl w:val="0"/>
      <w:tabs>
        <w:tab w:val="decimal" w:pos="0"/>
      </w:tabs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">
    <w:name w:val="目录"/>
    <w:qFormat/>
    <w:uiPriority w:val="0"/>
    <w:pPr>
      <w:widowControl w:val="0"/>
      <w:autoSpaceDE w:val="0"/>
      <w:autoSpaceDN w:val="0"/>
      <w:spacing w:before="480" w:after="360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3">
    <w:name w:val="缺省文本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3241</Words>
  <Characters>18475</Characters>
  <Lines>153</Lines>
  <Paragraphs>43</Paragraphs>
  <TotalTime>0</TotalTime>
  <ScaleCrop>false</ScaleCrop>
  <LinksUpToDate>false</LinksUpToDate>
  <CharactersWithSpaces>21673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2026-03-16T02:57:00Z</dcterms:created>
  <dc:creator>Lenovo</dc:creator>
  <dc:description>依据 2026-10-02 工程快照和 2026-09-25 至 10-02 相关资料；以附件排版为参考。</dc:description>
  <cp:lastModifiedBy>Lenovo</cp:lastModifiedBy>
  <dcterms:modified xsi:type="dcterms:W3CDTF">2026-10-08T07:57:27Z</dcterms:modified>
  <dc:subject>当前远程主机工程的架构流水、总接口时序、业务模块及 CDC 策略</dc:subject>
  <dc:title>RTDS主机FPGA PCIe、DDR4与Aurora详细设计方案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1AF91A62342F4DF58AB74229D1CC3B06</vt:lpwstr>
  </property>
</Properties>
</file>