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规格与测试文档核查报告</w:t>
      </w:r>
    </w:p>
    <w:p>
      <w:r>
        <w:t>RTDS_test_DDR4_64bit_batch_dev</w:t>
        <w:br/>
        <w:t>当前实现精炼版 · 2026-10-10</w:t>
      </w:r>
    </w:p>
    <w:p>
      <w:r>
        <w:t>配套Excel：RTDS_设计规格_测试点_测试用例_精炼版_20261010.xlsx</w:t>
        <w:br/>
        <w:t>核查对象：C:\project\RTDS\DDR\RTDS_test_DDR4_64bit_batch_dev</w:t>
        <w:br/>
        <w:t>资料范围：工作区及 E:\codex_history_md\PCIE-CPU。</w:t>
      </w:r>
    </w:p>
    <w:p>
      <w:r>
        <w:t>结论：文档按当前源码更新，已有模块和行为模型冒烟证据可关联；五类高优先级新增用例未执行。完整TOP的CDC尚未通过，当前版本真实Root Port重跑及板级验证仍缺证据。</w:t>
      </w:r>
    </w:p>
    <w:p>
      <w:r>
        <w:t>本次仅生成并核查文档，没有开发新测试台、执行新仿真或修改产品源码。原Excel、Word和历史记录保留。</w:t>
      </w:r>
    </w:p>
    <w:p>
      <w:pPr>
        <w:pStyle w:val="Heading1"/>
      </w:pPr>
      <w:r>
        <w:t>1. 核查结论</w:t>
      </w:r>
    </w:p>
    <w:p>
      <w:pPr>
        <w:pStyle w:val="Heading2"/>
      </w:pPr>
      <w:r>
        <w:t>1.1 资料与版本基线</w:t>
      </w:r>
    </w:p>
    <w:p>
      <w:r>
        <w:t>重新连接并确认目标主机DESKTOP-H0AB0MD。审计清单中的153项文件逐项SHA256一致，其中151项为源码、配置和测试文件，另2项为Markdown/PowerShell辅助文件。两处10月10日测试台修复使用after版本；不是把修复前快照当成当前版本。额外读取当前启用的DDR4_PIN.xdc、design_1.bd和board_cdc测试台并保存哈希；当前XPR和两个自写IP包装文件与审计副本一致。补充文件未计入151项清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175"/>
        <w:gridCol w:w="4479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资料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现状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新版处理</w:t>
            </w:r>
          </w:p>
        </w:tc>
      </w:tr>
      <w:tr>
        <w:trPr>
          <w:cantSplit/>
        </w:trPr>
        <w:tc>
          <w:tcPr>
            <w:tcW w:type="dxa" w:w="215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9月23日原Excel</w:t>
            </w:r>
          </w:p>
        </w:tc>
        <w:tc>
          <w:tcPr>
            <w:tcW w:type="dxa" w:w="317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18规格、27测试点、16用例，含六张追溯表</w:t>
            </w:r>
          </w:p>
        </w:tc>
        <w:tc>
          <w:tcPr>
            <w:tcW w:type="dxa" w:w="447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只保留三个内容分表；关系直接写在测试点中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sz w:val="18"/>
              </w:rPr>
              <w:t>10月2日详细设计、10月8日深度解析</w:t>
            </w:r>
          </w:p>
        </w:tc>
        <w:tc>
          <w:tcPr>
            <w:tcW w:type="dxa" w:w="3175"/>
          </w:tcPr>
          <w:p>
            <w:pPr>
              <w:spacing w:after="60" w:line="259" w:lineRule="auto"/>
            </w:pPr>
            <w:r>
              <w:rPr>
                <w:sz w:val="18"/>
              </w:rPr>
              <w:t>提供模块关系和时序背景</w:t>
            </w:r>
          </w:p>
        </w:tc>
        <w:tc>
          <w:tcPr>
            <w:tcW w:type="dxa" w:w="4479"/>
          </w:tcPr>
          <w:p>
            <w:pPr>
              <w:spacing w:after="60" w:line="259" w:lineRule="auto"/>
            </w:pPr>
            <w:r>
              <w:rPr>
                <w:sz w:val="18"/>
              </w:rPr>
              <w:t>按当前源码核准后引用；不复制整章</w:t>
            </w:r>
          </w:p>
        </w:tc>
      </w:tr>
      <w:tr>
        <w:trPr>
          <w:cantSplit/>
        </w:trPr>
        <w:tc>
          <w:tcPr>
            <w:tcW w:type="dxa" w:w="215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寄存器手册V1.2/V2.0、协议V2.01.md</w:t>
            </w:r>
          </w:p>
        </w:tc>
        <w:tc>
          <w:tcPr>
            <w:tcW w:type="dxa" w:w="317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手册用于软件操作；协议Markdown仍将0x2C写成保留</w:t>
            </w:r>
          </w:p>
        </w:tc>
        <w:tc>
          <w:tcPr>
            <w:tcW w:type="dxa" w:w="447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以INFO_EXCH与PCIe.v为准，0x2C定义为DDR_STATUS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sz w:val="18"/>
              </w:rPr>
              <w:t>9月29日证据覆盖审计</w:t>
            </w:r>
          </w:p>
        </w:tc>
        <w:tc>
          <w:tcPr>
            <w:tcW w:type="dxa" w:w="3175"/>
          </w:tcPr>
          <w:p>
            <w:pPr>
              <w:spacing w:after="60" w:line="259" w:lineRule="auto"/>
            </w:pPr>
            <w:r>
              <w:rPr>
                <w:sz w:val="18"/>
              </w:rPr>
              <w:t>记录旧波形、缩时及模型覆盖的边界</w:t>
            </w:r>
          </w:p>
        </w:tc>
        <w:tc>
          <w:tcPr>
            <w:tcW w:type="dxa" w:w="4479"/>
          </w:tcPr>
          <w:p>
            <w:pPr>
              <w:spacing w:after="60" w:line="259" w:lineRule="auto"/>
            </w:pPr>
            <w:r>
              <w:rPr>
                <w:sz w:val="18"/>
              </w:rPr>
              <w:t>保留为历史，10月10日直接日志优先</w:t>
            </w:r>
          </w:p>
        </w:tc>
      </w:tr>
      <w:tr>
        <w:trPr>
          <w:cantSplit/>
        </w:trPr>
        <w:tc>
          <w:tcPr>
            <w:tcW w:type="dxa" w:w="215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10月10日回归、SpyGlass报告</w:t>
            </w:r>
          </w:p>
        </w:tc>
        <w:tc>
          <w:tcPr>
            <w:tcW w:type="dxa" w:w="317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当前配置10项冒烟通过；高地址扩展失败；TOP CDC未通过</w:t>
            </w:r>
          </w:p>
        </w:tc>
        <w:tc>
          <w:tcPr>
            <w:tcW w:type="dxa" w:w="447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按层级记录，不能汇总成系统/板卡全面通过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sz w:val="18"/>
              </w:rPr>
              <w:t>指定历史目录</w:t>
            </w:r>
          </w:p>
        </w:tc>
        <w:tc>
          <w:tcPr>
            <w:tcW w:type="dxa" w:w="3175"/>
          </w:tcPr>
          <w:p>
            <w:pPr>
              <w:spacing w:after="60" w:line="259" w:lineRule="auto"/>
            </w:pPr>
            <w:r>
              <w:rPr>
                <w:sz w:val="18"/>
              </w:rPr>
              <w:t>记录四拍帧、同源节拍、GPIO和术语要求</w:t>
            </w:r>
          </w:p>
        </w:tc>
        <w:tc>
          <w:tcPr>
            <w:tcW w:type="dxa" w:w="4479"/>
          </w:tcPr>
          <w:p>
            <w:pPr>
              <w:spacing w:after="60" w:line="259" w:lineRule="auto"/>
            </w:pPr>
            <w:r>
              <w:rPr>
                <w:sz w:val="18"/>
              </w:rPr>
              <w:t>只引用相关确定要求，早期六字节/两拍讨论不作为当前规格</w:t>
            </w:r>
          </w:p>
        </w:tc>
      </w:tr>
    </w:tbl>
    <w:p/>
    <w:p>
      <w:pPr>
        <w:pStyle w:val="Heading2"/>
      </w:pPr>
      <w:r>
        <w:t>1.2 内容修订与范围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5329"/>
        <w:gridCol w:w="2721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修订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当前定义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关联编号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1G帧</w:t>
            </w:r>
          </w:p>
        </w:tc>
        <w:tc>
          <w:tcPr>
            <w:tcW w:type="dxa" w:w="532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四拍32bit、16个有效字节；Byte6=F0；Byte7～15=0；每拍REM=3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S-06；P-09；TC-M01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同源节拍</w:t>
            </w:r>
          </w:p>
        </w:tc>
        <w:tc>
          <w:tcPr>
            <w:tcW w:type="dxa" w:w="5329"/>
          </w:tcPr>
          <w:p>
            <w:pPr>
              <w:spacing w:after="60" w:line="259" w:lineRule="auto"/>
            </w:pPr>
            <w:r>
              <w:rPr>
                <w:sz w:val="18"/>
              </w:rPr>
              <w:t>250MHz的500拍2µs事件及12500拍50µs GPIO；源事件与接受SOF分开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S-22、S-23；P-28/29；TC-M08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Byte1取样</w:t>
            </w:r>
          </w:p>
        </w:tc>
        <w:tc>
          <w:tcPr>
            <w:tcW w:type="dxa" w:w="532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adapter逐帧首拍接受时提取；实际1G只锁首个合法编号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S-05、S-19；P-30；TC-F09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寄存器语义</w:t>
            </w:r>
          </w:p>
        </w:tc>
        <w:tc>
          <w:tcPr>
            <w:tcW w:type="dxa" w:w="5329"/>
          </w:tcPr>
          <w:p>
            <w:pPr>
              <w:spacing w:after="60" w:line="259" w:lineRule="auto"/>
            </w:pPr>
            <w:r>
              <w:rPr>
                <w:sz w:val="18"/>
              </w:rPr>
              <w:t>0x14单次读完确认；0x20启动/忙/结束；0x2C状态位0～4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S-14；P-17/21/34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复位初值</w:t>
            </w:r>
          </w:p>
        </w:tc>
        <w:tc>
          <w:tcPr>
            <w:tcW w:type="dxa" w:w="532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0x24地址和0x28长度均为0x8000；LED复位为1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寄存器规格S-41、S-42；S-31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完成时刻</w:t>
            </w:r>
          </w:p>
        </w:tc>
        <w:tc>
          <w:tcPr>
            <w:tcW w:type="dxa" w:w="5329"/>
          </w:tcPr>
          <w:p>
            <w:pPr>
              <w:spacing w:after="60" w:line="259" w:lineRule="auto"/>
            </w:pPr>
            <w:r>
              <w:rPr>
                <w:sz w:val="18"/>
              </w:rPr>
              <w:t>接口接受→成功写响应→块可读→CPU读完确认，分别定义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S-10、S-11；P-14～17；TC-F12/TC-M09</w:t>
            </w:r>
          </w:p>
        </w:tc>
      </w:tr>
    </w:tbl>
    <w:p/>
    <w:p>
      <w:r>
        <w:t>Excel共872条规格，其中44条功能/寄存器规格和828条独立端口规格；35个测试点、22条用例。端口数量使规格行数增加，功能内容通过“功能类别”筛选阅读。所有端口保持一行一项，数据区没有合并单元格。</w:t>
      </w:r>
    </w:p>
    <w:p>
      <w:r>
        <w:t>端口范围覆盖31个当前自写/集成封装模块，含所有input、output和inout。BD顶层、design_1_wrapper及两个自写IP包装层保留接口；厂商IP内部自动生成的6个interconnect/coupler模块不展开。通用aurora_64b66b_0_cdc_sync_exdes虽编译可用，但当前未实例化，不列为启用端口。XPR中AutoDisabled的9项文件不列入生产端口清单；仿真RAM仅作为模型边界记录。</w:t>
      </w:r>
    </w:p>
    <w:p>
      <w:pPr>
        <w:pStyle w:val="Heading2"/>
      </w:pPr>
      <w:r>
        <w:t>1.3 编号迁移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3402"/>
        <w:gridCol w:w="3742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旧编号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新版位置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处理</w:t>
            </w:r>
          </w:p>
        </w:tc>
      </w:tr>
      <w:tr>
        <w:trPr>
          <w:cantSplit/>
        </w:trPr>
        <w:tc>
          <w:tcPr>
            <w:tcW w:type="dxa" w:w="26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S-01～S-16</w:t>
            </w:r>
          </w:p>
        </w:tc>
        <w:tc>
          <w:tcPr>
            <w:tcW w:type="dxa" w:w="340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保留原编号，名称与内容按当前源码重写</w:t>
            </w:r>
          </w:p>
        </w:tc>
        <w:tc>
          <w:tcPr>
            <w:tcW w:type="dxa" w:w="374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S-03只写10G帧；Byte1拆为S-19；S-05独立写配置锁定；S-06改四拍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spacing w:after="60" w:line="259" w:lineRule="auto"/>
            </w:pPr>
            <w:r>
              <w:rPr>
                <w:sz w:val="18"/>
              </w:rPr>
              <w:t>S-17</w:t>
            </w:r>
          </w:p>
        </w:tc>
        <w:tc>
          <w:tcPr>
            <w:tcW w:type="dxa" w:w="3402"/>
          </w:tcPr>
          <w:p>
            <w:pPr>
              <w:spacing w:after="60" w:line="259" w:lineRule="auto"/>
            </w:pPr>
            <w:r>
              <w:rPr>
                <w:sz w:val="18"/>
              </w:rPr>
              <w:t>Word §2真实Root Port记录</w:t>
            </w:r>
          </w:p>
        </w:tc>
        <w:tc>
          <w:tcPr>
            <w:tcW w:type="dxa" w:w="3742"/>
          </w:tcPr>
          <w:p>
            <w:pPr>
              <w:spacing w:after="60" w:line="259" w:lineRule="auto"/>
            </w:pPr>
            <w:r>
              <w:rPr>
                <w:sz w:val="18"/>
              </w:rPr>
              <w:t>原内容属于验证层级；编号退役，不复用</w:t>
            </w:r>
          </w:p>
        </w:tc>
      </w:tr>
      <w:tr>
        <w:trPr>
          <w:cantSplit/>
        </w:trPr>
        <w:tc>
          <w:tcPr>
            <w:tcW w:type="dxa" w:w="26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S-18</w:t>
            </w:r>
          </w:p>
        </w:tc>
        <w:tc>
          <w:tcPr>
            <w:tcW w:type="dxa" w:w="340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Word §2.1/§4板级及模型边界</w:t>
            </w:r>
          </w:p>
        </w:tc>
        <w:tc>
          <w:tcPr>
            <w:tcW w:type="dxa" w:w="374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原内容属于验证范围；编号退役，不复用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spacing w:after="60" w:line="259" w:lineRule="auto"/>
            </w:pPr>
            <w:r>
              <w:rPr>
                <w:sz w:val="18"/>
              </w:rPr>
              <w:t>P-01～P-25、P-27</w:t>
            </w:r>
          </w:p>
        </w:tc>
        <w:tc>
          <w:tcPr>
            <w:tcW w:type="dxa" w:w="3402"/>
          </w:tcPr>
          <w:p>
            <w:pPr>
              <w:spacing w:after="60" w:line="259" w:lineRule="auto"/>
            </w:pPr>
            <w:r>
              <w:rPr>
                <w:sz w:val="18"/>
              </w:rPr>
              <w:t>保留；方法和判据重新分清已覆盖/待补</w:t>
            </w:r>
          </w:p>
        </w:tc>
        <w:tc>
          <w:tcPr>
            <w:tcW w:type="dxa" w:w="3742"/>
          </w:tcPr>
          <w:p>
            <w:pPr>
              <w:spacing w:after="60" w:line="259" w:lineRule="auto"/>
            </w:pPr>
            <w:r>
              <w:rPr>
                <w:sz w:val="18"/>
              </w:rPr>
              <w:t>P-25关联新TC-M09；P-27保持无用例待补</w:t>
            </w:r>
          </w:p>
        </w:tc>
      </w:tr>
      <w:tr>
        <w:trPr>
          <w:cantSplit/>
        </w:trPr>
        <w:tc>
          <w:tcPr>
            <w:tcW w:type="dxa" w:w="26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P-26</w:t>
            </w:r>
          </w:p>
        </w:tc>
        <w:tc>
          <w:tcPr>
            <w:tcW w:type="dxa" w:w="340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Word §4.1 高地址失败</w:t>
            </w:r>
          </w:p>
        </w:tc>
        <w:tc>
          <w:tcPr>
            <w:tcW w:type="dxa" w:w="374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非零CARD_ADDR_HI暂不列必补；编号退役，不复用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spacing w:after="60" w:line="259" w:lineRule="auto"/>
            </w:pPr>
            <w:r>
              <w:rPr>
                <w:sz w:val="18"/>
              </w:rPr>
              <w:t>TC-F01～F08、TC-M01～M07、TC-R01</w:t>
            </w:r>
          </w:p>
        </w:tc>
        <w:tc>
          <w:tcPr>
            <w:tcW w:type="dxa" w:w="3402"/>
          </w:tcPr>
          <w:p>
            <w:pPr>
              <w:spacing w:after="60" w:line="259" w:lineRule="auto"/>
            </w:pPr>
            <w:r>
              <w:rPr>
                <w:sz w:val="18"/>
              </w:rPr>
              <w:t>保留16条旧用例</w:t>
            </w:r>
          </w:p>
        </w:tc>
        <w:tc>
          <w:tcPr>
            <w:tcW w:type="dxa" w:w="3742"/>
          </w:tcPr>
          <w:p>
            <w:pPr>
              <w:spacing w:after="60" w:line="259" w:lineRule="auto"/>
            </w:pPr>
            <w:r>
              <w:rPr>
                <w:sz w:val="18"/>
              </w:rPr>
              <w:t>F08标明同一fast_base运行的汇总，避免重复计作独立运行</w:t>
            </w:r>
          </w:p>
        </w:tc>
      </w:tr>
      <w:tr>
        <w:trPr>
          <w:cantSplit/>
        </w:trPr>
        <w:tc>
          <w:tcPr>
            <w:tcW w:type="dxa" w:w="26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新增已有测试 TC-M08</w:t>
            </w:r>
          </w:p>
        </w:tc>
        <w:tc>
          <w:tcPr>
            <w:tcW w:type="dxa" w:w="340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同源节拍源模块测试</w:t>
            </w:r>
          </w:p>
        </w:tc>
        <w:tc>
          <w:tcPr>
            <w:tcW w:type="dxa" w:w="374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补入真实生产节拍测试，已有10月10日证据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spacing w:after="60" w:line="259" w:lineRule="auto"/>
            </w:pPr>
            <w:r>
              <w:rPr>
                <w:sz w:val="18"/>
              </w:rPr>
              <w:t>新增必补 TC-F09～F12、TC-M09</w:t>
            </w:r>
          </w:p>
        </w:tc>
        <w:tc>
          <w:tcPr>
            <w:tcW w:type="dxa" w:w="3402"/>
          </w:tcPr>
          <w:p>
            <w:pPr>
              <w:spacing w:after="60" w:line="259" w:lineRule="auto"/>
            </w:pPr>
            <w:r>
              <w:rPr>
                <w:sz w:val="18"/>
              </w:rPr>
              <w:t>仅五类高优先级方向</w:t>
            </w:r>
          </w:p>
        </w:tc>
        <w:tc>
          <w:tcPr>
            <w:tcW w:type="dxa" w:w="3742"/>
          </w:tcPr>
          <w:p>
            <w:pPr>
              <w:spacing w:after="60" w:line="259" w:lineRule="auto"/>
            </w:pPr>
            <w:r>
              <w:rPr>
                <w:sz w:val="18"/>
              </w:rPr>
              <w:t>全部P0、未执行；开发/仿真为后续工作</w:t>
            </w:r>
          </w:p>
        </w:tc>
      </w:tr>
      <w:tr>
        <w:trPr>
          <w:cantSplit/>
        </w:trPr>
        <w:tc>
          <w:tcPr>
            <w:tcW w:type="dxa" w:w="26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新功能规格</w:t>
            </w:r>
          </w:p>
        </w:tc>
        <w:tc>
          <w:tcPr>
            <w:tcW w:type="dxa" w:w="340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从S-19顺序追加，端口随后继续编号</w:t>
            </w:r>
          </w:p>
        </w:tc>
        <w:tc>
          <w:tcPr>
            <w:tcW w:type="dxa" w:w="374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S-17/18不借用；详见附录模块编号区间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spacing w:after="60" w:line="259" w:lineRule="auto"/>
            </w:pPr>
            <w:r>
              <w:rPr>
                <w:sz w:val="18"/>
              </w:rPr>
              <w:t>新测试点</w:t>
            </w:r>
          </w:p>
        </w:tc>
        <w:tc>
          <w:tcPr>
            <w:tcW w:type="dxa" w:w="3402"/>
          </w:tcPr>
          <w:p>
            <w:pPr>
              <w:spacing w:after="60" w:line="259" w:lineRule="auto"/>
            </w:pPr>
            <w:r>
              <w:rPr>
                <w:sz w:val="18"/>
              </w:rPr>
              <w:t>P-28～P-36</w:t>
            </w:r>
          </w:p>
        </w:tc>
        <w:tc>
          <w:tcPr>
            <w:tcW w:type="dxa" w:w="3742"/>
          </w:tcPr>
          <w:p>
            <w:pPr>
              <w:spacing w:after="60" w:line="259" w:lineRule="auto"/>
            </w:pPr>
            <w:r>
              <w:rPr>
                <w:sz w:val="18"/>
              </w:rPr>
              <w:t>节拍、五类新增方向、状态映射及原未覆盖的温度/LED</w:t>
            </w:r>
          </w:p>
        </w:tc>
      </w:tr>
    </w:tbl>
    <w:p/>
    <w:p>
      <w:r>
        <w:t>原六张追溯表取消。新版测试点包含规格及用例编号；“待补：尚无用例”是显式空缺，不使用不存在的编号。接口清单的源码检查不自动转化为仿真覆盖，未逐项动态驱动的物理接口、温度和LED保留待补。CDC同步结构与约束放在第3部分，不新增仿真测试点。</w:t>
      </w:r>
    </w:p>
    <w:p>
      <w:pPr>
        <w:pStyle w:val="Heading2"/>
      </w:pPr>
      <w:r>
        <w:t>1.4 交付方式</w:t>
      </w:r>
    </w:p>
    <w:p>
      <w:r>
        <w:t>Excel仅包含设计规格、测试点、测试用例三个分表，设置筛选、C2冻结、85%缩放及自动换行。依据用户最新要求直接生成文档，不追加格式检查；未渲染PDF/PNG。</w:t>
      </w:r>
    </w:p>
    <w:p>
      <w:pPr>
        <w:pStyle w:val="Heading1"/>
      </w:pPr>
      <w:r>
        <w:t>2. 验证记录</w:t>
      </w:r>
    </w:p>
    <w:p>
      <w:pPr>
        <w:pStyle w:val="Heading2"/>
      </w:pPr>
      <w:r>
        <w:t>2.1 层级与结论边界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4139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已取得证据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不能扩大为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模块测试</w:t>
            </w:r>
          </w:p>
        </w:tc>
        <w:tc>
          <w:tcPr>
            <w:tcW w:type="dxa" w:w="396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真实业务RTL、XPM及AXI/FDMA响应模型；独立比较器</w:t>
            </w:r>
          </w:p>
        </w:tc>
        <w:tc>
          <w:tcPr>
            <w:tcW w:type="dxa" w:w="413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真实PCIe枚举、真实MIG电气时序或板级传输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9" w:lineRule="auto"/>
            </w:pPr>
            <w:r>
              <w:rPr>
                <w:sz w:val="18"/>
              </w:rPr>
              <w:t>行为模型集成</w:t>
            </w:r>
          </w:p>
        </w:tc>
        <w:tc>
          <w:tcPr>
            <w:tcW w:type="dxa" w:w="3969"/>
          </w:tcPr>
          <w:p>
            <w:pPr>
              <w:spacing w:after="60" w:line="259" w:lineRule="auto"/>
            </w:pPr>
            <w:r>
              <w:rPr>
                <w:sz w:val="18"/>
              </w:rPr>
              <w:t>fast_base实际adapter与10G TX/RX业务；BAR、DMA、DDR、线路对端使用模型</w:t>
            </w:r>
          </w:p>
        </w:tc>
        <w:tc>
          <w:tcPr>
            <w:tcW w:type="dxa" w:w="4139"/>
          </w:tcPr>
          <w:p>
            <w:pPr>
              <w:spacing w:after="60" w:line="259" w:lineRule="auto"/>
            </w:pPr>
            <w:r>
              <w:rPr>
                <w:sz w:val="18"/>
              </w:rPr>
              <w:t>真实INFO_EXCH五块流程、Byte1接实际1G、真实XDMA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真实XDMA仿真</w:t>
            </w:r>
          </w:p>
        </w:tc>
        <w:tc>
          <w:tcPr>
            <w:tcW w:type="dxa" w:w="396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9月23日Root Port历史功能记录；当前未重跑</w:t>
            </w:r>
          </w:p>
        </w:tc>
        <w:tc>
          <w:tcPr>
            <w:tcW w:type="dxa" w:w="413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10月10日源码通过、脚本门禁通过或真实DDR物理通过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9" w:lineRule="auto"/>
            </w:pPr>
            <w:r>
              <w:rPr>
                <w:sz w:val="18"/>
              </w:rPr>
              <w:t>板级验证</w:t>
            </w:r>
          </w:p>
        </w:tc>
        <w:tc>
          <w:tcPr>
            <w:tcW w:type="dxa" w:w="3969"/>
          </w:tcPr>
          <w:p>
            <w:pPr>
              <w:spacing w:after="60" w:line="259" w:lineRule="auto"/>
            </w:pPr>
            <w:r>
              <w:rPr>
                <w:sz w:val="18"/>
              </w:rPr>
              <w:t>没有本次可直接关联的板级运行日志</w:t>
            </w:r>
          </w:p>
        </w:tc>
        <w:tc>
          <w:tcPr>
            <w:tcW w:type="dxa" w:w="4139"/>
          </w:tcPr>
          <w:p>
            <w:pPr>
              <w:spacing w:after="60" w:line="259" w:lineRule="auto"/>
            </w:pPr>
            <w:r>
              <w:rPr>
                <w:sz w:val="18"/>
              </w:rPr>
              <w:t>DDR实物校准、GT误码率、RK3588 GPIO采样精度或长时间负载稳定性</w:t>
            </w:r>
          </w:p>
        </w:tc>
      </w:tr>
    </w:tbl>
    <w:p/>
    <w:p>
      <w:r>
        <w:t>以下“通过”仅指现有日志对应断言/记分板已满足。日期为日志运行日期2026-10-10，本次未再执行仿真。当前配置CARD_ADDR_HI=0的10项冒烟通过；同一fast_base运行拆成F01～F08表单项目，不能计为8次独立运行。所有运行开启断言、关闭波形记录（wave_count=0）。</w:t>
      </w:r>
    </w:p>
    <w:p>
      <w:pPr>
        <w:pStyle w:val="Heading3"/>
      </w:pPr>
      <w:r>
        <w:t>2.2.1 TC-M08 / sync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2026-10-10；RTDS_SYNC_TIMEBASE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250MHz；生产500/12500拍计数，无缩时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连续2个50µs周期；25事件/周期，高6250低6250；100021ns结束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间隔及计数断言，复位/相位断言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SRC-E01（测试台及DUT哈希见附录）；EV-01；日志开始 2026-10-10T12:56:46.5232483+08:00，结束 2026-10-10T12:56:59.3757657+08:00</w:t>
            </w:r>
          </w:p>
        </w:tc>
      </w:tr>
    </w:tbl>
    <w:p/>
    <w:p>
      <w:pPr>
        <w:pStyle w:val="Heading3"/>
      </w:pPr>
      <w:r>
        <w:t>2.2.2 TC-M01 / 1g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2026-10-10；RTDS_1G_PERIODIC_TX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250MHz/31.25MHz；配置口直接驱动；实际XPM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10组配置总完成60帧；四拍/Byte6/保留字节/锁定/反压/断链检查通过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ONE_G/INVALID、ID、DATA、THIRD、FOURTH、SKIP、HOLD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SRC-E02（测试台及DUT哈希见附录）；EV-02；日志开始 2026-10-10T12:58:21.4212967+08:00，结束 2026-10-10T12:58:34.0327370+08:00</w:t>
            </w:r>
          </w:p>
        </w:tc>
      </w:tr>
    </w:tbl>
    <w:p/>
    <w:p>
      <w:pPr>
        <w:pStyle w:val="Heading3"/>
      </w:pPr>
      <w:r>
        <w:t>2.2.3 TC-M02 / 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2026-10-10；RTDS_RX_BLOCK_WRITER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PERIOD_CYCLES=200，250MHz→0.8µs；FDMA响应模型，字节RAM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24块三轮、2/3字交替、八块满、B延迟及错误恢复通过；28902ns结束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STREAM/HEAD、DATA、DROP、EARLY_PUBLISH、ERROR_RESPONSE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SRC-E03（测试台及DUT哈希见附录）；EV-03；日志开始 2026-10-10T12:57:00.9183572+08:00，结束 2026-10-10T12:57:13.3979979+08:00</w:t>
            </w:r>
          </w:p>
        </w:tc>
      </w:tr>
    </w:tbl>
    <w:p/>
    <w:p>
      <w:pPr>
        <w:pStyle w:val="Heading3"/>
      </w:pPr>
      <w:r>
        <w:t>2.2.4 TC-M03 / axi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2026-10-10；CONV_DMA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64bit AXI RAM；八处基址+0x180FF8/520拍；独立AW/W反压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八处无别名、跨4KiB与响应错误检查通过；13318ns结束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AXI/DATA、BRESP_RESULT、AW_HOLD、W_HOLD、CROSS_4K、RESIDUAL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SRC-E04（测试台及DUT哈希见附录）；EV-04；日志开始 2026-10-10T12:57:13.3995036+08:00，结束 2026-10-10T12:57:26.0668531+08:00</w:t>
            </w:r>
          </w:p>
        </w:tc>
      </w:tr>
    </w:tbl>
    <w:p/>
    <w:p>
      <w:pPr>
        <w:pStyle w:val="Heading3"/>
      </w:pPr>
      <w:r>
        <w:t>2.2.5 TC-M04 / axi_tail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2026-10-10；CONV_DMA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0x2FFFF8；FF预写再0F尾写；字节RAM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读回0x12345678DEADBEEF；WSTRB=0F透传，高半保留；326ns结束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TAIL/WSTRB_NOT_PROPAGATED及逐拍高/低半比较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SRC-E05（测试台及DUT哈希见附录）；EV-05；日志开始 2026-10-10T12:57:26.0698926+08:00，结束 2026-10-10T12:57:38.7209411+08:00</w:t>
            </w:r>
          </w:p>
        </w:tc>
      </w:tr>
    </w:tbl>
    <w:p/>
    <w:p>
      <w:pPr>
        <w:pStyle w:val="Heading3"/>
      </w:pPr>
      <w:r>
        <w:t>2.2.6 TC-M05 / regs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2026-10-10；INFO_EXCH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真实32bit AXI-Lite；诊断输入固定1/7/9、DDR=0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启动2次，busy锁参，两次确认且WSTRB=E不触发；422ns结束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REG/READ、DUPLICATE_START、NEXT_START、ACK_COUNT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SRC-E06（测试台及DUT哈希见附录）；EV-06；日志开始 2026-10-10T12:57:38.7224547+08:00，结束 2026-10-10T12:57:51.2201817+08:00</w:t>
            </w:r>
          </w:p>
        </w:tc>
      </w:tr>
    </w:tbl>
    <w:p/>
    <w:p>
      <w:pPr>
        <w:pStyle w:val="Heading3"/>
      </w:pPr>
      <w:r>
        <w:t>2.2.7 TC-M06 / rx_fifo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2026-10-10；RTDS_RX_FRAME_FIFO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FIFO_DEPTH=16；生产2048；实际XPM FWFT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保存17拍、额外1字丢失，恢复总读18拍；790ns结束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FIFO/ORDER、EXPECTED_FULL、FULL_DROP、FRAME_DEPENDENCE及恢复计数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SRC-E07（测试台及DUT哈希见附录）；EV-07；日志开始 2026-10-10T12:58:47.0944864+08:00，结束 2026-10-10T12:58:59.8831934+08:00</w:t>
            </w:r>
          </w:p>
        </w:tc>
      </w:tr>
    </w:tbl>
    <w:p/>
    <w:p>
      <w:pPr>
        <w:pStyle w:val="Heading3"/>
      </w:pPr>
      <w:r>
        <w:t>2.2.8 TC-M07 / tx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2026-10-10；fdma_aurora_brg_tx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512拍FIFO/504近满阈值；3000用户拍停顿后4/7拍接受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单帧峰2、300帧峰504；无溢出读空，完整逐拍比较；28.9056µs结束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TX/逐拍数据、SOF/EOF/REM、near-full与保持检查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SRC-E08（测试台及DUT哈希见附录）；EV-08；日志开始 2026-10-10T12:58:34.1051677+08:00，结束 2026-10-10T12:58:47.0899373+08:00</w:t>
            </w:r>
          </w:p>
        </w:tc>
      </w:tr>
    </w:tbl>
    <w:p/>
    <w:p>
      <w:pPr>
        <w:pStyle w:val="Heading3"/>
      </w:pPr>
      <w:r>
        <w:t>2.2.9 TC-F01～TC-F08 / fast_base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2026-10-10；pcie_fdma_aurora_brg_adapter及10G TX/RX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CARD_ADDR_HI=0；RX_PERIOD_CYCLES=2500（10µs）；BAR/DDR/DMA/对端模型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tx=2113、rx=24、stalls=1512、errors=0；cfg_sample_count=2113；290110ns结束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FAST/CFG_COUNT、host模式比较、scoreboard、rtds_assertions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SRC-E09（测试台及DUT哈希见附录）；EV-09；日志开始 2026-10-10T13:02:40.0198741+08:00，结束 2026-10-10T13:02:54.9914984+08:00</w:t>
            </w:r>
          </w:p>
        </w:tc>
      </w:tr>
    </w:tbl>
    <w:p/>
    <w:p>
      <w:pPr>
        <w:pStyle w:val="Heading3"/>
      </w:pPr>
      <w:r>
        <w:t>2.2.10 P-23的辅助证据；不将TC-F11标通过 / board_cdc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2026-10-10；adapter、1G配置包装、初始化复位包装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非同相时钟/链路输入模型；不是板级或CDC结构签核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tx_frame=1、link_drop=1、config_ack=1、init_reset=1；10305ns结束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BOARD_CDC_SMOKE_PASS及任务内检查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SRC-E10（测试台及DUT哈希见附录）；EV-10；日志开始 2026-10-10T12:58:59.8862165+08:00，结束 2026-10-10T12:59:14.6512902+08:00</w:t>
            </w:r>
          </w:p>
        </w:tc>
      </w:tr>
    </w:tbl>
    <w:p/>
    <w:p>
      <w:pPr>
        <w:pStyle w:val="Heading2"/>
      </w:pPr>
      <w:r>
        <w:t>2.3 历史Root Port</w:t>
      </w:r>
    </w:p>
    <w:p>
      <w:r>
        <w:t>TC-R01 / P-24：9月23日历史真实Root Port运行可见链路、BAR和MSI里程碑、errors=0及功能PASS标记。实际事务是16 Byte，旧脚本搜索512 Byte标记，因此整体门禁摘要passed=false。没有10月10日当前版本重跑；此历史结果不纳入当前10项冒烟通过。完整记录见EV-11；历史原始日志来源和脚本门禁差异保留在原审计目录。</w:t>
      </w:r>
    </w:p>
    <w:p>
      <w:pPr>
        <w:pStyle w:val="Heading2"/>
      </w:pPr>
      <w:r>
        <w:t>2.4 待开发的五类用例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6350"/>
        <w:gridCol w:w="2041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必须覆盖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初始结果</w:t>
            </w:r>
          </w:p>
        </w:tc>
      </w:tr>
      <w:tr>
        <w:trPr>
          <w:cantSplit/>
        </w:trPr>
        <w:tc>
          <w:tcPr>
            <w:tcW w:type="dxa" w:w="141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TC-F09</w:t>
            </w:r>
          </w:p>
        </w:tc>
        <w:tc>
          <w:tcPr>
            <w:tcW w:type="dxa" w:w="63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Byte1到实际1G完整链路；关键检查详见Excel执行过程/预期结果</w:t>
            </w:r>
          </w:p>
        </w:tc>
        <w:tc>
          <w:tcPr>
            <w:tcW w:type="dxa" w:w="204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未执行，截至2026-10-10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line="259" w:lineRule="auto"/>
            </w:pPr>
            <w:r>
              <w:rPr>
                <w:sz w:val="18"/>
              </w:rPr>
              <w:t>TC-F10</w:t>
            </w:r>
          </w:p>
        </w:tc>
        <w:tc>
          <w:tcPr>
            <w:tcW w:type="dxa" w:w="6350"/>
          </w:tcPr>
          <w:p>
            <w:pPr>
              <w:spacing w:after="60" w:line="259" w:lineRule="auto"/>
            </w:pPr>
            <w:r>
              <w:rPr>
                <w:sz w:val="18"/>
              </w:rPr>
              <w:t>下行命令完整边界；关键检查详见Excel执行过程/预期结果</w:t>
            </w:r>
          </w:p>
        </w:tc>
        <w:tc>
          <w:tcPr>
            <w:tcW w:type="dxa" w:w="2041"/>
          </w:tcPr>
          <w:p>
            <w:pPr>
              <w:spacing w:after="60" w:line="259" w:lineRule="auto"/>
            </w:pPr>
            <w:r>
              <w:rPr>
                <w:sz w:val="18"/>
              </w:rPr>
              <w:t>未执行，截至2026-10-10</w:t>
            </w:r>
          </w:p>
        </w:tc>
      </w:tr>
      <w:tr>
        <w:trPr>
          <w:cantSplit/>
        </w:trPr>
        <w:tc>
          <w:tcPr>
            <w:tcW w:type="dxa" w:w="141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TC-F11</w:t>
            </w:r>
          </w:p>
        </w:tc>
        <w:tc>
          <w:tcPr>
            <w:tcW w:type="dxa" w:w="63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DDR与链路就绪、中断及恢复；关键检查详见Excel执行过程/预期结果</w:t>
            </w:r>
          </w:p>
        </w:tc>
        <w:tc>
          <w:tcPr>
            <w:tcW w:type="dxa" w:w="204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未执行，截至2026-10-10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line="259" w:lineRule="auto"/>
            </w:pPr>
            <w:r>
              <w:rPr>
                <w:sz w:val="18"/>
              </w:rPr>
              <w:t>TC-F12</w:t>
            </w:r>
          </w:p>
        </w:tc>
        <w:tc>
          <w:tcPr>
            <w:tcW w:type="dxa" w:w="6350"/>
          </w:tcPr>
          <w:p>
            <w:pPr>
              <w:spacing w:after="60" w:line="259" w:lineRule="auto"/>
            </w:pPr>
            <w:r>
              <w:rPr>
                <w:sz w:val="18"/>
              </w:rPr>
              <w:t>真实寄存器五块逐读确认；关键检查详见Excel执行过程/预期结果</w:t>
            </w:r>
          </w:p>
        </w:tc>
        <w:tc>
          <w:tcPr>
            <w:tcW w:type="dxa" w:w="2041"/>
          </w:tcPr>
          <w:p>
            <w:pPr>
              <w:spacing w:after="60" w:line="259" w:lineRule="auto"/>
            </w:pPr>
            <w:r>
              <w:rPr>
                <w:sz w:val="18"/>
              </w:rPr>
              <w:t>未执行，截至2026-10-10</w:t>
            </w:r>
          </w:p>
        </w:tc>
      </w:tr>
      <w:tr>
        <w:trPr>
          <w:cantSplit/>
        </w:trPr>
        <w:tc>
          <w:tcPr>
            <w:tcW w:type="dxa" w:w="141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TC-M09</w:t>
            </w:r>
          </w:p>
        </w:tc>
        <w:tc>
          <w:tcPr>
            <w:tcW w:type="dxa" w:w="63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生产参数100ms周期及可读边界；关键检查详见Excel执行过程/预期结果</w:t>
            </w:r>
          </w:p>
        </w:tc>
        <w:tc>
          <w:tcPr>
            <w:tcW w:type="dxa" w:w="204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未执行，截至2026-10-10</w:t>
            </w:r>
          </w:p>
        </w:tc>
      </w:tr>
    </w:tbl>
    <w:p/>
    <w:p>
      <w:r>
        <w:t>TC-M09必须使用250MHz及PERIOD_CYCLES=25000000，观察至少3个连续100ms周期。记录周期到期与变为可读的两个时刻；在途B及奇数尾字完成前不可读，空块不生成可读块。TC-M02的0.8µs缩时及fast_base的10µs缩时均不能替代生产周期。</w:t>
      </w:r>
    </w:p>
    <w:p>
      <w:pPr>
        <w:pStyle w:val="Heading1"/>
      </w:pPr>
      <w:r>
        <w:t>3. 设计检查</w:t>
      </w:r>
    </w:p>
    <w:p>
      <w:pPr>
        <w:pStyle w:val="Heading2"/>
      </w:pPr>
      <w:r>
        <w:t>3.1 端口、时钟与复位</w:t>
      </w:r>
    </w:p>
    <w:p>
      <w:r>
        <w:t>端口清单由当前sources_1/XPR、实际模块头及非ANSI端口声明逐项建立，使用当前实例参数解析位宽。828项端口分别生成独立Excel规格；不同模块的同名端口分别保留。31个模块及编号区间见附录。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819"/>
        <w:gridCol w:w="3231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检查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发现/结果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边界或待确认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参数化位宽</w:t>
            </w:r>
          </w:p>
        </w:tc>
        <w:tc>
          <w:tcPr>
            <w:tcW w:type="dxa" w:w="481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10G转换器DATA_WIDTH=64/STRB_WIDTH=8/REM_WIDTH=3；1G为32/4/2；CONV_DMA地址64、数据64、ID1</w:t>
            </w:r>
          </w:p>
        </w:tc>
        <w:tc>
          <w:tcPr>
            <w:tcW w:type="dxa" w:w="32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模块默认16bit不可写成当前实例位宽；声明表达式在规格中保留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DDR边界</w:t>
            </w:r>
          </w:p>
        </w:tc>
        <w:tc>
          <w:tcPr>
            <w:tcW w:type="dxa" w:w="4819"/>
          </w:tcPr>
          <w:p>
            <w:pPr>
              <w:spacing w:after="60" w:line="259" w:lineRule="auto"/>
            </w:pPr>
            <w:r>
              <w:rPr>
                <w:sz w:val="18"/>
              </w:rPr>
              <w:t>BD MEM地址64bit，但PCIe.v只传低32bit至DDR后端；DDR_DATA=64；DQ64、DQS/DM各8且为inout</w:t>
            </w:r>
          </w:p>
        </w:tc>
        <w:tc>
          <w:tcPr>
            <w:tcW w:type="dxa" w:w="3231"/>
          </w:tcPr>
          <w:p>
            <w:pPr>
              <w:spacing w:after="60" w:line="259" w:lineRule="auto"/>
            </w:pPr>
            <w:r>
              <w:rPr>
                <w:sz w:val="18"/>
              </w:rPr>
              <w:t>当前CARD_ADDR_HI=0有效；非零扩展失败不能解释成CONV_DMA低地址别名失败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时钟</w:t>
            </w:r>
          </w:p>
        </w:tc>
        <w:tc>
          <w:tcPr>
            <w:tcW w:type="dxa" w:w="481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板载100MHz；250MHz同源节拍；10G用户156.25MHz；1G用户31.25MHz；初始化25MHz；MIG UI约300MHz</w:t>
            </w:r>
          </w:p>
        </w:tc>
        <w:tc>
          <w:tcPr>
            <w:tcW w:type="dxa" w:w="32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XDMA AXI和业务250MHz为独立时钟根；需核实真实关系及约束，不能按同频视为同域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复位</w:t>
            </w:r>
          </w:p>
        </w:tc>
        <w:tc>
          <w:tcPr>
            <w:tcW w:type="dxa" w:w="4819"/>
          </w:tcPr>
          <w:p>
            <w:pPr>
              <w:spacing w:after="60" w:line="259" w:lineRule="auto"/>
            </w:pPr>
            <w:r>
              <w:rPr>
                <w:sz w:val="18"/>
              </w:rPr>
              <w:t>RTDS_FPGA_RESET_SYNC异步置复位、四拍同步解除；1G配置CDC无独立业务复位端口</w:t>
            </w:r>
          </w:p>
        </w:tc>
        <w:tc>
          <w:tcPr>
            <w:tcW w:type="dxa" w:w="3231"/>
          </w:tcPr>
          <w:p>
            <w:pPr>
              <w:spacing w:after="60" w:line="259" w:lineRule="auto"/>
            </w:pPr>
            <w:r>
              <w:rPr>
                <w:sz w:val="18"/>
              </w:rPr>
              <w:t>重新配置前源请求/目的确认低且两域时钟运行至少16拍；user_reset中止发送但不清首次配置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控制状态</w:t>
            </w:r>
          </w:p>
        </w:tc>
        <w:tc>
          <w:tcPr>
            <w:tcW w:type="dxa" w:w="481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0x24/28复位0x8000；CPU_REC_STATE W1P；CPU_WR_DONE_EVENT清忙优先；RX length_error兼容输出固定0</w:t>
            </w:r>
          </w:p>
        </w:tc>
        <w:tc>
          <w:tcPr>
            <w:tcW w:type="dxa" w:w="32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状态输出可能跨域延迟；先判断块数量再用头元组；read清通知不能释放块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FDMA历史命名</w:t>
            </w:r>
          </w:p>
        </w:tc>
        <w:tc>
          <w:tcPr>
            <w:tcW w:type="dxa" w:w="4819"/>
          </w:tcPr>
          <w:p>
            <w:pPr>
              <w:spacing w:after="60" w:line="259" w:lineRule="auto"/>
            </w:pPr>
            <w:r>
              <w:rPr>
                <w:sz w:val="18"/>
              </w:rPr>
              <w:t>CONV_DMA.fdma_wready是写数据源有效输入，fdma_wvalid是AXI接受输出；adapter侧写valid/ready语义相反映射</w:t>
            </w:r>
          </w:p>
        </w:tc>
        <w:tc>
          <w:tcPr>
            <w:tcW w:type="dxa" w:w="3231"/>
          </w:tcPr>
          <w:p>
            <w:pPr>
              <w:spacing w:after="60" w:line="259" w:lineRule="auto"/>
            </w:pPr>
            <w:r>
              <w:rPr>
                <w:sz w:val="18"/>
              </w:rPr>
              <w:t>接口规格按实际方向/接受事件写，不能按同名机械直连</w:t>
            </w:r>
          </w:p>
        </w:tc>
      </w:tr>
    </w:tbl>
    <w:p/>
    <w:p>
      <w:pPr>
        <w:pStyle w:val="Heading2"/>
      </w:pPr>
      <w:r>
        <w:t>3.2 当前启用约束</w:t>
      </w:r>
    </w:p>
    <w:p>
      <w:r>
        <w:t>XPR启用DDR4_PIN.xdc及rtl/aurora1g_board.xdc。GPIO cpu_sync_50us映射AM11、LVCMOS33；板载/PCIe参考100MHz，1G GT参考125MHz（8ns），10G GT参考156.25MHz（6.4ns）。DDR4_PIN.xdc中存在对GPIO输出的set_false_path：它适用于异步外部采样接口，但不能据此宣称GPIO外部时序已经收敛；CPU侧实际采样延迟与抖动仍需测量。旧PIN.xdc不代替当前启用约束。</w:t>
      </w:r>
    </w:p>
    <w:p>
      <w:r>
        <w:t>本次核对约束文字及引用，不重新综合、实现、测量STA或生成比特流。9月30日历史elaborate和AM11解析记录仅作为背景。生产sources_1定义DDR4_REAL；仿真文件集定义DDR4_SIM_RAM，不能混称真实DDR测试。</w:t>
      </w:r>
    </w:p>
    <w:p>
      <w:pPr>
        <w:pStyle w:val="Heading2"/>
      </w:pPr>
      <w:r>
        <w:t>3.3 CDC结构检查记录</w:t>
      </w:r>
    </w:p>
    <w:p>
      <w:r>
        <w:t>沿用2026-10-10 SpyGlass Q-2020.03-SP2-3结果：40个源码/模型文件、16个黑盒、0条waiver。完整TOP未通过静态签核；独立1G在当前边界假设下结构检查无Error，但仍有11条Warning。动态board_cdc冒烟通过只说明该激励的功能可运行。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67"/>
        <w:gridCol w:w="567"/>
        <w:gridCol w:w="737"/>
        <w:gridCol w:w="567"/>
        <w:gridCol w:w="3118"/>
      </w:tblGrid>
      <w:tr>
        <w:trPr>
          <w:tblHeader/>
        </w:trPr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对象/目标</w:t>
            </w:r>
          </w:p>
        </w:tc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Fatal</w:t>
            </w:r>
          </w:p>
        </w:tc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Warning</w:t>
            </w:r>
          </w:p>
        </w:tc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Info</w:t>
            </w:r>
          </w:p>
        </w:tc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实际结论</w:t>
            </w:r>
          </w:p>
        </w:tc>
      </w:tr>
      <w:tr>
        <w:trPr>
          <w:cantSplit/>
        </w:trPr>
        <w:tc>
          <w:tcPr>
            <w:tcW w:type="dxa" w:w="425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TOP / lint/lint_rtl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73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431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311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未通过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9" w:lineRule="auto"/>
            </w:pPr>
            <w:r>
              <w:rPr>
                <w:sz w:val="18"/>
              </w:rPr>
              <w:t>TOP / cdc/cdc_setup_check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spacing w:after="60" w:line="259" w:lineRule="auto"/>
            </w:pPr>
            <w:r>
              <w:rPr>
                <w:sz w:val="18"/>
              </w:rPr>
              <w:t>37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67</w:t>
            </w:r>
          </w:p>
        </w:tc>
        <w:tc>
          <w:tcPr>
            <w:tcW w:type="dxa" w:w="3118"/>
          </w:tcPr>
          <w:p>
            <w:pPr>
              <w:spacing w:after="60" w:line="259" w:lineRule="auto"/>
            </w:pPr>
            <w:r>
              <w:rPr>
                <w:sz w:val="18"/>
              </w:rPr>
              <w:t>未通过</w:t>
            </w:r>
          </w:p>
        </w:tc>
      </w:tr>
      <w:tr>
        <w:trPr>
          <w:cantSplit/>
        </w:trPr>
        <w:tc>
          <w:tcPr>
            <w:tcW w:type="dxa" w:w="425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TOP / cdc/cdc_verify_struct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66</w:t>
            </w:r>
          </w:p>
        </w:tc>
        <w:tc>
          <w:tcPr>
            <w:tcW w:type="dxa" w:w="73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46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99</w:t>
            </w:r>
          </w:p>
        </w:tc>
        <w:tc>
          <w:tcPr>
            <w:tcW w:type="dxa" w:w="311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未通过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9" w:lineRule="auto"/>
            </w:pPr>
            <w:r>
              <w:rPr>
                <w:sz w:val="18"/>
              </w:rPr>
              <w:t>RTDS_1G_PERIODIC_TX / cdc/cdc_setup_check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60" w:line="259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21</w:t>
            </w:r>
          </w:p>
        </w:tc>
        <w:tc>
          <w:tcPr>
            <w:tcW w:type="dxa" w:w="3118"/>
          </w:tcPr>
          <w:p>
            <w:pPr>
              <w:spacing w:after="60" w:line="259" w:lineRule="auto"/>
            </w:pPr>
            <w:r>
              <w:rPr>
                <w:sz w:val="18"/>
              </w:rPr>
              <w:t>通过（边界模型）</w:t>
            </w:r>
          </w:p>
        </w:tc>
      </w:tr>
      <w:tr>
        <w:trPr>
          <w:cantSplit/>
        </w:trPr>
        <w:tc>
          <w:tcPr>
            <w:tcW w:type="dxa" w:w="425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RTDS_1G_PERIODIC_TX / cdc/cdc_verify_struct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73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31</w:t>
            </w:r>
          </w:p>
        </w:tc>
        <w:tc>
          <w:tcPr>
            <w:tcW w:type="dxa" w:w="311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通过（边界模型）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4649"/>
        <w:gridCol w:w="3288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分类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检查发现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后续处理</w:t>
            </w:r>
          </w:p>
        </w:tc>
      </w:tr>
      <w:tr>
        <w:trPr>
          <w:cantSplit/>
        </w:trPr>
        <w:tc>
          <w:tcPr>
            <w:tcW w:type="dxa" w:w="187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TOP未同步/汇合</w:t>
            </w:r>
          </w:p>
        </w:tc>
        <w:tc>
          <w:tcPr>
            <w:tcW w:type="dxa" w:w="464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63条未同步、8条汇合；51条来自同一locked复位链，8条为GT物理引脚，4条其他</w:t>
            </w:r>
          </w:p>
        </w:tc>
        <w:tc>
          <w:tcPr>
            <w:tcW w:type="dxa" w:w="328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按来源分析；不解释为63个独立RTL错误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line="259" w:lineRule="auto"/>
            </w:pPr>
            <w:r>
              <w:rPr>
                <w:sz w:val="18"/>
              </w:rPr>
              <w:t>XPM恒定时钟</w:t>
            </w:r>
          </w:p>
        </w:tc>
        <w:tc>
          <w:tcPr>
            <w:tcW w:type="dxa" w:w="4649"/>
          </w:tcPr>
          <w:p>
            <w:pPr>
              <w:spacing w:after="60" w:line="259" w:lineRule="auto"/>
            </w:pPr>
            <w:r>
              <w:rPr>
                <w:sz w:val="18"/>
              </w:rPr>
              <w:t>SRC_INPUT_REG=0且src_clk=0的未使用src_ff产生报告；目的同步级存在</w:t>
            </w:r>
          </w:p>
        </w:tc>
        <w:tc>
          <w:tcPr>
            <w:tcW w:type="dxa" w:w="3288"/>
          </w:tcPr>
          <w:p>
            <w:pPr>
              <w:spacing w:after="60" w:line="259" w:lineRule="auto"/>
            </w:pPr>
            <w:r>
              <w:rPr>
                <w:sz w:val="18"/>
              </w:rPr>
              <w:t>作为未使用逻辑/模型告警核查，未加waiver隐藏</w:t>
            </w:r>
          </w:p>
        </w:tc>
      </w:tr>
      <w:tr>
        <w:trPr>
          <w:cantSplit/>
        </w:trPr>
        <w:tc>
          <w:tcPr>
            <w:tcW w:type="dxa" w:w="187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IRQ边界</w:t>
            </w:r>
          </w:p>
        </w:tc>
        <w:tc>
          <w:tcPr>
            <w:tcW w:type="dxa" w:w="464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业务250MHz irq直接送XDMA usr_irq_req/axi_aclk</w:t>
            </w:r>
          </w:p>
        </w:tc>
        <w:tc>
          <w:tcPr>
            <w:tcW w:type="dxa" w:w="328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确认时钟关系或目的域同步/握手契约；当前未完成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line="259" w:lineRule="auto"/>
            </w:pPr>
            <w:r>
              <w:rPr>
                <w:sz w:val="18"/>
              </w:rPr>
              <w:t>DDR ready_sync</w:t>
            </w:r>
          </w:p>
        </w:tc>
        <w:tc>
          <w:tcPr>
            <w:tcW w:type="dxa" w:w="4649"/>
          </w:tcPr>
          <w:p>
            <w:pPr>
              <w:spacing w:after="60" w:line="259" w:lineRule="auto"/>
            </w:pPr>
            <w:r>
              <w:rPr>
                <w:sz w:val="18"/>
              </w:rPr>
              <w:t>实际为两级同步，但使用同步复位，报告Sync reset used in multi-flop synchronizer</w:t>
            </w:r>
          </w:p>
        </w:tc>
        <w:tc>
          <w:tcPr>
            <w:tcW w:type="dxa" w:w="3288"/>
          </w:tcPr>
          <w:p>
            <w:pPr>
              <w:spacing w:after="60" w:line="259" w:lineRule="auto"/>
            </w:pPr>
            <w:r>
              <w:rPr>
                <w:sz w:val="18"/>
              </w:rPr>
              <w:t>结合复位约束审查，不直接判为无同步器</w:t>
            </w:r>
          </w:p>
        </w:tc>
      </w:tr>
      <w:tr>
        <w:trPr>
          <w:cantSplit/>
        </w:trPr>
        <w:tc>
          <w:tcPr>
            <w:tcW w:type="dxa" w:w="187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IP/模型假设</w:t>
            </w:r>
          </w:p>
        </w:tc>
        <w:tc>
          <w:tcPr>
            <w:tcW w:type="dxa" w:w="464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Aurora物理、异步FIFO内部和MIG/GT复位时钟契约使用黑盒边界；Gray encoding check关闭</w:t>
            </w:r>
          </w:p>
        </w:tc>
        <w:tc>
          <w:tcPr>
            <w:tcW w:type="dxa" w:w="328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契约被检查器信任，不代表IP内部证明；Gray/RDC需专项复核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line="259" w:lineRule="auto"/>
            </w:pPr>
            <w:r>
              <w:rPr>
                <w:sz w:val="18"/>
              </w:rPr>
              <w:t>1G Warning</w:t>
            </w:r>
          </w:p>
        </w:tc>
        <w:tc>
          <w:tcPr>
            <w:tcW w:type="dxa" w:w="4649"/>
          </w:tcPr>
          <w:p>
            <w:pPr>
              <w:spacing w:after="60" w:line="259" w:lineRule="auto"/>
            </w:pPr>
            <w:r>
              <w:rPr>
                <w:sz w:val="18"/>
              </w:rPr>
              <w:t>10条XPM仿真断言/初始化被静态忽略，1条user_reset not propagated</w:t>
            </w:r>
          </w:p>
        </w:tc>
        <w:tc>
          <w:tcPr>
            <w:tcW w:type="dxa" w:w="3288"/>
          </w:tcPr>
          <w:p>
            <w:pPr>
              <w:spacing w:after="60" w:line="259" w:lineRule="auto"/>
            </w:pPr>
            <w:r>
              <w:rPr>
                <w:sz w:val="18"/>
              </w:rPr>
              <w:t>独立1G无未同步/汇合不等于全TOP签核通过</w:t>
            </w:r>
          </w:p>
        </w:tc>
      </w:tr>
    </w:tbl>
    <w:p/>
    <w:p>
      <w:r>
        <w:t>CDC原始明细、full.f、SGDC和PRJ哈希见EV-13及源审计目录。没有增加大范围false_path或waiver以消除报告；没有把结构报告拆为新增仿真测试点。</w:t>
      </w:r>
    </w:p>
    <w:p>
      <w:pPr>
        <w:pStyle w:val="Heading1"/>
      </w:pPr>
      <w:r>
        <w:t>4. 问题与待补项</w:t>
      </w:r>
    </w:p>
    <w:p>
      <w:pPr>
        <w:pStyle w:val="Heading2"/>
      </w:pPr>
      <w:r>
        <w:t>4.1 CARD_ADDR_HI扩展失败</w:t>
      </w:r>
    </w:p>
    <w:p>
      <w:r>
        <w:t>EV-12：10月10日CARD_ADDR_HI=1扩展运行在3066ns报告“FDMA write used unexpected upper address bits”并触发RX窗口/对齐Fatal。RTDS_RX_BLOCK_WRITER构造fdma_waddr的高32bit固定0；当前PCIe.v到DDR后端也只传地址低32bit。本次不修RTL，也不把此方向列为五类必补用例。当前CARD_ADDR_HI=0通过和TC-M03低4MiB无别名检查保持有效，均不说明&gt;4GiB扩展可用。仿真进程exit=0不能掩盖日志Fatal。</w:t>
      </w:r>
    </w:p>
    <w:p>
      <w:pPr>
        <w:pStyle w:val="Heading2"/>
      </w:pPr>
      <w:r>
        <w:t>4.2 尚未取得直接证据的范围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948"/>
        <w:gridCol w:w="3855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编号/位置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当前状态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五类必补专项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TC-F09、TC-F10、TC-F11、TC-F12、TC-M09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未执行；需后续开发测试台及仿真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当前版本真实Root Port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TC-R01/P-24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未重跑；修复旧512 Byte门禁并核对当前版本后才能更新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完整TOP CDC/RDC、约束及实现时序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Word §3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未通过/待确认；独立1G结果不能扩大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丢字最大值饱和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P-18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待补用例；当前只直接观察少量丢字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生产FIFO2048深度与块容量满边界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S-08、S-09及端口清单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FIFO测试深度16、块测试2/3字；未直接跑满256KiB块容量边界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温度码/真实SYSMON、LED周期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P-35/P-36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待补用例；源码检查未当作运行通过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真实DDR、GT链路、PCIe硬件及CPU GPIO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P-27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板级证据不足；未新增板级用例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实际接口引脚/封装联动全覆盖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端口规格附录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828项源码结构核对；仿真只覆盖各已有测试的有效激励，厂商物理实现未展开</w:t>
            </w:r>
          </w:p>
        </w:tc>
      </w:tr>
    </w:tbl>
    <w:p/>
    <w:p>
      <w:pPr>
        <w:pStyle w:val="Heading2"/>
      </w:pPr>
      <w:r>
        <w:t>4.3 使用新版时的状态更新规则</w:t>
      </w:r>
    </w:p>
    <w:p>
      <w:r>
        <w:t>新增用例执行后，先保留源码哈希、参数、检查器和日志，再更新Excel“执行结果”的简短结论、日期和层级，并在Word增加对应证据记录。修改测试台或实现时不能自动继承旧通过结果。现有通过只绑定本次冻结的源码及明确的模型/参数。</w:t>
      </w:r>
    </w:p>
    <w:p>
      <w:pPr>
        <w:pStyle w:val="Heading1"/>
      </w:pPr>
      <w:r>
        <w:t>附录A. 来源及编号对应</w:t>
      </w:r>
    </w:p>
    <w:p>
      <w:r>
        <w:t>源文件的完整SHA256保存在baseline.json、context_manifest.json及port_inventory.json相关快照中。下表用路径或相对路径定位；相对路径以核查工程根为前缀。路径、文件名和下划线保持原始字符。</w:t>
      </w:r>
    </w:p>
    <w:p>
      <w:pPr>
        <w:pStyle w:val="Heading2"/>
      </w:pPr>
      <w:r>
        <w:t>A.1 原文档与历史来源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4422"/>
        <w:gridCol w:w="2948"/>
        <w:gridCol w:w="1531"/>
      </w:tblGrid>
      <w:tr>
        <w:trPr>
          <w:tblHeader/>
        </w:trPr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来源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完整路径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SHA256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关联</w:t>
            </w:r>
          </w:p>
        </w:tc>
      </w:tr>
      <w:tr>
        <w:trPr>
          <w:cantSplit/>
        </w:trPr>
        <w:tc>
          <w:tcPr>
            <w:tcW w:type="dxa" w:w="90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DOC-01</w:t>
            </w:r>
          </w:p>
        </w:tc>
        <w:tc>
          <w:tcPr>
            <w:tcW w:type="dxa" w:w="442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C:\project\RTDS\DDR\RTDS_test_DDR4_64bit_batch_dev\docs\CPU-FPGA_PCIe寄存器表单_软件指导手册_V1.2.docx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ce60f58d07b5d4ba304b4ad845048ce98f3b70fd9a86515ec9a52fea854d0af0</w:t>
            </w:r>
          </w:p>
        </w:tc>
        <w:tc>
          <w:tcPr>
            <w:tcW w:type="dxa" w:w="15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S-01/14及15个寄存器规格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sz w:val="18"/>
              </w:rPr>
              <w:t>DOC-02</w:t>
            </w:r>
          </w:p>
        </w:tc>
        <w:tc>
          <w:tcPr>
            <w:tcW w:type="dxa" w:w="4422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C:\project\RTDS\DDR\RTDS_test_DDR4_64bit_batch_dev\docs\CPU-FPGA_PCIe寄存器表单_软件指导手册_V2.0.docx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c2cef7d565e8a4973fd121728a287f8e3fb5070974775d6972784ddaa4a05b6b</w:t>
            </w:r>
          </w:p>
        </w:tc>
        <w:tc>
          <w:tcPr>
            <w:tcW w:type="dxa" w:w="1531"/>
          </w:tcPr>
          <w:p>
            <w:pPr>
              <w:spacing w:after="60" w:line="259" w:lineRule="auto"/>
            </w:pPr>
            <w:r>
              <w:rPr>
                <w:sz w:val="18"/>
              </w:rPr>
              <w:t>S-01/14及15个寄存器规格</w:t>
            </w:r>
          </w:p>
        </w:tc>
      </w:tr>
      <w:tr>
        <w:trPr>
          <w:cantSplit/>
        </w:trPr>
        <w:tc>
          <w:tcPr>
            <w:tcW w:type="dxa" w:w="90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DOC-03</w:t>
            </w:r>
          </w:p>
        </w:tc>
        <w:tc>
          <w:tcPr>
            <w:tcW w:type="dxa" w:w="442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C:\project\RTDS\DDR\RTDS_test_DDR4_64bit_batch_dev\docs\PCIe交互协议_V2.01.md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bfe0f617cbef331d387f3aec4520f62946b0be1a4a3e58d9235d9c21be1ac776</w:t>
            </w:r>
          </w:p>
        </w:tc>
        <w:tc>
          <w:tcPr>
            <w:tcW w:type="dxa" w:w="15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S-01/14及15个寄存器规格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sz w:val="18"/>
              </w:rPr>
              <w:t>DOC-04</w:t>
            </w:r>
          </w:p>
        </w:tc>
        <w:tc>
          <w:tcPr>
            <w:tcW w:type="dxa" w:w="4422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C:\project\RTDS\DDR\RTDS_test_DDR4_64bit_batch_dev\docs\RTDS_V2.01_设计规格_测试点_测试用例_追溯矩阵_20260923.xlsx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e4e76d079443cf97a399d99e62b65676cfa55e5f8a8b37d8c8a4b631431c3808</w:t>
            </w:r>
          </w:p>
        </w:tc>
        <w:tc>
          <w:tcPr>
            <w:tcW w:type="dxa" w:w="1531"/>
          </w:tcPr>
          <w:p>
            <w:pPr>
              <w:spacing w:after="60" w:line="259" w:lineRule="auto"/>
            </w:pPr>
            <w:r>
              <w:rPr>
                <w:sz w:val="18"/>
              </w:rPr>
              <w:t>全表迁移</w:t>
            </w:r>
          </w:p>
        </w:tc>
      </w:tr>
      <w:tr>
        <w:trPr>
          <w:cantSplit/>
        </w:trPr>
        <w:tc>
          <w:tcPr>
            <w:tcW w:type="dxa" w:w="90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DOC-05</w:t>
            </w:r>
          </w:p>
        </w:tc>
        <w:tc>
          <w:tcPr>
            <w:tcW w:type="dxa" w:w="442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C:\project\RTDS\DDR\RTDS_test_DDR4_64bit_batch_dev\docs\RTDS_主机FPGA_PCIe_DDR4_Aurora_详细设计方案_V1.0_20261002.docx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6c6a1d22fab03f5ec5b187b51dbebf2c807c3ad1baad0b85526f652a8aec06f0</w:t>
            </w:r>
          </w:p>
        </w:tc>
        <w:tc>
          <w:tcPr>
            <w:tcW w:type="dxa" w:w="15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S-02～S-16、新增功能及接口规格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sz w:val="18"/>
              </w:rPr>
              <w:t>DOC-06</w:t>
            </w:r>
          </w:p>
        </w:tc>
        <w:tc>
          <w:tcPr>
            <w:tcW w:type="dxa" w:w="4422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C:\project\RTDS\DDR\RTDS_test_DDR4_64bit_batch_dev\docs\RTDS_设计方案_时序_CDC与软硬件协同深度解析_V1.0_20261008.docx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d990f97b7be3ce97f9da0469cd13009884fbc0cacce867c2cc1582404e97c2ec</w:t>
            </w:r>
          </w:p>
        </w:tc>
        <w:tc>
          <w:tcPr>
            <w:tcW w:type="dxa" w:w="1531"/>
          </w:tcPr>
          <w:p>
            <w:pPr>
              <w:spacing w:after="60" w:line="259" w:lineRule="auto"/>
            </w:pPr>
            <w:r>
              <w:rPr>
                <w:sz w:val="18"/>
              </w:rPr>
              <w:t>S-02～S-16、新增功能及接口规格</w:t>
            </w:r>
          </w:p>
        </w:tc>
      </w:tr>
      <w:tr>
        <w:trPr>
          <w:cantSplit/>
        </w:trPr>
        <w:tc>
          <w:tcPr>
            <w:tcW w:type="dxa" w:w="90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DOC-07</w:t>
            </w:r>
          </w:p>
        </w:tc>
        <w:tc>
          <w:tcPr>
            <w:tcW w:type="dxa" w:w="442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C:\project\RTDS\DDR\RTDS_test_DDR4_64bit_batch_dev\docs\RTDS评估系统设计说明书_V1.01.docx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15f4ef8961c02b0e05ba5143687f058e2321c467cfa6c530196dd9c316e7caa2</w:t>
            </w:r>
          </w:p>
        </w:tc>
        <w:tc>
          <w:tcPr>
            <w:tcW w:type="dxa" w:w="15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S-02～S-16、新增功能及接口规格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6236"/>
        <w:gridCol w:w="2721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来源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关联</w:t>
            </w:r>
          </w:p>
        </w:tc>
      </w:tr>
      <w:tr>
        <w:trPr>
          <w:cantSplit/>
        </w:trPr>
        <w:tc>
          <w:tcPr>
            <w:tcW w:type="dxa" w:w="8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CTX-00</w:t>
            </w:r>
          </w:p>
        </w:tc>
        <w:tc>
          <w:tcPr>
            <w:tcW w:type="dxa" w:w="6236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C:\project\RTDS\DDR\RTDS_test_DDR4_64bit_batch_dev\RTDS_test_DDR4_64bit.srcs\constrs_1\new\DDR4_PIN.xdc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当前启用约束/BD，端口清单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line="259" w:lineRule="auto"/>
            </w:pPr>
            <w:r>
              <w:rPr>
                <w:sz w:val="18"/>
              </w:rPr>
              <w:t>CTX-01</w:t>
            </w:r>
          </w:p>
        </w:tc>
        <w:tc>
          <w:tcPr>
            <w:tcW w:type="dxa" w:w="6236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C:\project\RTDS\DDR\RTDS_test_DDR4_64bit_batch_dev\RTDS_test_DDR4_64bit.srcs\sources_1\bd\design_1\design_1.bd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当前启用约束/BD，端口清单</w:t>
            </w:r>
          </w:p>
        </w:tc>
      </w:tr>
      <w:tr>
        <w:trPr>
          <w:cantSplit/>
        </w:trPr>
        <w:tc>
          <w:tcPr>
            <w:tcW w:type="dxa" w:w="8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CTX-02</w:t>
            </w:r>
          </w:p>
        </w:tc>
        <w:tc>
          <w:tcPr>
            <w:tcW w:type="dxa" w:w="6236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E:\PCIE-CPU\outputs\RTDS_design_20261002\RTDS_详细设计方案_内容源.md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line="259" w:lineRule="auto"/>
            </w:pPr>
            <w:r>
              <w:rPr>
                <w:sz w:val="18"/>
              </w:rPr>
              <w:t>CTX-03</w:t>
            </w:r>
          </w:p>
        </w:tc>
        <w:tc>
          <w:tcPr>
            <w:tcW w:type="dxa" w:w="6236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E:\PCIE-CPU\outputs\RTDS_deep_analysis_20261008\RTDS_深度解析_内容源.md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CTX-04</w:t>
            </w:r>
          </w:p>
        </w:tc>
        <w:tc>
          <w:tcPr>
            <w:tcW w:type="dxa" w:w="6236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E:\PCIE-CPU\outputs\evidence_coverage_audit_20260929\coverage_report.md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line="259" w:lineRule="auto"/>
            </w:pPr>
            <w:r>
              <w:rPr>
                <w:sz w:val="18"/>
              </w:rPr>
              <w:t>CTX-05</w:t>
            </w:r>
          </w:p>
        </w:tc>
        <w:tc>
          <w:tcPr>
            <w:tcW w:type="dxa" w:w="6236"/>
          </w:tcPr>
          <w:p>
            <w:pPr>
              <w:spacing w:after="60" w:line="259" w:lineRule="auto"/>
            </w:pPr>
            <w:r>
              <w:rPr>
                <w:sz w:val="18"/>
              </w:rPr>
              <w:t>E:\codex_history_md\PCIE-CPU\2026-09-30_11-22_新功能工程.md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CTX-06</w:t>
            </w:r>
          </w:p>
        </w:tc>
        <w:tc>
          <w:tcPr>
            <w:tcW w:type="dxa" w:w="6236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E:\codex_history_md\PCIE-CPU\2026-09-30_13-38_新功能工程-寄存器表单.md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line="259" w:lineRule="auto"/>
            </w:pPr>
            <w:r>
              <w:rPr>
                <w:sz w:val="18"/>
              </w:rPr>
              <w:t>CTX-07</w:t>
            </w:r>
          </w:p>
        </w:tc>
        <w:tc>
          <w:tcPr>
            <w:tcW w:type="dxa" w:w="6236"/>
          </w:tcPr>
          <w:p>
            <w:pPr>
              <w:spacing w:after="60" w:line="259" w:lineRule="auto"/>
            </w:pPr>
            <w:r>
              <w:rPr>
                <w:sz w:val="18"/>
              </w:rPr>
              <w:t>E:\codex_history_md\PCIE-CPU\2026-09-29_14-59_编写易读版PCIe寄存器手册.md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CTX-08</w:t>
            </w:r>
          </w:p>
        </w:tc>
        <w:tc>
          <w:tcPr>
            <w:tcW w:type="dxa" w:w="6236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E:\codex_history_md\PCIE-CPU\2026-09-29_15-54_核查 evidence 覆盖范围.md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line="259" w:lineRule="auto"/>
            </w:pPr>
            <w:r>
              <w:rPr>
                <w:sz w:val="18"/>
              </w:rPr>
              <w:t>CTX-09</w:t>
            </w:r>
          </w:p>
        </w:tc>
        <w:tc>
          <w:tcPr>
            <w:tcW w:type="dxa" w:w="6236"/>
          </w:tcPr>
          <w:p>
            <w:pPr>
              <w:spacing w:after="60" w:line="259" w:lineRule="auto"/>
            </w:pPr>
            <w:r>
              <w:rPr>
                <w:sz w:val="18"/>
              </w:rPr>
              <w:t>E:\codex_history_md\PCIE-CPU\2026-09-23_09-27_同步远端 大仿真.md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</w:tbl>
    <w:p/>
    <w:p>
      <w:pPr>
        <w:pStyle w:val="Heading2"/>
      </w:pPr>
      <w:r>
        <w:t>A.2 验证日志与检查器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855"/>
        <w:gridCol w:w="3855"/>
        <w:gridCol w:w="1304"/>
      </w:tblGrid>
      <w:tr>
        <w:trPr>
          <w:tblHeader/>
        </w:trPr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证据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原始日志/报告路径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本次本地副本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关联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EV-01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C:\project\RTDS\DDR\RTDS_test_DDR4_64bit_batch_dev\verification_20261010\smoke_nowave\modules\sync.simulate.log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E:\PCIE-CPU\outputs\RTDS_spec_test_refined_20261010\_sources\evidence\logs\regression_log_export\smoke_nowave\modules\sync.simulate.log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EV-02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C:\project\RTDS\DDR\RTDS_test_DDR4_64bit_batch_dev\verification_20261010\smoke_nowave_r2\modules\1g.simulate.log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E:\PCIE-CPU\outputs\RTDS_spec_test_refined_20261010\_sources\evidence\logs\regression_log_export\smoke_nowave_r2\modules\1g.simulate.log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TC-M01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EV-03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C:\project\RTDS\DDR\RTDS_test_DDR4_64bit_batch_dev\verification_20261010\smoke_nowave\modules\ring.simulate.log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E:\PCIE-CPU\outputs\RTDS_spec_test_refined_20261010\_sources\evidence\logs\regression_log_export\smoke_nowave\modules\ring.simulate.log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TC-M02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EV-04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C:\project\RTDS\DDR\RTDS_test_DDR4_64bit_batch_dev\verification_20261010\smoke_nowave\modules\axi.simulate.log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E:\PCIE-CPU\outputs\RTDS_spec_test_refined_20261010\_sources\evidence\logs\regression_log_export\smoke_nowave\modules\axi.simulate.log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TC-M03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EV-05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C:\project\RTDS\DDR\RTDS_test_DDR4_64bit_batch_dev\verification_20261010\smoke_nowave\modules\axi_tail.simulate.log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E:\PCIE-CPU\outputs\RTDS_spec_test_refined_20261010\_sources\evidence\logs\regression_log_export\smoke_nowave\modules\axi_tail.simulate.log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TC-M04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EV-06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C:\project\RTDS\DDR\RTDS_test_DDR4_64bit_batch_dev\verification_20261010\smoke_nowave\modules\regs.simulate.log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E:\PCIE-CPU\outputs\RTDS_spec_test_refined_20261010\_sources\evidence\logs\regression_log_export\smoke_nowave\modules\regs.simulate.log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TC-M05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EV-07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C:\project\RTDS\DDR\RTDS_test_DDR4_64bit_batch_dev\verification_20261010\smoke_nowave_r2\modules\rx_fifo.simulate.log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E:\PCIE-CPU\outputs\RTDS_spec_test_refined_20261010\_sources\evidence\logs\regression_log_export\smoke_nowave_r2\modules\rx_fifo.simulate.log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TC-M06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EV-08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C:\project\RTDS\DDR\RTDS_test_DDR4_64bit_batch_dev\verification_20261010\smoke_nowave_r2\modules\tx.simulate.log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E:\PCIE-CPU\outputs\RTDS_spec_test_refined_20261010\_sources\evidence\logs\regression_log_export\smoke_nowave_r2\modules\tx.simulate.log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TC-M07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EV-09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C:\project\RTDS\DDR\RTDS_test_DDR4_64bit_batch_dev\verification_20261010\smoke_nowave_r3\fast_base\fast_base.simulate.log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E:\PCIE-CPU\outputs\RTDS_spec_test_refined_20261010\_sources\evidence\logs\regression_log_export\smoke_nowave_r3\fast_base\fast_base.simulate.log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TC-F01～TC-F08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EV-10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C:\project\RTDS\DDR\RTDS_test_DDR4_64bit_batch_dev\verification_20261010\smoke_nowave_r2\modules\board_cdc.simulate.log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E:\PCIE-CPU\outputs\RTDS_spec_test_refined_20261010\_sources\evidence\logs\regression_log_export\smoke_nowave_r2\modules\board_cdc.simulate.log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P-23的辅助证据；不将TC-F11标通过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EV-11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E:\PCIE-CPU\outputs\remote_audit_20261010\rootport_previous_summary.json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E:\PCIE-CPU\outputs\RTDS_spec_test_refined_20261010\_sources\evidence\rootport_previous_summary.json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TC-R01/P-24，历史结果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EV-12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C:\project\RTDS\DDR\RTDS_test_DDR4_64bit_batch_dev\verification_20261010\smoke_nowave_r3\fast_highaddr\fast_highaddr.simulate.log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E:\PCIE-CPU\outputs\RTDS_spec_test_refined_20261010\_sources\evidence\logs\regression_log_export\smoke_nowave_r3\fast_highaddr\fast_highaddr.simulate.log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退役P-26；CARD_ADDR_HI=1失败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EV-13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E:\PCIE-CPU\outputs\remote_audit_20261010\spyglass_summary.json；E:\PCIE-CPU\outputs\remote_audit_20261010\spyglass_reports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E:\PCIE-CPU\outputs\RTDS_spec_test_refined_20261010\_sources\evidence\spyglass_summary.json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Word §3；CDC设计检查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7"/>
        <w:gridCol w:w="4365"/>
        <w:gridCol w:w="4365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源码组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测试台相对路径 / SHA256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DUT相对路径 / SHA256</w:t>
            </w:r>
          </w:p>
        </w:tc>
      </w:tr>
      <w:tr>
        <w:trPr>
          <w:cantSplit/>
        </w:trPr>
        <w:tc>
          <w:tcPr>
            <w:tcW w:type="dxa" w:w="107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SRC-E01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regression/batch_1g/tb_rtds_sync.sv</w:t>
              <w:br/>
              <w:t>cdeda1eb844fbd18a70ec6135a4a298fb38e43e88901331b7e9a140bf9688fea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rtl/rtds_sync_timebase.v</w:t>
              <w:br/>
              <w:t>25A3B3CBB19CF22E9A102212B6C21A9B9AC3D3816E63F81C4AC6C3FF6D4D822B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9" w:lineRule="auto"/>
            </w:pPr>
            <w:r>
              <w:rPr>
                <w:sz w:val="18"/>
              </w:rPr>
              <w:t>SRC-E02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regression/batch_1g/tb_rtds_1g.sv</w:t>
              <w:br/>
              <w:t>2b1cd5d6daf8e653e5d5914ebe02101f7cd3599838aa47e38432caf049c96d80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rtl/rtds_1g_periodic_tx.v</w:t>
              <w:br/>
              <w:t>D70C6D9577F5D366233F7392D3F8DA84529586B02075966B00E63BCDC3F66C7E</w:t>
            </w:r>
          </w:p>
        </w:tc>
      </w:tr>
      <w:tr>
        <w:trPr>
          <w:cantSplit/>
        </w:trPr>
        <w:tc>
          <w:tcPr>
            <w:tcW w:type="dxa" w:w="107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SRC-E03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regression/batch_1g/tb_rtds_ring.sv</w:t>
              <w:br/>
              <w:t>22259b662e400e80bc79cdcdeb576c3b32027d0efcc77ef535ab2c0230d55516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rtl/rtds_rx_block_writer.v</w:t>
              <w:br/>
              <w:t>E86699193DE598003162988E7067E8DDAE87D38C93322C281D1DF2CF3DF0E0FE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9" w:lineRule="auto"/>
            </w:pPr>
            <w:r>
              <w:rPr>
                <w:sz w:val="18"/>
              </w:rPr>
              <w:t>SRC-E04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regression/batch_1g/tb_rtds_axi.sv</w:t>
              <w:br/>
              <w:t>35971b916608d567e476e4e3efa8c73552c7e500c07439062bb5db8c3e254320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RTDS_test_DDR4_64bit.srcs/sources_1/new/CONV_DMA.v</w:t>
              <w:br/>
              <w:t>A58509155BC1BA7DC83951A51C633A6858D2C83FC412927F3CB89ECD2D699C7D</w:t>
            </w:r>
          </w:p>
        </w:tc>
      </w:tr>
      <w:tr>
        <w:trPr>
          <w:cantSplit/>
        </w:trPr>
        <w:tc>
          <w:tcPr>
            <w:tcW w:type="dxa" w:w="107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SRC-E05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regression/batch_1g/tb_rtds_axi_tail.sv</w:t>
              <w:br/>
              <w:t>7ec8a9d27a42cd4b65526fc61b66073da67c13ef2e8722b3a50d14d68bc9ba06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RTDS_test_DDR4_64bit.srcs/sources_1/new/CONV_DMA.v</w:t>
              <w:br/>
              <w:t>A58509155BC1BA7DC83951A51C633A6858D2C83FC412927F3CB89ECD2D699C7D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9" w:lineRule="auto"/>
            </w:pPr>
            <w:r>
              <w:rPr>
                <w:sz w:val="18"/>
              </w:rPr>
              <w:t>SRC-E06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regression/batch_1g/tb_rtds_regs.sv</w:t>
              <w:br/>
              <w:t>35b4da2b7a951d221e85c1e06b30495dadfb280dd267025f15ea4fee05a7b450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RTDS_test_DDR4_64bit.srcs/sources_1/new/INFO_EXCH.v</w:t>
              <w:br/>
              <w:t>71AEA36F58EACCD7D1EA02E8FC076933F0E152BC3ED9010193F32B8AC8A592DE</w:t>
            </w:r>
          </w:p>
        </w:tc>
      </w:tr>
      <w:tr>
        <w:trPr>
          <w:cantSplit/>
        </w:trPr>
        <w:tc>
          <w:tcPr>
            <w:tcW w:type="dxa" w:w="107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SRC-E07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regression/batch_1g/tb_rtds_rx_fifo.sv</w:t>
              <w:br/>
              <w:t>2bc988efdece960cbe2215a1e7a2595884cf370eba483bdf0ad60b77747790ce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rtl/rtds_rx_frame_fifo.v</w:t>
              <w:br/>
              <w:t>15FD93613F8BD3775C1A1C6FB68AB8F2B8DB9445E0118E6260C63A3ACC0CA2F0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9" w:lineRule="auto"/>
            </w:pPr>
            <w:r>
              <w:rPr>
                <w:sz w:val="18"/>
              </w:rPr>
              <w:t>SRC-E08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regression/batch_1g/tb_rtds_tx.sv</w:t>
              <w:br/>
              <w:t>a846b155d66f91e7960986ce5aa4710532c22c126b7f57c6af9c50d05c55d307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external_snapshot/fdma_aurora_brg/fdma_aurora_brg.srcs/sources_1 - loop_validate/new/fdma_aurora_brg_tx.v</w:t>
              <w:br/>
              <w:t>EBF6560AD7228748A839BAA8D7C364045CBEA36DC783A5008E38C5F9C37BE9C2</w:t>
            </w:r>
          </w:p>
        </w:tc>
      </w:tr>
      <w:tr>
        <w:trPr>
          <w:cantSplit/>
        </w:trPr>
        <w:tc>
          <w:tcPr>
            <w:tcW w:type="dxa" w:w="107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SRC-E09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regression/sim_xdma_trythrough/tb_xdma_rtds_trythrough.sv</w:t>
              <w:br/>
              <w:t>16fcbce51edec688a56178b919fbd7228809dc3c13242efb3cb9e32528c3793f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RTDS_test_DDR4_64bit.srcs/sources_1/new/pcie_fdma_aurora_brg_adapter.v</w:t>
              <w:br/>
              <w:t>F7E1064D9AFC9DF3B313F1A69850FDBB6ECD37F096259235EED8AAAC2CE6DC1B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9" w:lineRule="auto"/>
            </w:pPr>
            <w:r>
              <w:rPr>
                <w:sz w:val="18"/>
              </w:rPr>
              <w:t>SRC-E10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regression/board_cdc_smoke_20260921/tb_board_cdc_smoke.sv</w:t>
              <w:br/>
              <w:t>11571c31a18f144a9c3074a3925c9f1de0d6d5abf6d2d1c23159af4470fbc11a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RTDS_test_DDR4_64bit.srcs/sources_1/new/pcie_fdma_aurora_brg_adapter.v</w:t>
              <w:br/>
              <w:t>F7E1064D9AFC9DF3B313F1A69850FDBB6ECD37F096259235EED8AAAC2CE6DC1B</w:t>
            </w:r>
          </w:p>
        </w:tc>
      </w:tr>
    </w:tbl>
    <w:p/>
    <w:p>
      <w:r>
        <w:t>fast_base还使用同目录xdma_rp_backend.sv、aurora_child_peer_model.sv、rtds_assertions.sv等，完整依赖版本见baseline.json。DUT/TB表不代替完整文件清单；厂商XPM使用原审计包边界，未凭行为RAM证明真实MIG。</w:t>
      </w:r>
    </w:p>
    <w:p>
      <w:pPr>
        <w:pStyle w:val="Heading2"/>
      </w:pPr>
      <w:r>
        <w:t>A.3 10月10日修复与版本指纹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4365"/>
        <w:gridCol w:w="2154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before → after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修复</w:t>
            </w:r>
          </w:p>
        </w:tc>
      </w:tr>
      <w:tr>
        <w:trPr>
          <w:cantSplit/>
        </w:trPr>
        <w:tc>
          <w:tcPr>
            <w:tcW w:type="dxa" w:w="328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regression/sim_xdma_trythrough/tb_xdma_rtds_trythrough.sv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3D40A3AFCCAD33A1C9093B87326E0FBE193C9734539FE0428926017E01EABD6D</w:t>
              <w:br/>
              <w:t>→ 16FCBCE51EDEC688A56178B919FBD7228809DC3C13242EFB3CB9E32528C3793F</w:t>
            </w:r>
          </w:p>
        </w:tc>
        <w:tc>
          <w:tcPr>
            <w:tcW w:type="dxa" w:w="215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TB补.ddr_ready(fdma_rstn)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regression/sim_xdma_trythrough/xdma_rp_backend.sv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6153FAD2C038D74A211444C6B7690F6B5D0FB00861EE9C4CA4E593B5EE1E7AE1</w:t>
              <w:br/>
              <w:t>→ 26819472EB6D1CD09DC9600A67EE1212300A91F41267DC9319F322A87A20EDAE</w:t>
            </w:r>
          </w:p>
        </w:tc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sz w:val="18"/>
              </w:rPr>
              <w:t>wr_words_left声明移到引用前</w:t>
            </w:r>
          </w:p>
        </w:tc>
      </w:tr>
    </w:tbl>
    <w:p/>
    <w:p>
      <w:pPr>
        <w:pStyle w:val="Heading2"/>
      </w:pPr>
      <w:r>
        <w:t>A.4 模块接口编号区间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680"/>
        <w:gridCol w:w="1587"/>
        <w:gridCol w:w="4535"/>
      </w:tblGrid>
      <w:tr>
        <w:trPr>
          <w:tblHeader/>
        </w:trPr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端口数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Excel规格编号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源码快照相对 _sources 路径及哈希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CONV_DMA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57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S-47～S-103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current/RTDS_test_DDR4_64bit.srcs/sources_1/new/CONV_DMA.v</w:t>
              <w:br/>
              <w:t>SHA256 a58509155bc1ba7dc83951a51c633a6858d2c83fc412927f3cb89ecd2d699c7d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INFO_EXCH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38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S-104～S-141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current/RTDS_test_DDR4_64bit.srcs/sources_1/new/INFO_EXCH.v</w:t>
              <w:br/>
              <w:t>SHA256 71aea36f58eaccd7d1ea02e8fc076933f0e152bc3ed9010193f32b8ac8a592de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CLK_GEN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S-142～S-146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current/RTDS_test_DDR4_64bit.srcs/sources_1/new/CLK_GEN.v</w:t>
              <w:br/>
              <w:t>SHA256 2ac3a9720a3e99c962425d4c2e2f0f2ee35a9ab36826f9dc68b507aa1e6940d8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LED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S-147～S-149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current/RTDS_test_DDR4_64bit.srcs/sources_1/new/LED.v</w:t>
              <w:br/>
              <w:t>SHA256 995c42e8bce62cae8d460edf0c80e008053b4ef716f82d2157dbff420fb0a89b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PCIe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45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S-150～S-194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current/RTDS_test_DDR4_64bit.srcs/sources_1/new/PCIe.v</w:t>
              <w:br/>
              <w:t>SHA256 a18d31abeca3a51fdb587a6bfd10572f280f671260d5a3126aa1382c62a14eef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TEMP_RD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S-195～S-198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current/RTDS_test_DDR4_64bit.srcs/sources_1/new/TEMP_RD.v</w:t>
              <w:br/>
              <w:t>SHA256 22c212366aad8d9f0335c82573991f94c41775da093e45c24689f5ddaa7f6731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aurora_64b66b_0_rst_sync_exdes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S-199～S-201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loop_validate/imports/aurora_64b66b_0_ex/imports/aurora_64b66b_0_cdc_sync_exdes.v</w:t>
              <w:br/>
              <w:t>SHA256 9a45f7b79e5198ebd0b3c4ad715cf9383ff39da2e971cb69b3e2b901f493bd4d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aurora_64b66b_0_EXAMPLE_AXI_TO_LL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S-202～S-215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loop_validate/imports/aurora_64b66b_0_ex/imports/aurora_64b66b_0_example_axi_to_ll.v</w:t>
              <w:br/>
              <w:t>SHA256 8597dccd58d33e8a5ec3f6ac2534129da5ae7f8719b58908ad5453ec58055536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aurora_64b66b_0_EXAMPLE_LL_TO_AXI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S-216～S-228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loop_validate/imports/aurora_64b66b_0_ex/imports/aurora_64b66b_0_example_ll_to_axi.v</w:t>
              <w:br/>
              <w:t>SHA256 7f9b0c307114e4f5c7c0c0b658bb970900666ad0ea05c015ddec8bce1c09b689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aurora_64b66b_0_exdes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30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S-229～S-258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loop_validate/imports/aurora_64b66b_0_ex/imports/aurora_64b66b_0_exdes.v</w:t>
              <w:br/>
              <w:t>SHA256 5ec3b1c6509f7ec03fe2f1aacf428e542542738dab216b4da28c8f061fe4e042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aurora_64b66b_top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27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S-259～S-285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loop_validate/imports/aurora_64b66b_0_ex/aurora_64b66b_0_ex.srcs/sources_1/new/aurora_64b66b_top.v</w:t>
              <w:br/>
              <w:t>SHA256 04a0ff5f886568659b70d4a9ee8d352d990eb7bc8627e405c1324d46f5636b17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aurora_power_on_reset_seq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S-286～S-291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loop_validate/imports/aurora_64b66b_0_ex/aurora_64b66b_0_ex.srcs/sources_1/new/aurora_64b66b_top.v</w:t>
              <w:br/>
              <w:t>SHA256 04a0ff5f886568659b70d4a9ee8d352d990eb7bc8627e405c1324d46f5636b17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aurora_8b10b_1p25g_AXI_TO_LL_EXDES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S-292～S-305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current/external_snapshot/aurora1g_verified/rtl/aurora_8b10b_1p25g_axi_to_ll_exdes.v</w:t>
              <w:br/>
              <w:t>SHA256 3f43cb04dc6be1c2f69ee5d53f75f0d39ebf46e0883ece7aeef275af8b085b6e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aurora_8b10b_1p25g_design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24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S-306～S-329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current/external_snapshot/aurora1g_verified/rtl/aurora_8b10b_1p25g_design.v</w:t>
              <w:br/>
              <w:t>SHA256 2354b16cf7eca846c9e73110033228af6631c41c9a5e3b39a6f6759e688b18f5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aurora_8b10b_1p25g_LL_TO_AXI_EXDES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S-330～S-340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current/external_snapshot/aurora1g_verified/rtl/aurora_8b10b_1p25g_ll_to_axi_exdes.v</w:t>
              <w:br/>
              <w:t>SHA256 82f28f31dbf196d674b1a54bd07ef47f30c1a140c822ed35e8d3a3f3061288ba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design_1_wrapper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84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S-341～S-424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current/RTDS_test_DDR4_64bit.srcs/sources_1/bd/design_1/hdl/design_1_wrapper.v</w:t>
              <w:br/>
              <w:t>SHA256 c72c1b4ab9fdbf441ee8bd3212a4938ebd31028023302e4df666b40280379d8e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fdma_aurora_brg_tx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22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S-425～S-446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loop_validate/new/fdma_aurora_brg_tx.v</w:t>
              <w:br/>
              <w:t>SHA256 ebf6560ad7228748a839baa8d7c364045cbea36dc783a5008e38c5f9c37be9c2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pcie_fdma_aurora_brg_adapter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66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S-447～S-512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current/RTDS_test_DDR4_64bit.srcs/sources_1/new/pcie_fdma_aurora_brg_adapter.v</w:t>
              <w:br/>
              <w:t>SHA256 f7e1064d9afc9df3b313f1a69850fdbb6ecd37f096259235eed8aaac2ce6dc1b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RTDS_1G_PERIODIC_TX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17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S-513～S-529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current/rtl/rtds_1g_periodic_tx.v</w:t>
              <w:br/>
              <w:t>SHA256 d70c6d9577f5d366233f7392d3f8da84529586b02075966b00e63bcdc3f66c7e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RTDS_FPGA_1G_INIT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S-530～S-534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current/rtl/rtds_fpga_1g_init.v</w:t>
              <w:br/>
              <w:t>SHA256 4d4dee2976b50fcaeab3b6a3b61af15b0c2951ccc56297bd269d03d2c6385eb3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RTDS_FPGA_CFG_CDC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S-535～S-542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current/rtl/rtds_fpga_cfg_cdc.v</w:t>
              <w:br/>
              <w:t>SHA256 7df0397ca62ea00cd1fe23e7f59097e998f2f938dded354ee79221d9204cc259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RTDS_FPGA_COUNT_CDC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S-543～S-546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current/rtl/rtds_fpga_count_cdc.v</w:t>
              <w:br/>
              <w:t>SHA256 9a4174877a18086971f1c35f87e8cbb3ff84b5cb77e5da9acca08cbcd5947c35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RTDS_FPGA_RESET_SYNC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S-547～S-549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current/rtl/rtds_fpga_reset_sync.v</w:t>
              <w:br/>
              <w:t>SHA256 ae78cb7d15b37c373b036bef094c7c74549ba3e0fa846154eff7de16e0c225c5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RTDS_RX_BLOCK_WRITER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S-550～S-574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current/rtl/rtds_rx_block_writer.v</w:t>
              <w:br/>
              <w:t>SHA256 e86699193de598003162988e7067e8ddae87d38c93322c281d1df2cf3df0e0fe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RTDS_RX_FRAME_FIFO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17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S-575～S-591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current/rtl/rtds_rx_frame_fifo.v</w:t>
              <w:br/>
              <w:t>SHA256 15fd93613f8bd3775c1a1c6fb68ab8f2b8db9445e0118e6260c63a3acc0ca2f0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RTDS_SYNC_TIMEBASE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S-592～S-595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current/rtl/rtds_sync_timebase.v</w:t>
              <w:br/>
              <w:t>SHA256 25a3b3cbb19cf22e9a102212b6c21a9b9ac3d3816e63f81c4ac6c3ff6d4d822b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rtds_ddr4_backend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62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S-596～S-657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current/rtl/ddr4/rtds_ddr4_backend.sv</w:t>
              <w:br/>
              <w:t>SHA256 62907e3b5b288de8aa8285a2abde5d86feaf2d1ce80fb4ad318020a824dc8583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TOP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38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S-658～S-695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current/RTDS_test_DDR4_64bit.srcs/sources_1/new/TOP.v</w:t>
              <w:br/>
              <w:t>SHA256 6bbcbe4ab635f540c1557f2701d4c9ab7928a5a67fef275e774ab9477d2f7476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design_1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84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S-696～S-779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current/RTDS_test_DDR4_64bit.srcs/sources_1/bd/design_1/synth/design_1.v</w:t>
              <w:br/>
              <w:t>SHA256 537d7365b08acdf5cfc36f8244914c46caba71cccd9d47d18d110d45cbb90dd7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design_1_CONV_DMA_0_0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57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S-780～S-836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vendor/design_1_CONV_DMA_0_0.v</w:t>
              <w:br/>
              <w:t>SHA256 9d43439e135e88b1ea0d3f28a6646b1bc16ccb54a6a8c94de82adb71bcb508a1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design_1_INFO_EXCH_0_0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38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S-837～S-874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vendor/design_1_INFO_EXCH_0_0.v</w:t>
              <w:br/>
              <w:t>SHA256 4c2ddd74d153308ca51804a153a8e8ffa16b0191982482330979739268b0389a</w:t>
            </w:r>
          </w:p>
        </w:tc>
      </w:tr>
    </w:tbl>
    <w:p/>
    <w:p>
      <w:r>
        <w:t>规格中的参数化声明使用当前实例位宽：10G为64bit、1G为32bit；模块头默认值另存port_inventory.json。端口方向以模块自身为参照，尤其DDR inout和CONV_DMA历史写侧命名，不按信号名称猜测。</w:t>
      </w:r>
    </w:p>
    <w:p>
      <w:pPr>
        <w:pStyle w:val="Heading2"/>
      </w:pPr>
      <w:r>
        <w:t>A.5 原编号逐项迁移清单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4025"/>
        <w:gridCol w:w="4535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旧编号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原条目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新版条目或位置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AXI-Lite 寄存器版本与容量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S-01 / 固定版本与容量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S-02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CPU下行 DDR 窗口与命令合法性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S-02 / 下行命令合法性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S-03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16Byte帧与首次Byte1配置取样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S-03 / 10G 下行帧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S-04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批量H2C、FDMA与LocalLink反压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S-04 / 批量发送与反压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S-05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十组首次合法配置和48bit CDC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S-05 / 首次合法配置锁定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S-06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6Byte周期发送及反压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S-06 / 四拍16 Byte格式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S-07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10G有效拍压缩为低32bit字流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S-07 / 连续32bit有效字拼接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S-08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跨域FIFO与满载丢字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S-08 / 接收FIFO与丢字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S-09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八块256KiB及100ms封存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S-09 / 八块环形存储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S-10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写响应完成与单字尾拍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S-10 / 写成功后计入有效长度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队头元数据、通知和ACK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S-11 / 通知清除与读完确认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S-12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丢失字统计与故障边界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S-12 / 丢失字计数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S-13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CONV_DMA读写协议与地址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S-13 / CONV_DMA AXI事务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S-14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下行门铃及忙时写保护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S-14 / 启动与确认命令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S-15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跨域、链路恢复与复位隔离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S-15 / 未就绪与任务中断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S-16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16Byte TX FIFO阈值与长反压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S-16 / TX FIFO近满保护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S-17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真实XDMA Root Port闭环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Word §2/4；退役不复用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S-18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真实DDR和Aurora物理验证边界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Word §2/4；退役不复用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版本与容量读回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P-01 / 版本与容量读回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P-02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非法下行命令拒绝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P-02 / 非法命令拒绝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P-03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单帧16Byte时序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P-03 / 单帧16 Byte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P-04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Byte1只在帧首取样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P-04 / Byte1帧首取样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P-05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1KiB与32KiB批量下行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P-05 / 1KiB与32KiB批量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P-06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FDMA/LocalLink反压稳定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P-06 / FDMA/LocalLink反压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P-07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1G十组译码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P-07 / 十组合法参数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P-08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1G非法/重复配置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P-08 / 非法和重复配置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P-09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1G周期与两拍发送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P-09 / 四拍帧、节拍与反压恢复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P-10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上行低32bit内容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P-10 / 低32bit字拼接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RX FIFO满载与恢复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P-11 / FIFO满与恢复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P-12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八块三轮回绕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P-12 / 三轮地址回绕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P-13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队满不覆盖旧数据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P-13 / 八块满不覆盖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P-14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B响应后发布与错误恢复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P-14 / 延迟及错误B响应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P-15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单字0F尾拍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P-15 / 奇数尾字0F使能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P-16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IRQ读清不释放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P-16 / 读清通知不释放块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P-17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C2H后ACK释放一块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P-17 / 每次确认只释放一块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P-18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丢失计数饱和极值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P-18 / 丢字饱和边界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P-19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AW/W/B独立停顿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P-19 / AXI独立通道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P-20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高地址及4KiB拆分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P-20 / 低地址无别名与4KiB拆分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真实INFO_EXCH门铃与WSTRB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P-21 / busy锁参、W1P及WSTRB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P-22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TX阈值504及300帧反压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P-22 / TX深度512阈值504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P-23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复位/链路恢复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P-23 / 逻辑复位与断链恢复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P-24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真实RP/XDMA闭环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P-24 / Root Port路径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P-25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实际100ms封存精度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P-25 / 真实100ms周期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P-26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高32bit Card地址变体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Word §2/4；退役不复用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P-27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真实DDR/Aurora板级闭环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P-27 / 真实DDR/PCIe/Aurora与GPIO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TC-F01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枚举与容量寄存器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TC-F01 / 快速模型枚举与容量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TC-F02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非法TX越窗拒绝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TC-F02 / 越窗下行命令拒绝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TC-F03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16Byte H2C到10G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TC-F03 / 16 Byte H2C至10G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TC-F04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1KiB批量和双层反压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TC-F04 / 1KiB批量与双层反压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TC-F05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32KiB批量并发上行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TC-F05 / 32KiB批量及并发上行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TC-F06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RX通知、C2H与读清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TC-F06 / 模型上行通知与C2H读清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TC-F07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三轮八块回绕与逐块ACK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TC-F07 / 24块三轮读取确认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TC-F08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终局断言与计分板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TC-F08 / 快速集成结束记分板汇总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TC-M01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十组配置与周期TX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TC-M01 / 1G十组四拍发送与恢复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TC-M02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上行低32bit与八块队列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TC-M02 / 上行拼接、环形队列与B响应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TC-M03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真实CONV_DMA/AXI协议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TC-M03 / CONV_DMA独立AXI通道与地址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TC-M04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0F尾拍端到端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TC-M04 / AXI奇数尾字保留高半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TC-M05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真实AXI-Lite寄存器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TC-M05 / 真实INFO_EXCH命令及只读值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TC-M06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跨域FIFO满载与恢复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TC-M06 / RX FIFO丢字与排空恢复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TC-M07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阈值504与长反压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TC-M07 / TX单帧、300帧与近满反压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TC-R01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官方RP完整最小闭环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TC-R01 / 真实Root Port与XDMA历史结果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RTDS_test_DDR4_64bit_batch_dev  /  文档核查 2026-10-10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55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55A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55A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355A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Microsoft YaHei" w:hAnsi="Microsoft YaHei" w:eastAsia="微软雅黑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Microsoft YaHei" w:hAnsi="Microsoft YaHei" w:eastAsia="微软雅黑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 规格与测试文档核查报告</dc:title>
  <dc:subject>当前实现核查、证据与编号迁移</dc:subject>
  <dc:creator>Codex</dc:creator>
  <cp:keywords/>
  <dc:description>只做DOCX结构检查；未渲染。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