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358E" w14:textId="77777777" w:rsidR="00C277D7" w:rsidRDefault="00C277D7">
      <w:pPr>
        <w:pStyle w:val="Standard"/>
      </w:pPr>
    </w:p>
    <w:p w14:paraId="12F47695" w14:textId="77777777" w:rsidR="00C277D7" w:rsidRDefault="00C277D7">
      <w:pPr>
        <w:pStyle w:val="Standard"/>
      </w:pPr>
    </w:p>
    <w:p w14:paraId="4775FE7B" w14:textId="77777777" w:rsidR="00C277D7" w:rsidRDefault="00C277D7">
      <w:pPr>
        <w:pStyle w:val="Standard"/>
      </w:pPr>
    </w:p>
    <w:p w14:paraId="14B0920C" w14:textId="77777777" w:rsidR="00C277D7" w:rsidRDefault="00C277D7">
      <w:pPr>
        <w:pStyle w:val="Standard"/>
      </w:pPr>
    </w:p>
    <w:p w14:paraId="54DF9646" w14:textId="77777777" w:rsidR="00C277D7" w:rsidRDefault="00C277D7">
      <w:pPr>
        <w:pStyle w:val="Standard"/>
      </w:pPr>
    </w:p>
    <w:p w14:paraId="2094D2F3" w14:textId="77777777" w:rsidR="00C277D7" w:rsidRDefault="00C277D7">
      <w:pPr>
        <w:pStyle w:val="Standard"/>
      </w:pPr>
    </w:p>
    <w:p w14:paraId="086D6DC0" w14:textId="77777777" w:rsidR="00C277D7" w:rsidRDefault="00C277D7">
      <w:pPr>
        <w:pStyle w:val="Standard"/>
      </w:pPr>
    </w:p>
    <w:p w14:paraId="69181E70" w14:textId="77777777" w:rsidR="00C277D7" w:rsidRDefault="00C277D7">
      <w:pPr>
        <w:pStyle w:val="Standard"/>
      </w:pPr>
    </w:p>
    <w:p w14:paraId="5D5497A9" w14:textId="77777777" w:rsidR="00C277D7" w:rsidRDefault="00C277D7">
      <w:pPr>
        <w:pStyle w:val="Standard"/>
      </w:pPr>
    </w:p>
    <w:p w14:paraId="114B1A98" w14:textId="77777777" w:rsidR="00C277D7" w:rsidRDefault="00C277D7">
      <w:pPr>
        <w:pStyle w:val="Standard"/>
      </w:pPr>
    </w:p>
    <w:p w14:paraId="0947F7CA" w14:textId="77777777" w:rsidR="00C277D7" w:rsidRDefault="00C277D7">
      <w:pPr>
        <w:pStyle w:val="Standard"/>
      </w:pPr>
    </w:p>
    <w:p w14:paraId="28F9A733" w14:textId="77777777" w:rsidR="00C277D7" w:rsidRDefault="00C277D7">
      <w:pPr>
        <w:pStyle w:val="Standard"/>
      </w:pPr>
    </w:p>
    <w:p w14:paraId="0C900674" w14:textId="77777777" w:rsidR="00C277D7" w:rsidRDefault="00C277D7">
      <w:pPr>
        <w:pStyle w:val="Standard"/>
      </w:pPr>
    </w:p>
    <w:p w14:paraId="0C544917" w14:textId="77777777" w:rsidR="00C277D7" w:rsidRPr="00260EA7" w:rsidRDefault="00260EA7">
      <w:pPr>
        <w:pStyle w:val="Tema"/>
        <w:rPr>
          <w:color w:val="C45911" w:themeColor="accent2" w:themeShade="BF"/>
        </w:rPr>
      </w:pPr>
      <w:r w:rsidRPr="00260EA7">
        <w:rPr>
          <w:color w:val="C45911" w:themeColor="accent2" w:themeShade="BF"/>
        </w:rPr>
        <w:t>Hungry-UP</w:t>
      </w:r>
    </w:p>
    <w:p w14:paraId="1884ACA2" w14:textId="77777777" w:rsidR="00C277D7" w:rsidRDefault="00256761">
      <w:pPr>
        <w:pStyle w:val="Ttulo"/>
      </w:pPr>
      <w:r>
        <w:fldChar w:fldCharType="begin"/>
      </w:r>
      <w:r>
        <w:instrText xml:space="preserve"> TITLE </w:instrText>
      </w:r>
      <w:r>
        <w:fldChar w:fldCharType="separate"/>
      </w:r>
      <w:r>
        <w:t>Manual de Instalación</w:t>
      </w:r>
      <w:r>
        <w:fldChar w:fldCharType="end"/>
      </w:r>
    </w:p>
    <w:p w14:paraId="34DF7BF3" w14:textId="77777777" w:rsidR="00C277D7" w:rsidRDefault="00C277D7">
      <w:pPr>
        <w:pStyle w:val="Subttulo"/>
        <w:rPr>
          <w:rFonts w:hint="eastAsia"/>
        </w:rPr>
      </w:pPr>
    </w:p>
    <w:p w14:paraId="7CA2DC7C" w14:textId="77777777" w:rsidR="00C277D7" w:rsidRDefault="00C277D7">
      <w:pPr>
        <w:pStyle w:val="Textbody"/>
      </w:pPr>
    </w:p>
    <w:p w14:paraId="0EF17EA1" w14:textId="77777777" w:rsidR="00C277D7" w:rsidRDefault="00C277D7">
      <w:pPr>
        <w:pStyle w:val="Textbody"/>
      </w:pPr>
    </w:p>
    <w:p w14:paraId="6193AA72" w14:textId="77777777" w:rsidR="00C277D7" w:rsidRDefault="00C277D7">
      <w:pPr>
        <w:pStyle w:val="Textbody"/>
      </w:pPr>
    </w:p>
    <w:p w14:paraId="78FECDF3" w14:textId="77777777" w:rsidR="00C277D7" w:rsidRDefault="00C277D7">
      <w:pPr>
        <w:pStyle w:val="Notaalpi"/>
      </w:pPr>
    </w:p>
    <w:p w14:paraId="622FCAC0" w14:textId="77777777" w:rsidR="00C277D7" w:rsidRDefault="00C277D7">
      <w:pPr>
        <w:pStyle w:val="Notaalpi"/>
      </w:pPr>
    </w:p>
    <w:p w14:paraId="5E82221B" w14:textId="77777777" w:rsidR="00C277D7" w:rsidRDefault="00C277D7">
      <w:pPr>
        <w:pStyle w:val="Notaalpi"/>
      </w:pPr>
    </w:p>
    <w:p w14:paraId="41635766" w14:textId="77777777" w:rsidR="00C277D7" w:rsidRDefault="00C277D7">
      <w:pPr>
        <w:pStyle w:val="Notaalpi"/>
        <w:jc w:val="left"/>
      </w:pPr>
    </w:p>
    <w:tbl>
      <w:tblPr>
        <w:tblW w:w="8926" w:type="dxa"/>
        <w:tblLayout w:type="fixed"/>
        <w:tblCellMar>
          <w:left w:w="10" w:type="dxa"/>
          <w:right w:w="10" w:type="dxa"/>
        </w:tblCellMar>
        <w:tblLook w:val="04A0" w:firstRow="1" w:lastRow="0" w:firstColumn="1" w:lastColumn="0" w:noHBand="0" w:noVBand="1"/>
      </w:tblPr>
      <w:tblGrid>
        <w:gridCol w:w="8926"/>
      </w:tblGrid>
      <w:tr w:rsidR="00C277D7" w14:paraId="3ACA338D" w14:textId="77777777" w:rsidTr="00260EA7">
        <w:tc>
          <w:tcPr>
            <w:tcW w:w="8926"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1B1CCBFC" w14:textId="77777777" w:rsidR="00C277D7" w:rsidRDefault="00C277D7">
            <w:pPr>
              <w:pStyle w:val="Textbody"/>
              <w:rPr>
                <w:color w:val="000000"/>
              </w:rPr>
            </w:pPr>
          </w:p>
        </w:tc>
      </w:tr>
    </w:tbl>
    <w:p w14:paraId="7A287A1E" w14:textId="77777777" w:rsidR="00C277D7" w:rsidRDefault="00C277D7">
      <w:pPr>
        <w:rPr>
          <w:szCs w:val="21"/>
        </w:rPr>
        <w:sectPr w:rsidR="00C277D7">
          <w:pgSz w:w="11905" w:h="16837"/>
          <w:pgMar w:top="1134" w:right="1134" w:bottom="1134" w:left="1134" w:header="720" w:footer="720" w:gutter="0"/>
          <w:cols w:space="720"/>
        </w:sectPr>
      </w:pPr>
    </w:p>
    <w:p w14:paraId="7DE1BF30" w14:textId="77777777" w:rsidR="00C277D7" w:rsidRDefault="00C277D7">
      <w:pPr>
        <w:pStyle w:val="Heading"/>
      </w:pPr>
    </w:p>
    <w:p w14:paraId="5870A306" w14:textId="77777777" w:rsidR="00C277D7" w:rsidRDefault="00256761">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C277D7" w14:paraId="1F2ED3C7"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42B107E" w14:textId="77777777" w:rsidR="00C277D7" w:rsidRDefault="0025676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324A085" w14:textId="77777777" w:rsidR="00C277D7" w:rsidRDefault="00BB3F4E">
            <w:pPr>
              <w:pStyle w:val="TableContents"/>
            </w:pPr>
            <w:r>
              <w:t>SENA</w:t>
            </w:r>
          </w:p>
        </w:tc>
      </w:tr>
      <w:tr w:rsidR="00C277D7" w14:paraId="4F59CD3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27F3B61" w14:textId="77777777" w:rsidR="00C277D7" w:rsidRDefault="00256761">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615DA05" w14:textId="77777777" w:rsidR="00C277D7" w:rsidRDefault="00161823">
            <w:pPr>
              <w:pStyle w:val="TableContents"/>
            </w:pPr>
            <w:r>
              <w:t>Hu</w:t>
            </w:r>
            <w:r w:rsidR="00BB3F4E">
              <w:t>n</w:t>
            </w:r>
            <w:r>
              <w:t>gry-UP</w:t>
            </w:r>
          </w:p>
        </w:tc>
      </w:tr>
      <w:tr w:rsidR="00C277D7" w14:paraId="0AC40A2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3231AFD" w14:textId="77777777" w:rsidR="00C277D7" w:rsidRDefault="0025676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4CF2B7C" w14:textId="77777777" w:rsidR="00C277D7" w:rsidRDefault="00256761">
            <w:pPr>
              <w:pStyle w:val="TableContents"/>
            </w:pPr>
            <w:r>
              <w:fldChar w:fldCharType="begin"/>
            </w:r>
            <w:r>
              <w:instrText xml:space="preserve"> TITLE </w:instrText>
            </w:r>
            <w:r>
              <w:fldChar w:fldCharType="separate"/>
            </w:r>
            <w:r>
              <w:t>Manual de Instalación</w:t>
            </w:r>
            <w:r>
              <w:fldChar w:fldCharType="end"/>
            </w:r>
          </w:p>
        </w:tc>
      </w:tr>
      <w:tr w:rsidR="00C277D7" w14:paraId="280C2EE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DC5D59B" w14:textId="77777777" w:rsidR="00C277D7" w:rsidRDefault="00256761">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A05C92" w14:textId="77777777" w:rsidR="00C277D7" w:rsidRDefault="00161823">
            <w:pPr>
              <w:pStyle w:val="TableContents"/>
            </w:pPr>
            <w:r>
              <w:t>DSAM Company</w:t>
            </w:r>
          </w:p>
        </w:tc>
      </w:tr>
      <w:tr w:rsidR="00C277D7" w14:paraId="2DD5264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6FE992" w14:textId="77777777" w:rsidR="00C277D7" w:rsidRDefault="00256761">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E6072D6" w14:textId="77777777" w:rsidR="00C277D7" w:rsidRDefault="00C277D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224BB2" w14:textId="77777777" w:rsidR="00C277D7" w:rsidRDefault="0025676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BE97DF" w14:textId="77777777" w:rsidR="00C277D7" w:rsidRDefault="00161823">
            <w:pPr>
              <w:pStyle w:val="TableContents"/>
              <w:jc w:val="center"/>
            </w:pPr>
            <w:r>
              <w:t>16</w:t>
            </w:r>
            <w:r w:rsidR="00256761">
              <w:t>/</w:t>
            </w:r>
            <w:r>
              <w:t>09</w:t>
            </w:r>
            <w:r w:rsidR="00256761">
              <w:t>/</w:t>
            </w:r>
            <w:r>
              <w:t>2023</w:t>
            </w:r>
          </w:p>
        </w:tc>
      </w:tr>
      <w:tr w:rsidR="00C277D7" w14:paraId="219503C8"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2AF4BE" w14:textId="77777777" w:rsidR="00C277D7" w:rsidRDefault="00C277D7">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BFC13A3" w14:textId="77777777" w:rsidR="00C277D7" w:rsidRDefault="00C277D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08A1C4C" w14:textId="77777777" w:rsidR="00C277D7" w:rsidRDefault="00256761">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D6C5F68" w14:textId="538DB92B" w:rsidR="00C277D7" w:rsidRDefault="007A56C8">
            <w:pPr>
              <w:pStyle w:val="TableContents"/>
              <w:jc w:val="center"/>
            </w:pPr>
            <w:r>
              <w:t>23</w:t>
            </w:r>
          </w:p>
        </w:tc>
      </w:tr>
    </w:tbl>
    <w:p w14:paraId="6CBED1D1" w14:textId="77777777" w:rsidR="00C277D7" w:rsidRDefault="00C277D7">
      <w:pPr>
        <w:pStyle w:val="Standard"/>
      </w:pPr>
    </w:p>
    <w:p w14:paraId="6F8427AC" w14:textId="77777777" w:rsidR="00C277D7" w:rsidRDefault="00256761">
      <w:pPr>
        <w:pStyle w:val="Standard"/>
        <w:rPr>
          <w:sz w:val="24"/>
        </w:rPr>
      </w:pPr>
      <w:r>
        <w:rPr>
          <w:sz w:val="24"/>
        </w:rPr>
        <w:t>REGISTRO DE CAMBIOS</w:t>
      </w:r>
    </w:p>
    <w:p w14:paraId="3BF2EF4A" w14:textId="77777777" w:rsidR="00C277D7" w:rsidRDefault="00C277D7">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C277D7" w14:paraId="12C84317"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1D2C2D2" w14:textId="77777777" w:rsidR="00C277D7" w:rsidRDefault="0025676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D88E36E" w14:textId="77777777" w:rsidR="00C277D7" w:rsidRDefault="0025676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789D797" w14:textId="77777777" w:rsidR="00C277D7" w:rsidRDefault="0025676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E209386" w14:textId="77777777" w:rsidR="00C277D7" w:rsidRDefault="00256761">
            <w:pPr>
              <w:pStyle w:val="TableContents"/>
              <w:jc w:val="center"/>
              <w:rPr>
                <w:b/>
                <w:bCs/>
              </w:rPr>
            </w:pPr>
            <w:r>
              <w:rPr>
                <w:b/>
                <w:bCs/>
              </w:rPr>
              <w:t>Fecha del Cambio</w:t>
            </w:r>
          </w:p>
        </w:tc>
      </w:tr>
      <w:tr w:rsidR="00C277D7" w14:paraId="32C841E4"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7C280CE" w14:textId="77777777" w:rsidR="00C277D7" w:rsidRDefault="00256761">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BD42232" w14:textId="77777777" w:rsidR="00C277D7" w:rsidRDefault="00256761">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30BD51" w14:textId="77777777" w:rsidR="00C277D7" w:rsidRDefault="00BB3F4E">
            <w:pPr>
              <w:pStyle w:val="TableContents"/>
              <w:jc w:val="center"/>
            </w:pPr>
            <w:r>
              <w:t>Kevin Santiago Machado Correa</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CDBAEA9" w14:textId="77777777" w:rsidR="00C277D7" w:rsidRDefault="00BB3F4E">
            <w:pPr>
              <w:pStyle w:val="TableContents"/>
              <w:jc w:val="center"/>
            </w:pPr>
            <w:r>
              <w:t>16</w:t>
            </w:r>
            <w:r w:rsidR="00256761">
              <w:t>/</w:t>
            </w:r>
            <w:r>
              <w:t>09</w:t>
            </w:r>
            <w:r w:rsidR="00256761">
              <w:t>/</w:t>
            </w:r>
            <w:r>
              <w:t>2023</w:t>
            </w:r>
          </w:p>
        </w:tc>
      </w:tr>
      <w:tr w:rsidR="00C277D7" w14:paraId="5EC5962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794A005" w14:textId="77777777" w:rsidR="00C277D7" w:rsidRDefault="00C277D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BCBB1A4" w14:textId="77777777" w:rsidR="00C277D7" w:rsidRDefault="00C277D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6AA18B" w14:textId="77777777" w:rsidR="00C277D7" w:rsidRDefault="00C277D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C4177A" w14:textId="77777777" w:rsidR="00C277D7" w:rsidRDefault="00C277D7">
            <w:pPr>
              <w:pStyle w:val="TableContents"/>
              <w:jc w:val="center"/>
            </w:pPr>
          </w:p>
        </w:tc>
      </w:tr>
      <w:tr w:rsidR="00C277D7" w14:paraId="12643AB7"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D1F745F" w14:textId="77777777" w:rsidR="00C277D7" w:rsidRDefault="00C277D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AC03E8D" w14:textId="77777777" w:rsidR="00C277D7" w:rsidRDefault="00C277D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C2C5920" w14:textId="77777777" w:rsidR="00C277D7" w:rsidRDefault="00C277D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C63F96B" w14:textId="77777777" w:rsidR="00C277D7" w:rsidRDefault="00C277D7">
            <w:pPr>
              <w:pStyle w:val="TableContents"/>
              <w:jc w:val="center"/>
            </w:pPr>
          </w:p>
        </w:tc>
      </w:tr>
    </w:tbl>
    <w:p w14:paraId="2A2D44D7" w14:textId="77777777" w:rsidR="00C277D7" w:rsidRDefault="00C277D7">
      <w:pPr>
        <w:pStyle w:val="Standard"/>
      </w:pPr>
    </w:p>
    <w:p w14:paraId="25B6B516" w14:textId="77777777" w:rsidR="00C277D7" w:rsidRDefault="00256761">
      <w:pPr>
        <w:pStyle w:val="Standard"/>
        <w:rPr>
          <w:sz w:val="24"/>
        </w:rPr>
      </w:pPr>
      <w:r>
        <w:rPr>
          <w:sz w:val="24"/>
        </w:rPr>
        <w:t>CONTROL DE DISTRIBUCIÓN</w:t>
      </w:r>
    </w:p>
    <w:p w14:paraId="6D4DE3AF" w14:textId="77777777" w:rsidR="00C277D7" w:rsidRDefault="00C277D7">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C277D7" w14:paraId="75C7ABB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024907B" w14:textId="77777777" w:rsidR="00C277D7" w:rsidRDefault="00256761">
            <w:pPr>
              <w:pStyle w:val="TableContents"/>
              <w:rPr>
                <w:b/>
                <w:bCs/>
              </w:rPr>
            </w:pPr>
            <w:r>
              <w:rPr>
                <w:b/>
                <w:bCs/>
              </w:rPr>
              <w:t>Nombre y Apellidos</w:t>
            </w:r>
          </w:p>
        </w:tc>
      </w:tr>
      <w:tr w:rsidR="00C277D7" w14:paraId="5B8A203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812FD3F" w14:textId="77777777" w:rsidR="00C277D7" w:rsidRDefault="00BB3F4E">
            <w:pPr>
              <w:pStyle w:val="TableContents"/>
            </w:pPr>
            <w:r>
              <w:t>Kevin Santiago Machado Correa</w:t>
            </w:r>
          </w:p>
        </w:tc>
      </w:tr>
      <w:tr w:rsidR="00C277D7" w14:paraId="77C9F05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D03D9DE" w14:textId="77777777" w:rsidR="00C277D7" w:rsidRDefault="00C277D7">
            <w:pPr>
              <w:pStyle w:val="TableContents"/>
            </w:pPr>
          </w:p>
        </w:tc>
      </w:tr>
      <w:tr w:rsidR="00C277D7" w14:paraId="7FDDA39B"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9161984" w14:textId="77777777" w:rsidR="00C277D7" w:rsidRDefault="00C277D7">
            <w:pPr>
              <w:pStyle w:val="TableContents"/>
            </w:pPr>
          </w:p>
        </w:tc>
      </w:tr>
      <w:tr w:rsidR="00C277D7" w14:paraId="7CE80D6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4DA7C86" w14:textId="77777777" w:rsidR="00C277D7" w:rsidRDefault="00C277D7">
            <w:pPr>
              <w:pStyle w:val="TableContents"/>
            </w:pPr>
          </w:p>
        </w:tc>
      </w:tr>
      <w:tr w:rsidR="00C277D7" w14:paraId="3B7A8CB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D56F178" w14:textId="77777777" w:rsidR="00C277D7" w:rsidRDefault="00C277D7">
            <w:pPr>
              <w:pStyle w:val="TableContents"/>
            </w:pPr>
          </w:p>
        </w:tc>
      </w:tr>
    </w:tbl>
    <w:p w14:paraId="67744521" w14:textId="77777777" w:rsidR="00C277D7" w:rsidRDefault="00C277D7">
      <w:pPr>
        <w:pStyle w:val="Standard"/>
      </w:pPr>
    </w:p>
    <w:p w14:paraId="728CF33A" w14:textId="77777777" w:rsidR="00C277D7" w:rsidRDefault="00C277D7">
      <w:pPr>
        <w:pStyle w:val="Standard"/>
      </w:pPr>
    </w:p>
    <w:p w14:paraId="245BFC05" w14:textId="77777777" w:rsidR="00C277D7" w:rsidRDefault="00C277D7">
      <w:pPr>
        <w:pStyle w:val="Textbody"/>
        <w:pageBreakBefore/>
        <w:rPr>
          <w:rFonts w:ascii="News Gothic MT" w:hAnsi="News Gothic MT"/>
          <w:szCs w:val="22"/>
        </w:rPr>
      </w:pPr>
    </w:p>
    <w:p w14:paraId="77E020B5" w14:textId="77777777" w:rsidR="00C277D7" w:rsidRDefault="00256761">
      <w:pPr>
        <w:pStyle w:val="TDC1"/>
        <w:tabs>
          <w:tab w:val="right" w:leader="dot" w:pos="440"/>
          <w:tab w:val="right" w:leader="dot" w:pos="9061"/>
        </w:tabs>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w:anchor="_Toc141441017" w:history="1">
        <w:r>
          <w:rPr>
            <w:rStyle w:val="Hipervnculo"/>
            <w:rFonts w:ascii="News Gothic MT" w:hAnsi="News Gothic MT"/>
            <w:sz w:val="22"/>
            <w:szCs w:val="22"/>
          </w:rPr>
          <w:t>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INTRODUCCIÓN</w:t>
        </w:r>
        <w:r>
          <w:rPr>
            <w:rFonts w:ascii="News Gothic MT" w:hAnsi="News Gothic MT"/>
            <w:sz w:val="22"/>
            <w:szCs w:val="22"/>
          </w:rPr>
          <w:tab/>
          <w:t>4</w:t>
        </w:r>
      </w:hyperlink>
    </w:p>
    <w:p w14:paraId="6C53B83C" w14:textId="77777777" w:rsidR="00C277D7" w:rsidRDefault="007A56C8">
      <w:pPr>
        <w:pStyle w:val="TDC2"/>
        <w:numPr>
          <w:ilvl w:val="1"/>
          <w:numId w:val="2"/>
        </w:numPr>
        <w:tabs>
          <w:tab w:val="right" w:leader="dot" w:pos="880"/>
          <w:tab w:val="right" w:leader="dot" w:pos="9061"/>
        </w:tabs>
        <w:rPr>
          <w:rFonts w:ascii="News Gothic MT" w:hAnsi="News Gothic MT"/>
          <w:sz w:val="22"/>
          <w:szCs w:val="22"/>
        </w:rPr>
      </w:pPr>
      <w:hyperlink w:anchor="_Toc141441018" w:history="1">
        <w:r w:rsidR="00256761">
          <w:rPr>
            <w:rStyle w:val="Hipervnculo"/>
            <w:rFonts w:ascii="News Gothic MT" w:hAnsi="News Gothic MT"/>
            <w:sz w:val="22"/>
            <w:szCs w:val="22"/>
          </w:rPr>
          <w:t>Objeto</w:t>
        </w:r>
        <w:r w:rsidR="00256761">
          <w:rPr>
            <w:rFonts w:ascii="News Gothic MT" w:hAnsi="News Gothic MT"/>
            <w:sz w:val="22"/>
            <w:szCs w:val="22"/>
          </w:rPr>
          <w:tab/>
          <w:t>4</w:t>
        </w:r>
      </w:hyperlink>
      <w:r w:rsidR="00256761">
        <w:rPr>
          <w:rFonts w:ascii="News Gothic MT" w:hAnsi="News Gothic MT"/>
          <w:sz w:val="22"/>
          <w:szCs w:val="22"/>
        </w:rPr>
        <w:t>0</w:t>
      </w:r>
    </w:p>
    <w:p w14:paraId="62CFD8FF" w14:textId="77777777" w:rsidR="00C277D7" w:rsidRDefault="007A56C8">
      <w:pPr>
        <w:pStyle w:val="TDC2"/>
        <w:tabs>
          <w:tab w:val="right" w:leader="dot" w:pos="880"/>
          <w:tab w:val="right" w:leader="dot" w:pos="9061"/>
        </w:tabs>
      </w:pPr>
      <w:hyperlink w:anchor="_Toc141441019" w:history="1">
        <w:r w:rsidR="00256761">
          <w:rPr>
            <w:rStyle w:val="Hipervnculo"/>
            <w:rFonts w:ascii="News Gothic MT" w:hAnsi="News Gothic MT"/>
            <w:sz w:val="22"/>
            <w:szCs w:val="22"/>
          </w:rPr>
          <w:t>1.2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Alcance</w:t>
        </w:r>
        <w:r w:rsidR="00256761">
          <w:rPr>
            <w:rFonts w:ascii="News Gothic MT" w:hAnsi="News Gothic MT"/>
            <w:sz w:val="22"/>
            <w:szCs w:val="22"/>
          </w:rPr>
          <w:tab/>
          <w:t>4</w:t>
        </w:r>
      </w:hyperlink>
    </w:p>
    <w:p w14:paraId="5AC48A93" w14:textId="77777777" w:rsidR="00C277D7" w:rsidRDefault="007A56C8">
      <w:pPr>
        <w:pStyle w:val="TDC1"/>
        <w:tabs>
          <w:tab w:val="right" w:leader="dot" w:pos="440"/>
          <w:tab w:val="right" w:leader="dot" w:pos="9061"/>
        </w:tabs>
      </w:pPr>
      <w:hyperlink w:anchor="_Toc141441020" w:history="1">
        <w:r w:rsidR="00256761">
          <w:rPr>
            <w:rStyle w:val="Hipervnculo"/>
            <w:rFonts w:ascii="News Gothic MT" w:hAnsi="News Gothic MT"/>
            <w:sz w:val="22"/>
            <w:szCs w:val="22"/>
          </w:rPr>
          <w:t>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DESCRIPCIÓN DEL SISTEMA</w:t>
        </w:r>
        <w:r w:rsidR="00256761">
          <w:rPr>
            <w:rFonts w:ascii="News Gothic MT" w:hAnsi="News Gothic MT"/>
            <w:sz w:val="22"/>
            <w:szCs w:val="22"/>
          </w:rPr>
          <w:tab/>
          <w:t>5</w:t>
        </w:r>
      </w:hyperlink>
    </w:p>
    <w:p w14:paraId="4104FE5F" w14:textId="77777777" w:rsidR="00C277D7" w:rsidRDefault="007A56C8">
      <w:pPr>
        <w:pStyle w:val="TDC2"/>
        <w:tabs>
          <w:tab w:val="right" w:leader="dot" w:pos="880"/>
          <w:tab w:val="right" w:leader="dot" w:pos="9061"/>
        </w:tabs>
      </w:pPr>
      <w:hyperlink w:anchor="_Toc141441021" w:history="1">
        <w:r w:rsidR="00256761">
          <w:rPr>
            <w:rStyle w:val="Hipervnculo"/>
            <w:rFonts w:ascii="News Gothic MT" w:hAnsi="News Gothic MT"/>
            <w:sz w:val="22"/>
            <w:szCs w:val="22"/>
          </w:rPr>
          <w:t xml:space="preserve">2.1.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Antecedentes y descripción funcional del sistema</w:t>
        </w:r>
        <w:r w:rsidR="00256761">
          <w:rPr>
            <w:rFonts w:ascii="News Gothic MT" w:hAnsi="News Gothic MT"/>
            <w:sz w:val="22"/>
            <w:szCs w:val="22"/>
          </w:rPr>
          <w:tab/>
          <w:t>5</w:t>
        </w:r>
      </w:hyperlink>
    </w:p>
    <w:p w14:paraId="779F5B99" w14:textId="77777777" w:rsidR="00C277D7" w:rsidRDefault="007A56C8">
      <w:pPr>
        <w:pStyle w:val="TDC2"/>
        <w:tabs>
          <w:tab w:val="right" w:leader="dot" w:pos="880"/>
          <w:tab w:val="right" w:leader="dot" w:pos="9061"/>
        </w:tabs>
      </w:pPr>
      <w:hyperlink w:anchor="_Toc141441022" w:history="1">
        <w:r w:rsidR="00256761">
          <w:rPr>
            <w:rStyle w:val="Hipervnculo"/>
            <w:rFonts w:ascii="News Gothic MT" w:hAnsi="News Gothic MT"/>
            <w:sz w:val="22"/>
            <w:szCs w:val="22"/>
          </w:rPr>
          <w:t>2.2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Componentes fundamentales</w:t>
        </w:r>
        <w:r w:rsidR="00256761">
          <w:rPr>
            <w:rFonts w:ascii="News Gothic MT" w:hAnsi="News Gothic MT"/>
            <w:sz w:val="22"/>
            <w:szCs w:val="22"/>
          </w:rPr>
          <w:tab/>
          <w:t>5</w:t>
        </w:r>
      </w:hyperlink>
    </w:p>
    <w:p w14:paraId="3789FBA9" w14:textId="77777777" w:rsidR="00C277D7" w:rsidRDefault="007A56C8">
      <w:pPr>
        <w:pStyle w:val="TDC2"/>
        <w:tabs>
          <w:tab w:val="right" w:leader="dot" w:pos="880"/>
          <w:tab w:val="right" w:leader="dot" w:pos="9061"/>
        </w:tabs>
      </w:pPr>
      <w:hyperlink w:anchor="_Toc141441023" w:history="1">
        <w:r w:rsidR="00256761">
          <w:rPr>
            <w:rStyle w:val="Hipervnculo"/>
            <w:rFonts w:ascii="News Gothic MT" w:hAnsi="News Gothic MT"/>
            <w:sz w:val="22"/>
            <w:szCs w:val="22"/>
          </w:rPr>
          <w:t>2.3</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Relación con otros sistemas</w:t>
        </w:r>
        <w:r w:rsidR="00256761">
          <w:rPr>
            <w:rFonts w:ascii="News Gothic MT" w:hAnsi="News Gothic MT"/>
            <w:sz w:val="22"/>
            <w:szCs w:val="22"/>
          </w:rPr>
          <w:tab/>
          <w:t>5</w:t>
        </w:r>
      </w:hyperlink>
    </w:p>
    <w:p w14:paraId="43885EA2" w14:textId="77777777" w:rsidR="00C277D7" w:rsidRDefault="007A56C8">
      <w:pPr>
        <w:pStyle w:val="TDC1"/>
        <w:tabs>
          <w:tab w:val="right" w:leader="dot" w:pos="440"/>
          <w:tab w:val="right" w:leader="dot" w:pos="9061"/>
        </w:tabs>
      </w:pPr>
      <w:hyperlink w:anchor="_Toc141441024" w:history="1">
        <w:r w:rsidR="00256761">
          <w:rPr>
            <w:rStyle w:val="Hipervnculo"/>
            <w:rFonts w:ascii="News Gothic MT" w:hAnsi="News Gothic MT"/>
            <w:sz w:val="22"/>
            <w:szCs w:val="22"/>
          </w:rPr>
          <w:t>3</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RECURSOS HARDWARE</w:t>
        </w:r>
        <w:r w:rsidR="00256761">
          <w:rPr>
            <w:rFonts w:ascii="News Gothic MT" w:hAnsi="News Gothic MT"/>
            <w:sz w:val="22"/>
            <w:szCs w:val="22"/>
          </w:rPr>
          <w:tab/>
          <w:t>6</w:t>
        </w:r>
      </w:hyperlink>
    </w:p>
    <w:p w14:paraId="61A33754" w14:textId="77777777" w:rsidR="00C277D7" w:rsidRDefault="007A56C8">
      <w:pPr>
        <w:pStyle w:val="TDC2"/>
        <w:tabs>
          <w:tab w:val="right" w:leader="dot" w:pos="880"/>
          <w:tab w:val="right" w:leader="dot" w:pos="9061"/>
        </w:tabs>
      </w:pPr>
      <w:hyperlink w:anchor="_Toc141441025" w:history="1">
        <w:r w:rsidR="00256761">
          <w:rPr>
            <w:rStyle w:val="Hipervnculo"/>
            <w:rFonts w:ascii="News Gothic MT" w:hAnsi="News Gothic MT"/>
            <w:sz w:val="22"/>
            <w:szCs w:val="22"/>
          </w:rPr>
          <w:t xml:space="preserve">3.1.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Servidores</w:t>
        </w:r>
        <w:r w:rsidR="00256761">
          <w:rPr>
            <w:rFonts w:ascii="News Gothic MT" w:hAnsi="News Gothic MT"/>
            <w:sz w:val="22"/>
            <w:szCs w:val="22"/>
          </w:rPr>
          <w:tab/>
          <w:t>6</w:t>
        </w:r>
      </w:hyperlink>
    </w:p>
    <w:p w14:paraId="4D8E807C" w14:textId="77777777" w:rsidR="00C277D7" w:rsidRDefault="007A56C8">
      <w:pPr>
        <w:pStyle w:val="TDC2"/>
        <w:tabs>
          <w:tab w:val="right" w:leader="dot" w:pos="880"/>
          <w:tab w:val="right" w:leader="dot" w:pos="9061"/>
        </w:tabs>
      </w:pPr>
      <w:hyperlink w:anchor="_Toc141441026" w:history="1">
        <w:r w:rsidR="00256761">
          <w:rPr>
            <w:rStyle w:val="Hipervnculo"/>
            <w:rFonts w:ascii="News Gothic MT" w:hAnsi="News Gothic MT"/>
            <w:sz w:val="22"/>
            <w:szCs w:val="22"/>
          </w:rPr>
          <w:t>3.2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Estaciones cliente</w:t>
        </w:r>
        <w:r w:rsidR="00256761">
          <w:rPr>
            <w:rFonts w:ascii="News Gothic MT" w:hAnsi="News Gothic MT"/>
            <w:sz w:val="22"/>
            <w:szCs w:val="22"/>
          </w:rPr>
          <w:tab/>
          <w:t>6</w:t>
        </w:r>
      </w:hyperlink>
    </w:p>
    <w:p w14:paraId="6EE3EF42" w14:textId="77777777" w:rsidR="00C277D7" w:rsidRDefault="007A56C8">
      <w:pPr>
        <w:pStyle w:val="TDC2"/>
        <w:tabs>
          <w:tab w:val="right" w:leader="dot" w:pos="880"/>
          <w:tab w:val="right" w:leader="dot" w:pos="9061"/>
        </w:tabs>
      </w:pPr>
      <w:hyperlink w:anchor="_Toc141441027" w:history="1">
        <w:r w:rsidR="00256761">
          <w:rPr>
            <w:rStyle w:val="Hipervnculo"/>
            <w:rFonts w:ascii="News Gothic MT" w:hAnsi="News Gothic MT"/>
            <w:sz w:val="22"/>
            <w:szCs w:val="22"/>
          </w:rPr>
          <w:t>3.3</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Conectividad</w:t>
        </w:r>
        <w:r w:rsidR="00256761">
          <w:rPr>
            <w:rFonts w:ascii="News Gothic MT" w:hAnsi="News Gothic MT"/>
            <w:sz w:val="22"/>
            <w:szCs w:val="22"/>
          </w:rPr>
          <w:tab/>
          <w:t>6</w:t>
        </w:r>
      </w:hyperlink>
    </w:p>
    <w:p w14:paraId="395EAB7E" w14:textId="77777777" w:rsidR="00C277D7" w:rsidRDefault="007A56C8">
      <w:pPr>
        <w:pStyle w:val="TDC2"/>
        <w:tabs>
          <w:tab w:val="right" w:leader="dot" w:pos="880"/>
          <w:tab w:val="right" w:leader="dot" w:pos="9061"/>
        </w:tabs>
      </w:pPr>
      <w:hyperlink w:anchor="_Toc141441028" w:history="1">
        <w:r w:rsidR="00256761">
          <w:rPr>
            <w:rStyle w:val="Hipervnculo"/>
            <w:rFonts w:ascii="News Gothic MT" w:hAnsi="News Gothic MT"/>
            <w:sz w:val="22"/>
            <w:szCs w:val="22"/>
          </w:rPr>
          <w:t>3.4</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Restricciones</w:t>
        </w:r>
        <w:r w:rsidR="00256761">
          <w:rPr>
            <w:rFonts w:ascii="News Gothic MT" w:hAnsi="News Gothic MT"/>
            <w:sz w:val="22"/>
            <w:szCs w:val="22"/>
          </w:rPr>
          <w:tab/>
          <w:t>7</w:t>
        </w:r>
      </w:hyperlink>
    </w:p>
    <w:p w14:paraId="7FE5C5A1" w14:textId="77777777" w:rsidR="00C277D7" w:rsidRDefault="007A56C8">
      <w:pPr>
        <w:pStyle w:val="TDC1"/>
        <w:tabs>
          <w:tab w:val="right" w:leader="dot" w:pos="440"/>
          <w:tab w:val="right" w:leader="dot" w:pos="9061"/>
        </w:tabs>
      </w:pPr>
      <w:hyperlink w:anchor="_Toc141441029" w:history="1">
        <w:r w:rsidR="00256761">
          <w:rPr>
            <w:rStyle w:val="Hipervnculo"/>
            <w:rFonts w:ascii="News Gothic MT" w:hAnsi="News Gothic MT"/>
            <w:sz w:val="22"/>
            <w:szCs w:val="22"/>
          </w:rPr>
          <w:t>4</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RECURSOS SOFTWARE</w:t>
        </w:r>
        <w:r w:rsidR="00256761">
          <w:rPr>
            <w:rFonts w:ascii="News Gothic MT" w:hAnsi="News Gothic MT"/>
            <w:sz w:val="22"/>
            <w:szCs w:val="22"/>
          </w:rPr>
          <w:tab/>
          <w:t>8</w:t>
        </w:r>
      </w:hyperlink>
    </w:p>
    <w:p w14:paraId="2CDBAEEB" w14:textId="77777777" w:rsidR="00C277D7" w:rsidRDefault="007A56C8" w:rsidP="0004003B">
      <w:pPr>
        <w:pStyle w:val="TDC2"/>
        <w:tabs>
          <w:tab w:val="right" w:leader="dot" w:pos="880"/>
          <w:tab w:val="right" w:leader="dot" w:pos="9061"/>
        </w:tabs>
      </w:pPr>
      <w:hyperlink w:anchor="_Toc141441030" w:history="1">
        <w:r w:rsidR="00256761">
          <w:rPr>
            <w:rStyle w:val="Hipervnculo"/>
            <w:rFonts w:ascii="News Gothic MT" w:hAnsi="News Gothic MT"/>
            <w:sz w:val="22"/>
            <w:szCs w:val="22"/>
          </w:rPr>
          <w:t xml:space="preserve">4.1.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Matriz de certificación</w:t>
        </w:r>
        <w:r w:rsidR="00256761">
          <w:rPr>
            <w:rFonts w:ascii="News Gothic MT" w:hAnsi="News Gothic MT"/>
            <w:sz w:val="22"/>
            <w:szCs w:val="22"/>
          </w:rPr>
          <w:tab/>
          <w:t>8</w:t>
        </w:r>
      </w:hyperlink>
    </w:p>
    <w:p w14:paraId="02D249E9" w14:textId="77777777" w:rsidR="00C277D7" w:rsidRDefault="007A56C8">
      <w:pPr>
        <w:pStyle w:val="TDC2"/>
        <w:tabs>
          <w:tab w:val="right" w:leader="dot" w:pos="880"/>
          <w:tab w:val="right" w:leader="dot" w:pos="9061"/>
        </w:tabs>
      </w:pPr>
      <w:hyperlink w:anchor="_Toc141441032" w:history="1">
        <w:r w:rsidR="00256761">
          <w:rPr>
            <w:rStyle w:val="Hipervnculo"/>
            <w:rFonts w:ascii="News Gothic MT" w:hAnsi="News Gothic MT"/>
            <w:sz w:val="22"/>
            <w:szCs w:val="22"/>
          </w:rPr>
          <w:t>4.</w:t>
        </w:r>
        <w:r w:rsidR="0004003B">
          <w:rPr>
            <w:rStyle w:val="Hipervnculo"/>
            <w:rFonts w:ascii="News Gothic MT" w:hAnsi="News Gothic MT"/>
            <w:sz w:val="22"/>
            <w:szCs w:val="22"/>
          </w:rPr>
          <w:t>2</w:t>
        </w:r>
        <w:r w:rsidR="00256761">
          <w:rPr>
            <w:rFonts w:ascii="News Gothic MT" w:eastAsia="Times New Roman" w:hAnsi="News Gothic MT" w:cs="Times New Roman"/>
            <w:kern w:val="0"/>
            <w:sz w:val="22"/>
            <w:szCs w:val="22"/>
            <w:lang w:eastAsia="es-ES" w:bidi="ar-SA"/>
          </w:rPr>
          <w:t xml:space="preserve">. </w:t>
        </w:r>
        <w:r w:rsidR="00256761">
          <w:rPr>
            <w:rStyle w:val="Hipervnculo"/>
            <w:rFonts w:ascii="News Gothic MT" w:hAnsi="News Gothic MT"/>
            <w:sz w:val="22"/>
            <w:szCs w:val="22"/>
          </w:rPr>
          <w:t>Requisitos de otros sistemas</w:t>
        </w:r>
        <w:r w:rsidR="00256761">
          <w:rPr>
            <w:rFonts w:ascii="News Gothic MT" w:hAnsi="News Gothic MT"/>
            <w:sz w:val="22"/>
            <w:szCs w:val="22"/>
          </w:rPr>
          <w:tab/>
          <w:t>8</w:t>
        </w:r>
      </w:hyperlink>
    </w:p>
    <w:p w14:paraId="586A2FA2" w14:textId="77777777" w:rsidR="00C277D7" w:rsidRDefault="007A56C8">
      <w:pPr>
        <w:pStyle w:val="TDC1"/>
        <w:tabs>
          <w:tab w:val="right" w:leader="dot" w:pos="440"/>
          <w:tab w:val="right" w:leader="dot" w:pos="9061"/>
        </w:tabs>
      </w:pPr>
      <w:hyperlink w:anchor="_Toc141441033" w:history="1">
        <w:r w:rsidR="00256761">
          <w:rPr>
            <w:rStyle w:val="Hipervnculo"/>
            <w:rFonts w:ascii="News Gothic MT" w:hAnsi="News Gothic MT"/>
            <w:sz w:val="22"/>
            <w:szCs w:val="22"/>
          </w:rPr>
          <w:t>5</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INSTALACIÓN Y CONFIGURACIÓN DEL SOFTWARE BASE</w:t>
        </w:r>
        <w:r w:rsidR="00256761">
          <w:rPr>
            <w:rFonts w:ascii="News Gothic MT" w:hAnsi="News Gothic MT"/>
            <w:sz w:val="22"/>
            <w:szCs w:val="22"/>
          </w:rPr>
          <w:tab/>
          <w:t>10</w:t>
        </w:r>
      </w:hyperlink>
    </w:p>
    <w:p w14:paraId="7CB23856" w14:textId="77777777" w:rsidR="00C277D7" w:rsidRDefault="007A56C8">
      <w:pPr>
        <w:pStyle w:val="TDC1"/>
        <w:tabs>
          <w:tab w:val="right" w:leader="dot" w:pos="440"/>
          <w:tab w:val="right" w:leader="dot" w:pos="9061"/>
        </w:tabs>
      </w:pPr>
      <w:hyperlink w:anchor="_Toc141441034" w:history="1">
        <w:r w:rsidR="00256761">
          <w:rPr>
            <w:rStyle w:val="Hipervnculo"/>
            <w:rFonts w:ascii="News Gothic MT" w:hAnsi="News Gothic MT"/>
            <w:sz w:val="22"/>
            <w:szCs w:val="22"/>
          </w:rPr>
          <w:t>6</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CONFIGURACIÓN DEL SISTEMA</w:t>
        </w:r>
        <w:r w:rsidR="00256761">
          <w:rPr>
            <w:rFonts w:ascii="News Gothic MT" w:hAnsi="News Gothic MT"/>
            <w:sz w:val="22"/>
            <w:szCs w:val="22"/>
          </w:rPr>
          <w:tab/>
          <w:t>11</w:t>
        </w:r>
      </w:hyperlink>
    </w:p>
    <w:p w14:paraId="5C282DF5" w14:textId="77777777" w:rsidR="00C277D7" w:rsidRDefault="007A56C8" w:rsidP="00B87392">
      <w:pPr>
        <w:pStyle w:val="TDC2"/>
        <w:tabs>
          <w:tab w:val="right" w:leader="dot" w:pos="880"/>
          <w:tab w:val="right" w:leader="dot" w:pos="9061"/>
        </w:tabs>
      </w:pPr>
      <w:hyperlink w:anchor="_Toc141441035" w:history="1">
        <w:r w:rsidR="00256761">
          <w:rPr>
            <w:rStyle w:val="Hipervnculo"/>
            <w:rFonts w:ascii="News Gothic MT" w:hAnsi="News Gothic MT"/>
            <w:sz w:val="22"/>
            <w:szCs w:val="22"/>
          </w:rPr>
          <w:t xml:space="preserve">6.1.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Configuración del sistema</w:t>
        </w:r>
        <w:r w:rsidR="00256761">
          <w:rPr>
            <w:rFonts w:ascii="News Gothic MT" w:hAnsi="News Gothic MT"/>
            <w:sz w:val="22"/>
            <w:szCs w:val="22"/>
          </w:rPr>
          <w:tab/>
          <w:t>11</w:t>
        </w:r>
      </w:hyperlink>
    </w:p>
    <w:p w14:paraId="0C77ED71" w14:textId="77777777" w:rsidR="00C277D7" w:rsidRDefault="007A56C8">
      <w:pPr>
        <w:pStyle w:val="TDC1"/>
        <w:tabs>
          <w:tab w:val="right" w:leader="dot" w:pos="440"/>
          <w:tab w:val="right" w:leader="dot" w:pos="9061"/>
        </w:tabs>
      </w:pPr>
      <w:hyperlink w:anchor="_Toc141441037" w:history="1">
        <w:r w:rsidR="00256761">
          <w:rPr>
            <w:rStyle w:val="Hipervnculo"/>
            <w:rFonts w:ascii="News Gothic MT" w:hAnsi="News Gothic MT"/>
            <w:sz w:val="22"/>
            <w:szCs w:val="22"/>
          </w:rPr>
          <w:t>7</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COMPILACIÓN DEL SISTEMA</w:t>
        </w:r>
        <w:r w:rsidR="00256761">
          <w:rPr>
            <w:rFonts w:ascii="News Gothic MT" w:hAnsi="News Gothic MT"/>
            <w:sz w:val="22"/>
            <w:szCs w:val="22"/>
          </w:rPr>
          <w:tab/>
          <w:t>13</w:t>
        </w:r>
      </w:hyperlink>
    </w:p>
    <w:p w14:paraId="6FDCCEEE" w14:textId="77777777" w:rsidR="00C277D7" w:rsidRDefault="007A56C8">
      <w:pPr>
        <w:pStyle w:val="TDC1"/>
        <w:tabs>
          <w:tab w:val="right" w:leader="dot" w:pos="440"/>
          <w:tab w:val="right" w:leader="dot" w:pos="9061"/>
        </w:tabs>
      </w:pPr>
      <w:hyperlink w:anchor="_Toc141441038" w:history="1">
        <w:r w:rsidR="00256761">
          <w:rPr>
            <w:rStyle w:val="Hipervnculo"/>
            <w:rFonts w:ascii="News Gothic MT" w:hAnsi="News Gothic MT"/>
            <w:sz w:val="22"/>
            <w:szCs w:val="22"/>
          </w:rPr>
          <w:t>8</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INSTALACIÓN DEL SISTEMA</w:t>
        </w:r>
        <w:r w:rsidR="00256761">
          <w:rPr>
            <w:rFonts w:ascii="News Gothic MT" w:hAnsi="News Gothic MT"/>
            <w:sz w:val="22"/>
            <w:szCs w:val="22"/>
          </w:rPr>
          <w:tab/>
          <w:t>14</w:t>
        </w:r>
      </w:hyperlink>
    </w:p>
    <w:p w14:paraId="04FB7A39" w14:textId="77777777" w:rsidR="00C277D7" w:rsidRDefault="007A56C8">
      <w:pPr>
        <w:pStyle w:val="TDC2"/>
        <w:tabs>
          <w:tab w:val="right" w:leader="dot" w:pos="880"/>
          <w:tab w:val="right" w:leader="dot" w:pos="9061"/>
        </w:tabs>
      </w:pPr>
      <w:hyperlink w:anchor="_Toc141441039" w:history="1">
        <w:r w:rsidR="00256761">
          <w:rPr>
            <w:rStyle w:val="Hipervnculo"/>
            <w:rFonts w:ascii="News Gothic MT" w:hAnsi="News Gothic MT"/>
            <w:sz w:val="22"/>
            <w:szCs w:val="22"/>
          </w:rPr>
          <w:t xml:space="preserve">8.1.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Requisitos previos</w:t>
        </w:r>
        <w:r w:rsidR="00256761">
          <w:rPr>
            <w:rFonts w:ascii="News Gothic MT" w:hAnsi="News Gothic MT"/>
            <w:sz w:val="22"/>
            <w:szCs w:val="22"/>
          </w:rPr>
          <w:tab/>
          <w:t>14</w:t>
        </w:r>
      </w:hyperlink>
    </w:p>
    <w:p w14:paraId="3E8C96A1" w14:textId="77777777" w:rsidR="00C277D7" w:rsidRDefault="007A56C8">
      <w:pPr>
        <w:pStyle w:val="TDC2"/>
        <w:tabs>
          <w:tab w:val="right" w:leader="dot" w:pos="880"/>
          <w:tab w:val="right" w:leader="dot" w:pos="9061"/>
        </w:tabs>
      </w:pPr>
      <w:hyperlink w:anchor="_Toc141441040" w:history="1">
        <w:r w:rsidR="00256761">
          <w:rPr>
            <w:rStyle w:val="Hipervnculo"/>
            <w:rFonts w:ascii="News Gothic MT" w:hAnsi="News Gothic MT"/>
            <w:sz w:val="22"/>
            <w:szCs w:val="22"/>
          </w:rPr>
          <w:t>8.2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Procedimiento de instalación</w:t>
        </w:r>
        <w:r w:rsidR="00256761">
          <w:rPr>
            <w:rFonts w:ascii="News Gothic MT" w:hAnsi="News Gothic MT"/>
            <w:sz w:val="22"/>
            <w:szCs w:val="22"/>
          </w:rPr>
          <w:tab/>
          <w:t>14</w:t>
        </w:r>
      </w:hyperlink>
    </w:p>
    <w:p w14:paraId="327B61A0" w14:textId="77777777" w:rsidR="00C277D7" w:rsidRDefault="007A56C8">
      <w:pPr>
        <w:pStyle w:val="TDC1"/>
        <w:tabs>
          <w:tab w:val="right" w:leader="dot" w:pos="440"/>
          <w:tab w:val="right" w:leader="dot" w:pos="9061"/>
        </w:tabs>
      </w:pPr>
      <w:hyperlink w:anchor="_Toc141441041" w:history="1">
        <w:r w:rsidR="00256761">
          <w:rPr>
            <w:rStyle w:val="Hipervnculo"/>
            <w:rFonts w:ascii="News Gothic MT" w:hAnsi="News Gothic MT"/>
            <w:sz w:val="22"/>
            <w:szCs w:val="22"/>
          </w:rPr>
          <w:t>9</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VERIFICACIÓN DEL PROCESO DE INSTALACIÓN</w:t>
        </w:r>
        <w:r w:rsidR="00256761">
          <w:rPr>
            <w:rFonts w:ascii="News Gothic MT" w:hAnsi="News Gothic MT"/>
            <w:sz w:val="22"/>
            <w:szCs w:val="22"/>
          </w:rPr>
          <w:tab/>
          <w:t>16</w:t>
        </w:r>
      </w:hyperlink>
    </w:p>
    <w:p w14:paraId="425D0760" w14:textId="77777777" w:rsidR="00C277D7" w:rsidRDefault="007A56C8">
      <w:pPr>
        <w:pStyle w:val="TDC1"/>
        <w:tabs>
          <w:tab w:val="right" w:leader="dot" w:pos="660"/>
          <w:tab w:val="right" w:leader="dot" w:pos="9061"/>
        </w:tabs>
      </w:pPr>
      <w:hyperlink w:anchor="_Toc141441042" w:history="1">
        <w:r w:rsidR="00256761">
          <w:rPr>
            <w:rStyle w:val="Hipervnculo"/>
            <w:rFonts w:ascii="News Gothic MT" w:hAnsi="News Gothic MT"/>
            <w:sz w:val="22"/>
            <w:szCs w:val="22"/>
          </w:rPr>
          <w:t xml:space="preserve">10.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MARCHA ATRÁS DE LA INSTALACIÓN Y CONFIGURACIÓN</w:t>
        </w:r>
        <w:r w:rsidR="00256761">
          <w:rPr>
            <w:rFonts w:ascii="News Gothic MT" w:hAnsi="News Gothic MT"/>
            <w:sz w:val="22"/>
            <w:szCs w:val="22"/>
          </w:rPr>
          <w:tab/>
          <w:t>17</w:t>
        </w:r>
      </w:hyperlink>
    </w:p>
    <w:p w14:paraId="05F0B5F6" w14:textId="77777777" w:rsidR="00C277D7" w:rsidRDefault="007A56C8">
      <w:pPr>
        <w:pStyle w:val="TDC2"/>
        <w:tabs>
          <w:tab w:val="right" w:leader="dot" w:pos="1100"/>
          <w:tab w:val="right" w:leader="dot" w:pos="9061"/>
        </w:tabs>
      </w:pPr>
      <w:hyperlink w:anchor="_Toc141441043" w:history="1">
        <w:r w:rsidR="00256761">
          <w:rPr>
            <w:rStyle w:val="Hipervnculo"/>
            <w:rFonts w:ascii="News Gothic MT" w:hAnsi="News Gothic MT"/>
            <w:sz w:val="22"/>
            <w:szCs w:val="22"/>
          </w:rPr>
          <w:t xml:space="preserve">10.1. </w:t>
        </w:r>
        <w:r w:rsidR="00256761">
          <w:rPr>
            <w:rFonts w:ascii="News Gothic MT" w:eastAsia="Times New Roman" w:hAnsi="News Gothic MT" w:cs="Times New Roman"/>
            <w:kern w:val="0"/>
            <w:sz w:val="22"/>
            <w:szCs w:val="22"/>
            <w:lang w:eastAsia="es-ES" w:bidi="ar-SA"/>
          </w:rPr>
          <w:tab/>
        </w:r>
        <w:r w:rsidR="00256761">
          <w:rPr>
            <w:rStyle w:val="Hipervnculo"/>
            <w:rFonts w:ascii="News Gothic MT" w:hAnsi="News Gothic MT"/>
            <w:sz w:val="22"/>
            <w:szCs w:val="22"/>
          </w:rPr>
          <w:t>Requisitos previos</w:t>
        </w:r>
        <w:r w:rsidR="00256761">
          <w:rPr>
            <w:rFonts w:ascii="News Gothic MT" w:hAnsi="News Gothic MT"/>
            <w:sz w:val="22"/>
            <w:szCs w:val="22"/>
          </w:rPr>
          <w:tab/>
          <w:t>17</w:t>
        </w:r>
      </w:hyperlink>
    </w:p>
    <w:p w14:paraId="7E8147CD" w14:textId="77777777" w:rsidR="00C277D7" w:rsidRDefault="007A56C8">
      <w:pPr>
        <w:pStyle w:val="TDC2"/>
        <w:tabs>
          <w:tab w:val="right" w:leader="dot" w:pos="1100"/>
          <w:tab w:val="right" w:leader="dot" w:pos="9061"/>
        </w:tabs>
      </w:pPr>
      <w:hyperlink w:anchor="_Toc141441044" w:history="1">
        <w:r w:rsidR="00256761">
          <w:rPr>
            <w:rStyle w:val="Hipervnculo"/>
            <w:rFonts w:ascii="News Gothic MT" w:hAnsi="News Gothic MT"/>
            <w:sz w:val="22"/>
            <w:szCs w:val="22"/>
          </w:rPr>
          <w:t>10.2</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Marcha atrás del sistema</w:t>
        </w:r>
        <w:r w:rsidR="00256761">
          <w:rPr>
            <w:rFonts w:ascii="News Gothic MT" w:hAnsi="News Gothic MT"/>
            <w:sz w:val="22"/>
            <w:szCs w:val="22"/>
          </w:rPr>
          <w:tab/>
          <w:t>17</w:t>
        </w:r>
      </w:hyperlink>
    </w:p>
    <w:p w14:paraId="40AC6E78" w14:textId="77777777" w:rsidR="00C277D7" w:rsidRDefault="007A56C8" w:rsidP="00B87392">
      <w:pPr>
        <w:pStyle w:val="TDC2"/>
        <w:tabs>
          <w:tab w:val="right" w:leader="dot" w:pos="1100"/>
          <w:tab w:val="right" w:leader="dot" w:pos="9061"/>
        </w:tabs>
      </w:pPr>
      <w:hyperlink w:anchor="_Toc141441045" w:history="1">
        <w:r w:rsidR="00256761">
          <w:rPr>
            <w:rStyle w:val="Hipervnculo"/>
            <w:rFonts w:ascii="News Gothic MT" w:hAnsi="News Gothic MT"/>
            <w:sz w:val="22"/>
            <w:szCs w:val="22"/>
          </w:rPr>
          <w:t>10.3</w:t>
        </w:r>
        <w:r w:rsidR="00256761">
          <w:rPr>
            <w:rFonts w:ascii="News Gothic MT" w:eastAsia="Times New Roman" w:hAnsi="News Gothic MT" w:cs="Times New Roman"/>
            <w:kern w:val="0"/>
            <w:sz w:val="22"/>
            <w:szCs w:val="22"/>
            <w:lang w:eastAsia="es-ES" w:bidi="ar-SA"/>
          </w:rPr>
          <w:tab/>
          <w:t xml:space="preserve">. </w:t>
        </w:r>
        <w:r w:rsidR="00256761">
          <w:rPr>
            <w:rStyle w:val="Hipervnculo"/>
            <w:rFonts w:ascii="News Gothic MT" w:hAnsi="News Gothic MT"/>
            <w:sz w:val="22"/>
            <w:szCs w:val="22"/>
          </w:rPr>
          <w:t>Marcha atrás del software base</w:t>
        </w:r>
        <w:r w:rsidR="00256761">
          <w:rPr>
            <w:rFonts w:ascii="News Gothic MT" w:hAnsi="News Gothic MT"/>
            <w:sz w:val="22"/>
            <w:szCs w:val="22"/>
          </w:rPr>
          <w:tab/>
          <w:t>17</w:t>
        </w:r>
      </w:hyperlink>
    </w:p>
    <w:p w14:paraId="3216DA1F" w14:textId="77777777" w:rsidR="00C277D7" w:rsidRDefault="00256761">
      <w:pPr>
        <w:pStyle w:val="Ttulo1"/>
        <w:rPr>
          <w:rFonts w:hint="eastAsia"/>
        </w:rPr>
      </w:pPr>
      <w:r>
        <w:rPr>
          <w:szCs w:val="21"/>
        </w:rPr>
        <w:lastRenderedPageBreak/>
        <w:fldChar w:fldCharType="end"/>
      </w:r>
      <w:bookmarkStart w:id="0" w:name="__RefHeading__1984_1977503599"/>
      <w:bookmarkStart w:id="1" w:name="_Toc141441017"/>
      <w:bookmarkStart w:id="2" w:name="_Toc141440469"/>
      <w:bookmarkEnd w:id="0"/>
      <w:r>
        <w:t>INTRODUCCIÓN</w:t>
      </w:r>
      <w:bookmarkEnd w:id="1"/>
      <w:bookmarkEnd w:id="2"/>
    </w:p>
    <w:p w14:paraId="31BA99A6" w14:textId="77777777" w:rsidR="00C277D7" w:rsidRDefault="00256761">
      <w:pPr>
        <w:pStyle w:val="Ttulo2"/>
        <w:rPr>
          <w:rFonts w:hint="eastAsia"/>
        </w:rPr>
      </w:pPr>
      <w:bookmarkStart w:id="3" w:name="__RefHeading__1986_1977503599"/>
      <w:bookmarkStart w:id="4" w:name="_Toc141440470"/>
      <w:bookmarkStart w:id="5" w:name="_Toc141441018"/>
      <w:bookmarkEnd w:id="3"/>
      <w:r>
        <w:t>Objeto</w:t>
      </w:r>
      <w:bookmarkEnd w:id="4"/>
      <w:bookmarkEnd w:id="5"/>
    </w:p>
    <w:p w14:paraId="5EA54C98" w14:textId="77777777" w:rsidR="00C277D7" w:rsidRDefault="00BB3F4E">
      <w:pPr>
        <w:pStyle w:val="Textbody"/>
        <w:rPr>
          <w:color w:val="000000"/>
        </w:rPr>
      </w:pPr>
      <w:r>
        <w:rPr>
          <w:color w:val="000000"/>
        </w:rPr>
        <w:t>Este es el manual de instalación de Hungry-UP, para dar a entender y capacitar de forma completa a los Usuarios de este Software, para que puedan correrlo de forma correcta en sus equipos.</w:t>
      </w:r>
    </w:p>
    <w:p w14:paraId="06785484" w14:textId="77777777" w:rsidR="00C277D7" w:rsidRDefault="00C277D7">
      <w:pPr>
        <w:pStyle w:val="Standard"/>
        <w:jc w:val="both"/>
      </w:pPr>
    </w:p>
    <w:p w14:paraId="514EF1A4" w14:textId="77777777" w:rsidR="00C277D7" w:rsidRDefault="00256761">
      <w:pPr>
        <w:pStyle w:val="Ttulo2"/>
        <w:rPr>
          <w:rFonts w:hint="eastAsia"/>
        </w:rPr>
      </w:pPr>
      <w:bookmarkStart w:id="6" w:name="__RefHeading__1988_1977503599"/>
      <w:bookmarkStart w:id="7" w:name="_Toc141440471"/>
      <w:bookmarkStart w:id="8" w:name="_Toc141441019"/>
      <w:bookmarkEnd w:id="6"/>
      <w:r>
        <w:t>Alcance</w:t>
      </w:r>
      <w:bookmarkEnd w:id="7"/>
      <w:bookmarkEnd w:id="8"/>
    </w:p>
    <w:p w14:paraId="5C99086D" w14:textId="77777777" w:rsidR="00C277D7" w:rsidRDefault="00BB3F4E">
      <w:pPr>
        <w:pStyle w:val="Textbody"/>
        <w:rPr>
          <w:color w:val="000000"/>
        </w:rPr>
      </w:pPr>
      <w:r>
        <w:rPr>
          <w:color w:val="000000"/>
        </w:rPr>
        <w:t>Dirigido a Restaurantes que no usan Softwares</w:t>
      </w:r>
      <w:r w:rsidR="00865177">
        <w:rPr>
          <w:color w:val="000000"/>
        </w:rPr>
        <w:t xml:space="preserve"> de gestión de pedidos</w:t>
      </w:r>
      <w:r>
        <w:rPr>
          <w:color w:val="000000"/>
        </w:rPr>
        <w:t xml:space="preserve"> por la alta complejidad del manejo de estos,</w:t>
      </w:r>
      <w:r w:rsidR="00564C87">
        <w:rPr>
          <w:color w:val="000000"/>
        </w:rPr>
        <w:t xml:space="preserve"> y siguen tomando pedidos con papelitos,</w:t>
      </w:r>
      <w:r>
        <w:rPr>
          <w:color w:val="000000"/>
        </w:rPr>
        <w:t xml:space="preserve"> </w:t>
      </w:r>
      <w:r w:rsidR="00865177">
        <w:rPr>
          <w:color w:val="000000"/>
        </w:rPr>
        <w:t>y para aquellas entidades que quieran invertir en una nueva forma de Gestionar pedidos en los restaurantes (El SENA)</w:t>
      </w:r>
      <w:r w:rsidR="00564C87">
        <w:rPr>
          <w:color w:val="000000"/>
        </w:rPr>
        <w:t>.</w:t>
      </w:r>
    </w:p>
    <w:p w14:paraId="75E5345B" w14:textId="77777777" w:rsidR="00C277D7" w:rsidRDefault="00C277D7">
      <w:pPr>
        <w:pStyle w:val="Standard"/>
        <w:jc w:val="both"/>
      </w:pPr>
    </w:p>
    <w:p w14:paraId="75168370" w14:textId="77777777" w:rsidR="0004003B" w:rsidRPr="0004003B" w:rsidRDefault="0004003B" w:rsidP="0004003B"/>
    <w:p w14:paraId="7BBD4D9B" w14:textId="77777777" w:rsidR="0004003B" w:rsidRPr="0004003B" w:rsidRDefault="0004003B" w:rsidP="0004003B"/>
    <w:p w14:paraId="28571F22" w14:textId="77777777" w:rsidR="0004003B" w:rsidRPr="0004003B" w:rsidRDefault="0004003B" w:rsidP="0004003B"/>
    <w:p w14:paraId="31521D84" w14:textId="77777777" w:rsidR="0004003B" w:rsidRPr="0004003B" w:rsidRDefault="0004003B" w:rsidP="0004003B"/>
    <w:p w14:paraId="36431357" w14:textId="77777777" w:rsidR="0004003B" w:rsidRPr="0004003B" w:rsidRDefault="0004003B" w:rsidP="0004003B"/>
    <w:p w14:paraId="4649C7E6" w14:textId="77777777" w:rsidR="0004003B" w:rsidRPr="0004003B" w:rsidRDefault="0004003B" w:rsidP="0004003B"/>
    <w:p w14:paraId="17868D7C" w14:textId="77777777" w:rsidR="0004003B" w:rsidRPr="0004003B" w:rsidRDefault="0004003B" w:rsidP="0004003B"/>
    <w:p w14:paraId="1FEE9A1A" w14:textId="77777777" w:rsidR="0004003B" w:rsidRPr="0004003B" w:rsidRDefault="0004003B" w:rsidP="0004003B"/>
    <w:p w14:paraId="1F9A98EF" w14:textId="77777777" w:rsidR="0004003B" w:rsidRPr="0004003B" w:rsidRDefault="0004003B" w:rsidP="0004003B"/>
    <w:p w14:paraId="08E9D93A" w14:textId="77777777" w:rsidR="0004003B" w:rsidRDefault="0004003B" w:rsidP="0004003B">
      <w:pPr>
        <w:rPr>
          <w:rFonts w:ascii="NewsGotT" w:hAnsi="NewsGotT"/>
          <w:sz w:val="20"/>
        </w:rPr>
      </w:pPr>
    </w:p>
    <w:p w14:paraId="0E3F35BA" w14:textId="77777777" w:rsidR="0004003B" w:rsidRPr="0004003B" w:rsidRDefault="0004003B" w:rsidP="0004003B">
      <w:pPr>
        <w:tabs>
          <w:tab w:val="left" w:pos="3491"/>
        </w:tabs>
      </w:pPr>
      <w:r>
        <w:tab/>
      </w:r>
    </w:p>
    <w:p w14:paraId="29FCE821" w14:textId="77777777" w:rsidR="00C277D7" w:rsidRDefault="00256761">
      <w:pPr>
        <w:pStyle w:val="Ttulo1"/>
        <w:rPr>
          <w:rFonts w:hint="eastAsia"/>
        </w:rPr>
      </w:pPr>
      <w:bookmarkStart w:id="9" w:name="__RefHeading__1990_1977503599"/>
      <w:bookmarkStart w:id="10" w:name="_Toc141441020"/>
      <w:bookmarkStart w:id="11" w:name="_Toc141440472"/>
      <w:bookmarkEnd w:id="9"/>
      <w:r>
        <w:lastRenderedPageBreak/>
        <w:t>DESCRIPCIÓN DEL SISTEMA</w:t>
      </w:r>
      <w:bookmarkEnd w:id="10"/>
      <w:bookmarkEnd w:id="11"/>
    </w:p>
    <w:p w14:paraId="6661FF5F" w14:textId="77777777" w:rsidR="00C277D7" w:rsidRDefault="00256761">
      <w:pPr>
        <w:pStyle w:val="Ttulo2"/>
        <w:rPr>
          <w:rFonts w:hint="eastAsia"/>
        </w:rPr>
      </w:pPr>
      <w:bookmarkStart w:id="12" w:name="__RefHeading__1992_1977503599"/>
      <w:bookmarkStart w:id="13" w:name="_Toc141440473"/>
      <w:bookmarkStart w:id="14" w:name="_Toc141441021"/>
      <w:bookmarkEnd w:id="12"/>
      <w:r>
        <w:t>Antecedentes y descripción funcional del sistema</w:t>
      </w:r>
      <w:bookmarkEnd w:id="13"/>
      <w:bookmarkEnd w:id="14"/>
    </w:p>
    <w:p w14:paraId="588EC0FE" w14:textId="77777777" w:rsidR="00C277D7" w:rsidRPr="00564C87" w:rsidRDefault="00564C87" w:rsidP="00564C87">
      <w:pPr>
        <w:pStyle w:val="Textbody"/>
        <w:rPr>
          <w:color w:val="000000"/>
        </w:rPr>
      </w:pPr>
      <w:r>
        <w:rPr>
          <w:color w:val="000000"/>
        </w:rPr>
        <w:t>Hungry-UP es un Sistema de gestión de pedidos, lo que quiere decir que, Organiza, toma, edita y elimina pedidos, dando la posibilidad de ver informes sobre el balance que se lleva día a día, semanal, o mensual, lo que nos llevo a desarrollar esto fue por parte de un restaurante que aun toma pedidos en papeles, al preguntar al dueño el ¿por qué? no usan un Software, el nos menciona que no usan esto por el hecho de que son complejos y muy costosos, de lo cual Nace Hungry-Up, Un Software diseñado para ser muy intuitivo, fácil, y rápido de usar.</w:t>
      </w:r>
    </w:p>
    <w:p w14:paraId="778EB62C" w14:textId="77777777" w:rsidR="00C277D7" w:rsidRDefault="00256761">
      <w:pPr>
        <w:pStyle w:val="Ttulo2"/>
        <w:rPr>
          <w:rFonts w:hint="eastAsia"/>
        </w:rPr>
      </w:pPr>
      <w:bookmarkStart w:id="15" w:name="__RefHeading__1996_1977503599"/>
      <w:bookmarkStart w:id="16" w:name="_Toc141441022"/>
      <w:bookmarkStart w:id="17" w:name="_Toc141440474"/>
      <w:bookmarkEnd w:id="15"/>
      <w:r>
        <w:t>Componentes fundamentales</w:t>
      </w:r>
      <w:bookmarkEnd w:id="16"/>
      <w:bookmarkEnd w:id="17"/>
    </w:p>
    <w:p w14:paraId="38EFB763" w14:textId="77777777" w:rsidR="00C277D7" w:rsidRDefault="00256761">
      <w:pPr>
        <w:pStyle w:val="Textbody"/>
        <w:rPr>
          <w:color w:val="000000"/>
        </w:rPr>
      </w:pPr>
      <w:r>
        <w:rPr>
          <w:color w:val="000000"/>
        </w:rPr>
        <w:t>&lt;Cumplimente tabla y borre cuadro&gt;</w:t>
      </w:r>
    </w:p>
    <w:p w14:paraId="5F5B1F1D" w14:textId="77777777" w:rsidR="00C277D7" w:rsidRDefault="00C277D7">
      <w:pPr>
        <w:pStyle w:val="Standard"/>
      </w:pPr>
    </w:p>
    <w:p w14:paraId="45C586AF" w14:textId="77777777" w:rsidR="00C277D7" w:rsidRDefault="00C277D7">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C277D7" w14:paraId="2EB7E551"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5CCB7AC" w14:textId="77777777" w:rsidR="00C277D7" w:rsidRDefault="00256761">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AF21FE" w14:textId="77777777" w:rsidR="00C277D7" w:rsidRDefault="00256761">
            <w:pPr>
              <w:pStyle w:val="Standard"/>
              <w:snapToGrid w:val="0"/>
              <w:spacing w:before="60" w:after="60"/>
              <w:rPr>
                <w:b/>
                <w:color w:val="000000"/>
              </w:rPr>
            </w:pPr>
            <w:r>
              <w:rPr>
                <w:b/>
                <w:color w:val="000000"/>
              </w:rPr>
              <w:t>Descripción</w:t>
            </w:r>
          </w:p>
        </w:tc>
      </w:tr>
      <w:tr w:rsidR="00C277D7" w14:paraId="7612E24C"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E5184F" w14:textId="77777777" w:rsidR="00C277D7" w:rsidRDefault="00B841AC">
            <w:pPr>
              <w:pStyle w:val="TableContents"/>
              <w:rPr>
                <w:color w:val="000000"/>
              </w:rPr>
            </w:pPr>
            <w:r>
              <w:rPr>
                <w:color w:val="000000"/>
              </w:rPr>
              <w:t>Django Framework</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E27E44" w14:textId="77777777" w:rsidR="00C277D7" w:rsidRDefault="00B841AC">
            <w:pPr>
              <w:pStyle w:val="TableContents"/>
              <w:rPr>
                <w:color w:val="000000"/>
              </w:rPr>
            </w:pPr>
            <w:r w:rsidRPr="00B841AC">
              <w:rPr>
                <w:color w:val="000000"/>
              </w:rPr>
              <w:t>El marco de trabajo web de alto nivel que proporciona todas las funcionalidades esenciales para desarrollar aplicaciones web de forma eficiente. Incluye manejo de URL, gestión de bases de datos, autenticación, y más.</w:t>
            </w:r>
          </w:p>
        </w:tc>
      </w:tr>
      <w:tr w:rsidR="00C277D7" w14:paraId="4BB2063E"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807784" w14:textId="77777777" w:rsidR="00C277D7" w:rsidRDefault="00B841AC">
            <w:pPr>
              <w:pStyle w:val="TableContents"/>
              <w:rPr>
                <w:color w:val="000000"/>
              </w:rPr>
            </w:pPr>
            <w:r>
              <w:rPr>
                <w:color w:val="000000"/>
              </w:rPr>
              <w:t xml:space="preserve">Aplicaciones </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75F12C" w14:textId="77777777" w:rsidR="00C277D7" w:rsidRDefault="00B841AC">
            <w:pPr>
              <w:pStyle w:val="TableContents"/>
              <w:rPr>
                <w:color w:val="000000"/>
              </w:rPr>
            </w:pPr>
            <w:r w:rsidRPr="00B841AC">
              <w:rPr>
                <w:color w:val="000000"/>
              </w:rPr>
              <w:t>Las unidades fundamentales de un proyecto Django. Cada aplicación es un componente independiente que puede tener sus propios modelos, vistas y plantillas.</w:t>
            </w:r>
          </w:p>
        </w:tc>
      </w:tr>
      <w:tr w:rsidR="00C277D7" w14:paraId="122811CC" w14:textId="77777777" w:rsidTr="00B841AC">
        <w:trPr>
          <w:trHeight w:val="886"/>
        </w:trPr>
        <w:tc>
          <w:tcPr>
            <w:tcW w:w="2483" w:type="dxa"/>
            <w:tcBorders>
              <w:left w:val="double" w:sz="2" w:space="0" w:color="C0C0C0"/>
            </w:tcBorders>
            <w:shd w:val="clear" w:color="auto" w:fill="auto"/>
            <w:tcMar>
              <w:top w:w="0" w:type="dxa"/>
              <w:left w:w="108" w:type="dxa"/>
              <w:bottom w:w="0" w:type="dxa"/>
              <w:right w:w="108" w:type="dxa"/>
            </w:tcMar>
            <w:vAlign w:val="center"/>
          </w:tcPr>
          <w:p w14:paraId="07A64986" w14:textId="77777777" w:rsidR="00C277D7" w:rsidRDefault="00B841AC">
            <w:pPr>
              <w:pStyle w:val="TableContents"/>
              <w:rPr>
                <w:color w:val="000000"/>
              </w:rPr>
            </w:pPr>
            <w:r>
              <w:rPr>
                <w:color w:val="000000"/>
              </w:rPr>
              <w:t>Modelos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115F5AB8" w14:textId="77777777" w:rsidR="00C277D7" w:rsidRDefault="00B841AC">
            <w:pPr>
              <w:pStyle w:val="TableContents"/>
              <w:rPr>
                <w:color w:val="000000"/>
              </w:rPr>
            </w:pPr>
            <w:r w:rsidRPr="00B841AC">
              <w:rPr>
                <w:color w:val="000000"/>
              </w:rPr>
              <w:t>Define la estructura de la base de datos, incluyendo tablas y campos, utilizando clases de Python. Los modelos son la base de la capa de datos de una aplicación Django.</w:t>
            </w:r>
          </w:p>
        </w:tc>
      </w:tr>
      <w:tr w:rsidR="00B841AC" w14:paraId="4FE5AA24"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263F877E" w14:textId="77777777" w:rsidR="00B841AC" w:rsidRDefault="00B841AC">
            <w:pPr>
              <w:pStyle w:val="TableContents"/>
              <w:rPr>
                <w:color w:val="000000"/>
              </w:rPr>
            </w:pPr>
            <w:r>
              <w:rPr>
                <w:color w:val="000000"/>
              </w:rPr>
              <w:t>Vistas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E3DB214" w14:textId="77777777" w:rsidR="00B841AC" w:rsidRDefault="00B841AC">
            <w:pPr>
              <w:pStyle w:val="TableContents"/>
              <w:rPr>
                <w:color w:val="000000"/>
              </w:rPr>
            </w:pPr>
            <w:r w:rsidRPr="00B841AC">
              <w:rPr>
                <w:color w:val="000000"/>
              </w:rPr>
              <w:t>Controlan la lógica de negocio y gestionan las solicitudes HTTP. Las vistas procesan datos y renderizan plantillas HTML o devuelven respuestas JSON.</w:t>
            </w:r>
          </w:p>
        </w:tc>
      </w:tr>
      <w:tr w:rsidR="00B841AC" w14:paraId="3DA61CC5"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38BD111A" w14:textId="77777777" w:rsidR="00B841AC" w:rsidRDefault="00B841AC">
            <w:pPr>
              <w:pStyle w:val="TableContents"/>
              <w:rPr>
                <w:color w:val="000000"/>
              </w:rPr>
            </w:pPr>
            <w:r>
              <w:rPr>
                <w:color w:val="000000"/>
              </w:rPr>
              <w:t>Plantillas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4845ED1C" w14:textId="77777777" w:rsidR="00B841AC" w:rsidRDefault="00B841AC">
            <w:pPr>
              <w:pStyle w:val="TableContents"/>
              <w:rPr>
                <w:color w:val="000000"/>
              </w:rPr>
            </w:pPr>
            <w:r w:rsidRPr="00B841AC">
              <w:rPr>
                <w:color w:val="000000"/>
              </w:rPr>
              <w:tab/>
              <w:t>Archivos de plantillas HTML que permiten definir la presentación de las páginas web de una aplicación. Django utiliza el motor de plantillas para generar contenido dinámico.</w:t>
            </w:r>
          </w:p>
        </w:tc>
      </w:tr>
      <w:tr w:rsidR="00B841AC" w14:paraId="1204D65C"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28AA83FD" w14:textId="77777777" w:rsidR="00B841AC" w:rsidRDefault="00B841AC">
            <w:pPr>
              <w:pStyle w:val="TableContents"/>
              <w:rPr>
                <w:color w:val="000000"/>
              </w:rPr>
            </w:pPr>
            <w:r>
              <w:rPr>
                <w:color w:val="000000"/>
              </w:rPr>
              <w:t>Urls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30965342" w14:textId="77777777" w:rsidR="00B841AC" w:rsidRDefault="00B841AC">
            <w:pPr>
              <w:pStyle w:val="TableContents"/>
              <w:rPr>
                <w:color w:val="000000"/>
              </w:rPr>
            </w:pPr>
            <w:r w:rsidRPr="00B841AC">
              <w:rPr>
                <w:color w:val="000000"/>
              </w:rPr>
              <w:t>Asocian las rutas de URL a las vistas correspondientes. Las URLconf se configuran para determinar qué vista se debe llamar cuando se accede a una URL específica.</w:t>
            </w:r>
          </w:p>
        </w:tc>
      </w:tr>
      <w:tr w:rsidR="00B841AC" w14:paraId="6AC3848C"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EA0308E" w14:textId="77777777" w:rsidR="00B841AC" w:rsidRDefault="00B841AC">
            <w:pPr>
              <w:pStyle w:val="TableContents"/>
              <w:rPr>
                <w:color w:val="000000"/>
              </w:rPr>
            </w:pPr>
            <w:r>
              <w:rPr>
                <w:color w:val="000000"/>
              </w:rPr>
              <w:t>Middleware</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273AD13" w14:textId="77777777" w:rsidR="00B841AC" w:rsidRDefault="00B841AC">
            <w:pPr>
              <w:pStyle w:val="TableContents"/>
              <w:rPr>
                <w:color w:val="000000"/>
              </w:rPr>
            </w:pPr>
            <w:r w:rsidRPr="00B841AC">
              <w:rPr>
                <w:color w:val="000000"/>
              </w:rPr>
              <w:t>Componentes intermedios que procesan las solicitudes y respuestas de manera global antes de llegar a las vistas. Se utilizan para agregar funcionalidad como autenticación o compresión de respuestas.</w:t>
            </w:r>
          </w:p>
        </w:tc>
      </w:tr>
      <w:tr w:rsidR="00B841AC" w14:paraId="0A2752D9"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69C0D61C" w14:textId="77777777" w:rsidR="00B841AC" w:rsidRDefault="00B841AC">
            <w:pPr>
              <w:pStyle w:val="TableContents"/>
              <w:rPr>
                <w:color w:val="000000"/>
              </w:rPr>
            </w:pPr>
            <w:r>
              <w:rPr>
                <w:color w:val="000000"/>
              </w:rPr>
              <w:t>Formularios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25E2D58D" w14:textId="77777777" w:rsidR="00B841AC" w:rsidRDefault="00B841AC">
            <w:pPr>
              <w:pStyle w:val="TableContents"/>
              <w:rPr>
                <w:color w:val="000000"/>
              </w:rPr>
            </w:pPr>
            <w:r w:rsidRPr="00B841AC">
              <w:rPr>
                <w:color w:val="000000"/>
              </w:rPr>
              <w:t>Clases de Python que permiten definir, validar y procesar formularios web. Los formularios son útiles para recopilar datos del usuario en una aplicación web.</w:t>
            </w:r>
          </w:p>
        </w:tc>
      </w:tr>
      <w:tr w:rsidR="00B841AC" w14:paraId="5463FEF9"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21A21365" w14:textId="77777777" w:rsidR="00B841AC" w:rsidRDefault="00B841AC">
            <w:pPr>
              <w:pStyle w:val="TableContents"/>
              <w:rPr>
                <w:color w:val="000000"/>
              </w:rPr>
            </w:pPr>
            <w:r>
              <w:rPr>
                <w:color w:val="000000"/>
              </w:rPr>
              <w:t>Autenticacion</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1CEC4E2" w14:textId="77777777" w:rsidR="00B841AC" w:rsidRDefault="00B841AC">
            <w:pPr>
              <w:pStyle w:val="TableContents"/>
              <w:rPr>
                <w:color w:val="000000"/>
              </w:rPr>
            </w:pPr>
            <w:r w:rsidRPr="00B841AC">
              <w:rPr>
                <w:color w:val="000000"/>
              </w:rPr>
              <w:tab/>
              <w:t>El sistema de autenticación incorporado que permite a los usuarios registrarse, iniciar sesión y gestionar sus cuentas en la aplicación.</w:t>
            </w:r>
          </w:p>
        </w:tc>
      </w:tr>
      <w:tr w:rsidR="00B841AC" w14:paraId="15CFB2D0"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1B396D60" w14:textId="77777777" w:rsidR="00B841AC" w:rsidRDefault="00B841AC">
            <w:pPr>
              <w:pStyle w:val="TableContents"/>
              <w:rPr>
                <w:color w:val="000000"/>
              </w:rPr>
            </w:pPr>
            <w:r>
              <w:rPr>
                <w:color w:val="000000"/>
              </w:rPr>
              <w:t>Admin de Django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0525CA54" w14:textId="77777777" w:rsidR="00B841AC" w:rsidRDefault="00B841AC">
            <w:pPr>
              <w:pStyle w:val="TableContents"/>
              <w:rPr>
                <w:color w:val="000000"/>
              </w:rPr>
            </w:pPr>
            <w:r w:rsidRPr="00B841AC">
              <w:rPr>
                <w:color w:val="000000"/>
              </w:rPr>
              <w:t>Una interfaz de administración preconstruida que facilita la gestión de datos de la base de datos y el contenido de la aplicación sin necesidad de escribir código adicional.</w:t>
            </w:r>
          </w:p>
        </w:tc>
      </w:tr>
      <w:tr w:rsidR="00B841AC" w14:paraId="58148A03"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5C0B952D" w14:textId="77777777" w:rsidR="00B841AC" w:rsidRDefault="00B841AC">
            <w:pPr>
              <w:pStyle w:val="TableContents"/>
              <w:rPr>
                <w:color w:val="000000"/>
              </w:rPr>
            </w:pPr>
            <w:r>
              <w:rPr>
                <w:color w:val="000000"/>
              </w:rPr>
              <w:t>Migraciones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4366C15B" w14:textId="77777777" w:rsidR="00B841AC" w:rsidRPr="00B841AC" w:rsidRDefault="00B841AC">
            <w:pPr>
              <w:pStyle w:val="TableContents"/>
              <w:rPr>
                <w:color w:val="000000"/>
              </w:rPr>
            </w:pPr>
            <w:r w:rsidRPr="00B841AC">
              <w:rPr>
                <w:color w:val="000000"/>
              </w:rPr>
              <w:t xml:space="preserve">Las migraciones son archivos que describen cómo cambiar la estructura de la base de datos a medida que evoluciona una aplicación. Django las </w:t>
            </w:r>
            <w:r w:rsidRPr="00B841AC">
              <w:rPr>
                <w:color w:val="000000"/>
              </w:rPr>
              <w:lastRenderedPageBreak/>
              <w:t>utiliza para mantener la coherencia entre el modelo y la base de datos.</w:t>
            </w:r>
          </w:p>
        </w:tc>
      </w:tr>
      <w:tr w:rsidR="00B841AC" w14:paraId="0C2F821C"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26FF79A5" w14:textId="77777777" w:rsidR="00B841AC" w:rsidRDefault="00B841AC">
            <w:pPr>
              <w:pStyle w:val="TableContents"/>
              <w:rPr>
                <w:color w:val="000000"/>
              </w:rPr>
            </w:pPr>
            <w:r>
              <w:rPr>
                <w:color w:val="000000"/>
              </w:rPr>
              <w:lastRenderedPageBreak/>
              <w:t>Context Processors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31EA7FA4" w14:textId="77777777" w:rsidR="00B841AC" w:rsidRPr="00B841AC" w:rsidRDefault="00B841AC">
            <w:pPr>
              <w:pStyle w:val="TableContents"/>
              <w:rPr>
                <w:color w:val="000000"/>
              </w:rPr>
            </w:pPr>
            <w:r w:rsidRPr="00B841AC">
              <w:rPr>
                <w:color w:val="000000"/>
              </w:rPr>
              <w:t>Funciones que agregan datos a cada contexto de plantilla en todas las vistas. Esto permite que ciertos datos estén disponibles globalmente en las plantillas.</w:t>
            </w:r>
          </w:p>
        </w:tc>
      </w:tr>
      <w:tr w:rsidR="00B841AC" w14:paraId="522FCEF6"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159F233F" w14:textId="77777777" w:rsidR="00B841AC" w:rsidRDefault="00B841AC">
            <w:pPr>
              <w:pStyle w:val="TableContents"/>
              <w:rPr>
                <w:color w:val="000000"/>
              </w:rPr>
            </w:pPr>
            <w:r>
              <w:rPr>
                <w:color w:val="000000"/>
              </w:rPr>
              <w:t>Middleware personalizado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1517EEC6" w14:textId="77777777" w:rsidR="00B841AC" w:rsidRPr="00B841AC" w:rsidRDefault="00B841AC">
            <w:pPr>
              <w:pStyle w:val="TableContents"/>
              <w:rPr>
                <w:color w:val="000000"/>
              </w:rPr>
            </w:pPr>
            <w:r w:rsidRPr="00B841AC">
              <w:rPr>
                <w:color w:val="000000"/>
              </w:rPr>
              <w:t>Middleware personalizado que puedes crear para agregar funcionalidad específica a nivel de middleware en tu aplicación. Esto puede incluir lógica personalizada de seguridad o registro de solicitudes.</w:t>
            </w:r>
          </w:p>
        </w:tc>
      </w:tr>
      <w:tr w:rsidR="00B841AC" w14:paraId="78EAB531" w14:textId="77777777" w:rsidTr="00B841AC">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0F239394" w14:textId="77777777" w:rsidR="00B841AC" w:rsidRDefault="00B841AC" w:rsidP="00B841AC">
            <w:pPr>
              <w:pStyle w:val="TableContents"/>
              <w:rPr>
                <w:color w:val="000000"/>
              </w:rPr>
            </w:pPr>
            <w:r>
              <w:rPr>
                <w:color w:val="000000"/>
              </w:rPr>
              <w:t>Gestión de Archivos estáticos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2E150EE" w14:textId="77777777" w:rsidR="00B841AC" w:rsidRPr="00B841AC" w:rsidRDefault="00B841AC">
            <w:pPr>
              <w:pStyle w:val="TableContents"/>
              <w:rPr>
                <w:color w:val="000000"/>
              </w:rPr>
            </w:pPr>
            <w:r w:rsidRPr="00B841AC">
              <w:rPr>
                <w:color w:val="000000"/>
              </w:rPr>
              <w:t>Configuración y manejo de archivos estáticos como CSS, JavaScript e imágenes en una aplicación web.</w:t>
            </w:r>
          </w:p>
        </w:tc>
      </w:tr>
      <w:tr w:rsidR="00B841AC" w14:paraId="75F5B1FC"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F3606DE" w14:textId="77777777" w:rsidR="00B841AC" w:rsidRDefault="007823A1" w:rsidP="00B841AC">
            <w:pPr>
              <w:pStyle w:val="TableContents"/>
              <w:rPr>
                <w:color w:val="000000"/>
              </w:rPr>
            </w:pPr>
            <w:r>
              <w:rPr>
                <w:color w:val="000000"/>
              </w:rPr>
              <w:t>Gestión</w:t>
            </w:r>
            <w:r w:rsidR="00B841AC">
              <w:rPr>
                <w:color w:val="000000"/>
              </w:rPr>
              <w:t xml:space="preserve"> de Base de D</w:t>
            </w:r>
            <w:r>
              <w:rPr>
                <w:color w:val="000000"/>
              </w:rPr>
              <w:t>a</w:t>
            </w:r>
            <w:r w:rsidR="00B841AC">
              <w:rPr>
                <w:color w:val="000000"/>
              </w:rPr>
              <w:t>tos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6B26C68" w14:textId="77777777" w:rsidR="00B841AC" w:rsidRPr="00B841AC" w:rsidRDefault="007823A1">
            <w:pPr>
              <w:pStyle w:val="TableContents"/>
              <w:rPr>
                <w:color w:val="000000"/>
              </w:rPr>
            </w:pPr>
            <w:r w:rsidRPr="007823A1">
              <w:rPr>
                <w:color w:val="000000"/>
              </w:rPr>
              <w:t>Configuración y uso de diferentes bases de datos, como PostgreSQL, MySQL o SQLite, en una aplicación Django. Puedes definir múltiples bases de datos y configurar su acceso.</w:t>
            </w:r>
          </w:p>
        </w:tc>
      </w:tr>
      <w:tr w:rsidR="00B841AC" w14:paraId="12744EE4"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DBA1970" w14:textId="77777777" w:rsidR="00B841AC" w:rsidRDefault="007823A1" w:rsidP="00B841AC">
            <w:pPr>
              <w:pStyle w:val="TableContents"/>
              <w:rPr>
                <w:color w:val="000000"/>
              </w:rPr>
            </w:pPr>
            <w:r>
              <w:rPr>
                <w:color w:val="000000"/>
              </w:rPr>
              <w:t>Internacionalización y locación</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76ED87F" w14:textId="77777777" w:rsidR="00B841AC" w:rsidRPr="00B841AC" w:rsidRDefault="007823A1">
            <w:pPr>
              <w:pStyle w:val="TableContents"/>
              <w:rPr>
                <w:color w:val="000000"/>
              </w:rPr>
            </w:pPr>
            <w:r w:rsidRPr="007823A1">
              <w:rPr>
                <w:color w:val="000000"/>
              </w:rPr>
              <w:t>Soporte para crear aplicaciones multilingües y localizadas, incluyendo traducción de texto y formatos de fecha y hora específicos del país.</w:t>
            </w:r>
          </w:p>
        </w:tc>
      </w:tr>
      <w:tr w:rsidR="00B841AC" w14:paraId="11ADEF7A" w14:textId="77777777" w:rsidTr="007823A1">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130330A3" w14:textId="77777777" w:rsidR="00B841AC" w:rsidRDefault="007823A1" w:rsidP="00B841AC">
            <w:pPr>
              <w:pStyle w:val="TableContents"/>
              <w:rPr>
                <w:color w:val="000000"/>
              </w:rPr>
            </w:pPr>
            <w:r>
              <w:rPr>
                <w:color w:val="000000"/>
              </w:rPr>
              <w:t>Seguridad</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7C6D8C57" w14:textId="77777777" w:rsidR="00B841AC" w:rsidRPr="00B841AC" w:rsidRDefault="007823A1">
            <w:pPr>
              <w:pStyle w:val="TableContents"/>
              <w:rPr>
                <w:color w:val="000000"/>
              </w:rPr>
            </w:pPr>
            <w:r w:rsidRPr="007823A1">
              <w:rPr>
                <w:color w:val="000000"/>
              </w:rPr>
              <w:t>Consideraciones y prácticas recomendadas para garantizar la seguridad en una aplicación Django, como protección contra ataques CSRF y XSS.</w:t>
            </w:r>
          </w:p>
        </w:tc>
      </w:tr>
      <w:tr w:rsidR="007823A1" w14:paraId="512DDACD"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8C8D730" w14:textId="77777777" w:rsidR="007823A1" w:rsidRDefault="007823A1" w:rsidP="00B841AC">
            <w:pPr>
              <w:pStyle w:val="TableContents"/>
              <w:rPr>
                <w:color w:val="000000"/>
              </w:rPr>
            </w:pPr>
            <w:r>
              <w:rPr>
                <w:color w:val="000000"/>
              </w:rPr>
              <w:t>Pruebas unitarias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F42B4C" w14:textId="77777777" w:rsidR="007823A1" w:rsidRPr="00B841AC" w:rsidRDefault="007823A1">
            <w:pPr>
              <w:pStyle w:val="TableContents"/>
              <w:rPr>
                <w:color w:val="000000"/>
              </w:rPr>
            </w:pPr>
            <w:r w:rsidRPr="007823A1">
              <w:rPr>
                <w:color w:val="000000"/>
              </w:rPr>
              <w:t>La capacidad de escribir y ejecutar pruebas automatizadas para asegurarse de que la aplicación funcione correctamente y de que los cambios no rompan la funcionalidad existente.</w:t>
            </w:r>
          </w:p>
        </w:tc>
      </w:tr>
      <w:tr w:rsidR="007823A1" w14:paraId="0E867D64"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72FBC4B" w14:textId="77777777" w:rsidR="007823A1" w:rsidRDefault="007823A1" w:rsidP="00B841AC">
            <w:pPr>
              <w:pStyle w:val="TableContents"/>
              <w:rPr>
                <w:color w:val="000000"/>
              </w:rPr>
            </w:pPr>
            <w:r>
              <w:rPr>
                <w:color w:val="000000"/>
              </w:rPr>
              <w:t>Despliegue</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D577093" w14:textId="77777777" w:rsidR="007823A1" w:rsidRPr="00B841AC" w:rsidRDefault="007823A1">
            <w:pPr>
              <w:pStyle w:val="TableContents"/>
              <w:rPr>
                <w:color w:val="000000"/>
              </w:rPr>
            </w:pPr>
            <w:r w:rsidRPr="007823A1">
              <w:rPr>
                <w:color w:val="000000"/>
              </w:rPr>
              <w:t>Técnicas y herramientas para implementar una aplicación Django en un servidor web en producción. Esto incluye configurar servidores web, servidores de aplicación y bases de datos en entornos de producción.</w:t>
            </w:r>
          </w:p>
        </w:tc>
      </w:tr>
    </w:tbl>
    <w:p w14:paraId="58850B77" w14:textId="77777777" w:rsidR="00C277D7" w:rsidRPr="007823A1" w:rsidRDefault="00256761" w:rsidP="007823A1">
      <w:pPr>
        <w:pStyle w:val="Ttulo2"/>
        <w:rPr>
          <w:rFonts w:hint="eastAsia"/>
        </w:rPr>
      </w:pPr>
      <w:bookmarkStart w:id="18" w:name="__RefHeading__1998_1977503599"/>
      <w:bookmarkStart w:id="19" w:name="_Toc141440475"/>
      <w:bookmarkStart w:id="20" w:name="_Toc141441023"/>
      <w:bookmarkEnd w:id="18"/>
      <w:r>
        <w:t>Relación con otros sistemas</w:t>
      </w:r>
      <w:bookmarkEnd w:id="19"/>
      <w:bookmarkEnd w:id="20"/>
    </w:p>
    <w:p w14:paraId="0315BF88" w14:textId="77777777" w:rsidR="00C277D7" w:rsidRDefault="00C277D7">
      <w:pPr>
        <w:pStyle w:val="Standard"/>
      </w:pPr>
    </w:p>
    <w:p w14:paraId="74617C13" w14:textId="77777777" w:rsidR="00C277D7" w:rsidRDefault="00C277D7">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C277D7" w14:paraId="652A0689"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AE1E388" w14:textId="77777777" w:rsidR="00C277D7" w:rsidRDefault="00256761">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6E2C847" w14:textId="77777777" w:rsidR="00C277D7" w:rsidRDefault="00256761">
            <w:pPr>
              <w:pStyle w:val="Standard"/>
              <w:snapToGrid w:val="0"/>
              <w:spacing w:before="60" w:after="60"/>
              <w:rPr>
                <w:b/>
                <w:color w:val="000000"/>
              </w:rPr>
            </w:pPr>
            <w:r>
              <w:rPr>
                <w:b/>
                <w:color w:val="000000"/>
              </w:rPr>
              <w:t>Relación</w:t>
            </w:r>
          </w:p>
        </w:tc>
      </w:tr>
      <w:tr w:rsidR="00C277D7" w14:paraId="0136839F"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499F32" w14:textId="77777777" w:rsidR="00C277D7" w:rsidRDefault="007823A1">
            <w:pPr>
              <w:pStyle w:val="TableContents"/>
              <w:rPr>
                <w:color w:val="000000"/>
              </w:rPr>
            </w:pPr>
            <w:r>
              <w:rPr>
                <w:color w:val="000000"/>
              </w:rPr>
              <w:t>Sistemas de Pedidos en Línea</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6D0A71" w14:textId="77777777" w:rsidR="00C277D7" w:rsidRDefault="007823A1">
            <w:pPr>
              <w:pStyle w:val="TableContents"/>
              <w:rPr>
                <w:color w:val="000000"/>
              </w:rPr>
            </w:pPr>
            <w:r w:rsidRPr="007823A1">
              <w:rPr>
                <w:color w:val="000000"/>
              </w:rPr>
              <w:t>Hungry Up se relaciona con un sistema de pedidos en línea que permite a</w:t>
            </w:r>
            <w:r>
              <w:rPr>
                <w:color w:val="000000"/>
              </w:rPr>
              <w:t>l usuario</w:t>
            </w:r>
            <w:r w:rsidRPr="007823A1">
              <w:rPr>
                <w:color w:val="000000"/>
              </w:rPr>
              <w:t xml:space="preserve"> realizar pedidos de comida desde una interfaz web o una aplicación móvil. El sistema recibe y procesa los pedidos, que luego se reflejan en el sistema de Hungry Up para su preparación y entrega.</w:t>
            </w:r>
          </w:p>
        </w:tc>
      </w:tr>
      <w:tr w:rsidR="00C277D7" w14:paraId="6A0AE077"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6413D3" w14:textId="77777777" w:rsidR="00C277D7" w:rsidRDefault="007823A1">
            <w:pPr>
              <w:pStyle w:val="TableContents"/>
              <w:rPr>
                <w:color w:val="000000"/>
              </w:rPr>
            </w:pPr>
            <w:r>
              <w:rPr>
                <w:color w:val="000000"/>
              </w:rPr>
              <w:t>Sistema de gestión de Inventario</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594DCF" w14:textId="77777777" w:rsidR="00C277D7" w:rsidRDefault="007823A1">
            <w:pPr>
              <w:pStyle w:val="TableContents"/>
              <w:rPr>
                <w:color w:val="000000"/>
              </w:rPr>
            </w:pPr>
            <w:r w:rsidRPr="007823A1">
              <w:rPr>
                <w:color w:val="000000"/>
              </w:rPr>
              <w:t>Hungry Up se relaciona con un sistema de gestión de inventario que controla el stock de ingredientes y productos en el restaurante. Cuando se realizan pedidos, Hungry Up debe verificar el inventario disponible y actualizarlo en consecuencia para evitar la falta de existencias.</w:t>
            </w:r>
          </w:p>
        </w:tc>
      </w:tr>
      <w:tr w:rsidR="00C277D7" w14:paraId="654F4DA9"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E522AB8" w14:textId="77777777" w:rsidR="00C277D7" w:rsidRDefault="007823A1">
            <w:pPr>
              <w:pStyle w:val="TableContents"/>
              <w:rPr>
                <w:color w:val="000000"/>
              </w:rPr>
            </w:pPr>
            <w:r>
              <w:rPr>
                <w:color w:val="000000"/>
              </w:rPr>
              <w:t>Sistema de Contabilidad y finanzas</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13DA77D" w14:textId="77777777" w:rsidR="00C277D7" w:rsidRDefault="007823A1">
            <w:pPr>
              <w:pStyle w:val="TableContents"/>
              <w:rPr>
                <w:color w:val="000000"/>
              </w:rPr>
            </w:pPr>
            <w:r w:rsidRPr="007823A1">
              <w:rPr>
                <w:color w:val="000000"/>
              </w:rPr>
              <w:t>Hungry Up se relaciona con un sistema de contabilidad y finanzas para realizar un seguimiento de los ingresos, gastos, impuestos y otros aspectos financieros relacionados con la operación del restaurante. La información financiera se utiliza para tomar decisiones comerciales informadas.</w:t>
            </w:r>
          </w:p>
        </w:tc>
      </w:tr>
    </w:tbl>
    <w:p w14:paraId="2E6331EC" w14:textId="77777777" w:rsidR="00C277D7" w:rsidRDefault="00256761">
      <w:pPr>
        <w:pStyle w:val="Ttulo1"/>
        <w:rPr>
          <w:rFonts w:hint="eastAsia"/>
        </w:rPr>
      </w:pPr>
      <w:bookmarkStart w:id="21" w:name="__RefHeading__2000_1977503599"/>
      <w:bookmarkStart w:id="22" w:name="_Toc141440476"/>
      <w:bookmarkStart w:id="23" w:name="_Toc141441024"/>
      <w:bookmarkEnd w:id="21"/>
      <w:r>
        <w:lastRenderedPageBreak/>
        <w:t>RECURSOS HARDWARE</w:t>
      </w:r>
      <w:bookmarkEnd w:id="22"/>
      <w:bookmarkEnd w:id="23"/>
    </w:p>
    <w:p w14:paraId="2E7F094C" w14:textId="77777777" w:rsidR="00C277D7" w:rsidRDefault="00256761" w:rsidP="007823A1">
      <w:pPr>
        <w:pStyle w:val="Ttulo2"/>
        <w:rPr>
          <w:rFonts w:hint="eastAsia"/>
        </w:rPr>
      </w:pPr>
      <w:bookmarkStart w:id="24" w:name="__RefHeading__2002_1977503599"/>
      <w:bookmarkStart w:id="25" w:name="_Toc141441025"/>
      <w:bookmarkStart w:id="26" w:name="_Toc141440477"/>
      <w:bookmarkEnd w:id="24"/>
      <w:r>
        <w:t>Servidores</w:t>
      </w:r>
      <w:bookmarkEnd w:id="25"/>
      <w:bookmarkEnd w:id="26"/>
    </w:p>
    <w:p w14:paraId="5A9464ED" w14:textId="77777777" w:rsidR="00C277D7" w:rsidRDefault="00C277D7">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C277D7" w14:paraId="732BE73E"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9F0BA68" w14:textId="77777777" w:rsidR="00C277D7" w:rsidRDefault="00256761">
            <w:pPr>
              <w:pStyle w:val="Standard"/>
              <w:snapToGrid w:val="0"/>
              <w:rPr>
                <w:b/>
                <w:bCs/>
                <w:color w:val="000000"/>
              </w:rPr>
            </w:pPr>
            <w:r>
              <w:rPr>
                <w:b/>
                <w:bCs/>
                <w:color w:val="000000"/>
              </w:rPr>
              <w:t>Servidor 1</w:t>
            </w:r>
          </w:p>
        </w:tc>
      </w:tr>
      <w:tr w:rsidR="00C277D7" w14:paraId="06B02C5A"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6532FF4" w14:textId="77777777" w:rsidR="00C277D7" w:rsidRDefault="00256761">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70639C59" w14:textId="77777777" w:rsidR="00C277D7" w:rsidRDefault="00256761">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871F426" w14:textId="77777777" w:rsidR="00C277D7" w:rsidRDefault="00256761">
            <w:pPr>
              <w:pStyle w:val="Standard"/>
              <w:snapToGrid w:val="0"/>
              <w:rPr>
                <w:b/>
                <w:bCs/>
                <w:color w:val="000000"/>
              </w:rPr>
            </w:pPr>
            <w:r>
              <w:rPr>
                <w:b/>
                <w:bCs/>
                <w:color w:val="000000"/>
              </w:rPr>
              <w:t>Valor recomendado</w:t>
            </w:r>
          </w:p>
        </w:tc>
      </w:tr>
      <w:tr w:rsidR="00C277D7" w14:paraId="14D1932C"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A2244E" w14:textId="77777777" w:rsidR="00C277D7" w:rsidRDefault="00256761">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A57933B" w14:textId="77777777" w:rsidR="00C277D7" w:rsidRDefault="00C81FE7">
            <w:pPr>
              <w:pStyle w:val="TableContents"/>
              <w:rPr>
                <w:color w:val="000000"/>
              </w:rPr>
            </w:pPr>
            <w:r w:rsidRPr="00C81FE7">
              <w:rPr>
                <w:color w:val="000000"/>
              </w:rPr>
              <w:t>Procesador de 4 núcleos a 2.0 GHz o superior.</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B848E8" w14:textId="77777777" w:rsidR="00C277D7" w:rsidRDefault="00E31502">
            <w:pPr>
              <w:pStyle w:val="TableContents"/>
              <w:rPr>
                <w:color w:val="000000"/>
              </w:rPr>
            </w:pPr>
            <w:r w:rsidRPr="00E31502">
              <w:rPr>
                <w:color w:val="000000"/>
              </w:rPr>
              <w:t>Procesador de 8 núcleos o más a 2.5 GHz o superior.</w:t>
            </w:r>
          </w:p>
        </w:tc>
      </w:tr>
      <w:tr w:rsidR="00C277D7" w14:paraId="26717417"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07BCE0" w14:textId="77777777" w:rsidR="00C277D7" w:rsidRDefault="00256761">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E5B891" w14:textId="77777777" w:rsidR="00C277D7" w:rsidRDefault="00C81FE7">
            <w:pPr>
              <w:pStyle w:val="TableContents"/>
              <w:rPr>
                <w:color w:val="000000"/>
              </w:rPr>
            </w:pPr>
            <w:r w:rsidRPr="00C81FE7">
              <w:rPr>
                <w:color w:val="000000"/>
              </w:rPr>
              <w:t>4 GB de RAM</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E64854" w14:textId="77777777" w:rsidR="00C277D7" w:rsidRDefault="00E31502">
            <w:pPr>
              <w:pStyle w:val="TableContents"/>
              <w:rPr>
                <w:color w:val="000000"/>
              </w:rPr>
            </w:pPr>
            <w:r w:rsidRPr="00E31502">
              <w:rPr>
                <w:color w:val="000000"/>
              </w:rPr>
              <w:t>Memoria RAM: 16 GB de RAM o más. La cantidad de RAM puede aumentar</w:t>
            </w:r>
          </w:p>
        </w:tc>
      </w:tr>
      <w:tr w:rsidR="00C277D7" w14:paraId="70271F65"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697F6B52" w14:textId="77777777" w:rsidR="00C277D7" w:rsidRDefault="00256761">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845283E" w14:textId="77777777" w:rsidR="00C277D7" w:rsidRDefault="00E31502">
            <w:pPr>
              <w:pStyle w:val="TableContents"/>
              <w:rPr>
                <w:color w:val="000000"/>
              </w:rPr>
            </w:pPr>
            <w:r w:rsidRPr="00E31502">
              <w:rPr>
                <w:color w:val="000000"/>
              </w:rPr>
              <w:t>Unidad de estado sólido (SSD) o disco duro (HDD) con al menos 128 GB de espacio disponible.</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25AB3C" w14:textId="77777777" w:rsidR="00C277D7" w:rsidRDefault="00E31502">
            <w:pPr>
              <w:pStyle w:val="TableContents"/>
              <w:rPr>
                <w:color w:val="000000"/>
              </w:rPr>
            </w:pPr>
            <w:r w:rsidRPr="00E31502">
              <w:rPr>
                <w:color w:val="000000"/>
              </w:rPr>
              <w:t>SSD de alta velocidad con al menos 256 GB de espacio disponible</w:t>
            </w:r>
          </w:p>
        </w:tc>
      </w:tr>
      <w:tr w:rsidR="00C277D7" w14:paraId="529BA199"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EC569C" w14:textId="77777777" w:rsidR="00C277D7" w:rsidRDefault="00E31502">
            <w:pPr>
              <w:pStyle w:val="TableContents"/>
              <w:rPr>
                <w:color w:val="000000"/>
              </w:rPr>
            </w:pPr>
            <w:r w:rsidRPr="00E31502">
              <w:rPr>
                <w:color w:val="000000"/>
              </w:rPr>
              <w:t>Conectividad de Red</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0C36E52" w14:textId="77777777" w:rsidR="00C277D7" w:rsidRDefault="00E31502">
            <w:pPr>
              <w:pStyle w:val="TableContents"/>
              <w:rPr>
                <w:color w:val="000000"/>
              </w:rPr>
            </w:pPr>
            <w:r w:rsidRPr="00E31502">
              <w:rPr>
                <w:color w:val="000000"/>
              </w:rPr>
              <w:t>Tarjeta de red Ethernet 1 Gbps.</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6C1CD9" w14:textId="77777777" w:rsidR="00C277D7" w:rsidRDefault="00E31502">
            <w:pPr>
              <w:pStyle w:val="TableContents"/>
              <w:rPr>
                <w:color w:val="000000"/>
              </w:rPr>
            </w:pPr>
            <w:r>
              <w:rPr>
                <w:color w:val="000000"/>
              </w:rPr>
              <w:t>t</w:t>
            </w:r>
            <w:r w:rsidRPr="00E31502">
              <w:rPr>
                <w:color w:val="000000"/>
              </w:rPr>
              <w:t>arjeta de red Ethernet 1 Gbps o 10 Gbps para conexiones de alta velocidad.</w:t>
            </w:r>
          </w:p>
        </w:tc>
      </w:tr>
      <w:tr w:rsidR="00C277D7" w14:paraId="5DDD280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935295" w14:textId="77777777" w:rsidR="00C277D7" w:rsidRDefault="00E31502">
            <w:pPr>
              <w:pStyle w:val="TableContents"/>
              <w:rPr>
                <w:color w:val="000000"/>
              </w:rPr>
            </w:pPr>
            <w:r>
              <w:rPr>
                <w:color w:val="000000"/>
              </w:rPr>
              <w:t>Base de Datos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9D3FC77" w14:textId="77777777" w:rsidR="00C277D7" w:rsidRDefault="00E31502">
            <w:pPr>
              <w:pStyle w:val="TableContents"/>
              <w:rPr>
                <w:color w:val="000000"/>
              </w:rPr>
            </w:pPr>
            <w:r w:rsidRPr="00E31502">
              <w:rPr>
                <w:color w:val="000000"/>
              </w:rPr>
              <w:t>se recomienda al menos 10 GB de espacio de almacenamiento.</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892F02" w14:textId="77777777" w:rsidR="00C277D7" w:rsidRDefault="00E31502">
            <w:pPr>
              <w:pStyle w:val="TableContents"/>
              <w:rPr>
                <w:color w:val="000000"/>
              </w:rPr>
            </w:pPr>
            <w:r w:rsidRPr="00E31502">
              <w:rPr>
                <w:color w:val="000000"/>
              </w:rPr>
              <w:t>se recomienda una configuración que pueda manejar un alto volumen de transacciones.</w:t>
            </w:r>
          </w:p>
        </w:tc>
      </w:tr>
    </w:tbl>
    <w:p w14:paraId="08559F9D" w14:textId="77777777" w:rsidR="00C277D7" w:rsidRDefault="00C277D7">
      <w:pPr>
        <w:pStyle w:val="Standard"/>
        <w:rPr>
          <w:color w:val="000000"/>
        </w:rPr>
      </w:pPr>
    </w:p>
    <w:p w14:paraId="57D9024E" w14:textId="77777777" w:rsidR="00C277D7" w:rsidRDefault="00256761">
      <w:pPr>
        <w:pStyle w:val="Ttulo2"/>
        <w:rPr>
          <w:rFonts w:hint="eastAsia"/>
        </w:rPr>
      </w:pPr>
      <w:bookmarkStart w:id="27" w:name="__RefHeading__2004_1977503599"/>
      <w:bookmarkStart w:id="28" w:name="_Toc141440478"/>
      <w:bookmarkStart w:id="29" w:name="_Toc141441026"/>
      <w:bookmarkEnd w:id="27"/>
      <w:r>
        <w:t>Estaciones cliente</w:t>
      </w:r>
      <w:bookmarkEnd w:id="28"/>
      <w:bookmarkEnd w:id="29"/>
    </w:p>
    <w:p w14:paraId="3B3A53FC" w14:textId="77777777" w:rsidR="00C277D7" w:rsidRDefault="00256761">
      <w:pPr>
        <w:pStyle w:val="Textbody"/>
        <w:rPr>
          <w:color w:val="000000"/>
        </w:rPr>
      </w:pPr>
      <w:r>
        <w:rPr>
          <w:color w:val="000000"/>
        </w:rPr>
        <w:t>&lt;Cumplimente tabla y borre cuadro&gt;</w:t>
      </w:r>
    </w:p>
    <w:p w14:paraId="47B4C8BB" w14:textId="77777777" w:rsidR="00C277D7" w:rsidRDefault="00256761">
      <w:pPr>
        <w:pStyle w:val="Standard"/>
      </w:pPr>
      <w:r>
        <w:rPr>
          <w:noProof/>
          <w:color w:val="000000"/>
          <w:lang w:val="es-CO" w:eastAsia="es-CO" w:bidi="ar-SA"/>
        </w:rPr>
        <mc:AlternateContent>
          <mc:Choice Requires="wps">
            <w:drawing>
              <wp:inline distT="0" distB="0" distL="0" distR="0" wp14:anchorId="54A14C35" wp14:editId="4AF56A8A">
                <wp:extent cx="5694680" cy="549910"/>
                <wp:effectExtent l="0" t="0" r="20318" b="21589"/>
                <wp:docPr id="7" name="Marco8"/>
                <wp:cNvGraphicFramePr/>
                <a:graphic xmlns:a="http://schemas.openxmlformats.org/drawingml/2006/main">
                  <a:graphicData uri="http://schemas.microsoft.com/office/word/2010/wordprocessingShape">
                    <wps:wsp>
                      <wps:cNvSpPr txBox="1"/>
                      <wps:spPr>
                        <a:xfrm>
                          <a:off x="0" y="0"/>
                          <a:ext cx="5694682" cy="549911"/>
                        </a:xfrm>
                        <a:prstGeom prst="rect">
                          <a:avLst/>
                        </a:prstGeom>
                        <a:noFill/>
                        <a:ln w="6483">
                          <a:solidFill>
                            <a:srgbClr val="C0C0C0"/>
                          </a:solidFill>
                          <a:prstDash val="solid"/>
                        </a:ln>
                      </wps:spPr>
                      <wps:txbx>
                        <w:txbxContent>
                          <w:p w14:paraId="568F56F8" w14:textId="77777777" w:rsidR="00C277D7" w:rsidRDefault="00256761">
                            <w:pPr>
                              <w:pStyle w:val="Textbody"/>
                              <w:rPr>
                                <w:color w:val="000000"/>
                              </w:rPr>
                            </w:pPr>
                            <w:r>
                              <w:rPr>
                                <w:color w:val="000000"/>
                              </w:rPr>
                              <w:t>Se detallarán los requisitos hardware de las estaciones cliente necesarios para la ejecución del sistema, diferenciando entre requisitos mínimos y recomendados.</w:t>
                            </w:r>
                          </w:p>
                        </w:txbxContent>
                      </wps:txbx>
                      <wps:bodyPr vert="horz" wrap="square" lIns="94676" tIns="48956" rIns="94676" bIns="48956" anchor="t" anchorCtr="0" compatLnSpc="0">
                        <a:noAutofit/>
                      </wps:bodyPr>
                    </wps:wsp>
                  </a:graphicData>
                </a:graphic>
              </wp:inline>
            </w:drawing>
          </mc:Choice>
          <mc:Fallback>
            <w:pict>
              <v:shapetype w14:anchorId="54A14C35" id="_x0000_t202" coordsize="21600,21600" o:spt="202" path="m,l,21600r21600,l21600,xe">
                <v:stroke joinstyle="miter"/>
                <v:path gradientshapeok="t" o:connecttype="rect"/>
              </v:shapetype>
              <v:shape id="Marco8" o:spid="_x0000_s1026" type="#_x0000_t202" style="width:448.4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" filled="f" strokecolor="silver" strokeweight=".18008mm">
                <v:textbox inset="2.62989mm,1.3599mm,2.62989mm,1.3599mm">
                  <w:txbxContent>
                    <w:p w14:paraId="568F56F8" w14:textId="77777777" w:rsidR="00C277D7" w:rsidRDefault="00256761">
                      <w:pPr>
                        <w:pStyle w:val="Textbody"/>
                        <w:rPr>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14:paraId="7D859422" w14:textId="77777777" w:rsidR="00C277D7" w:rsidRDefault="00C277D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C277D7" w14:paraId="73AA0B1E"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890D344" w14:textId="77777777" w:rsidR="00C277D7" w:rsidRDefault="00256761">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3705955F" w14:textId="77777777" w:rsidR="00C277D7" w:rsidRDefault="00256761">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C4023CB" w14:textId="77777777" w:rsidR="00C277D7" w:rsidRDefault="00256761">
            <w:pPr>
              <w:pStyle w:val="Standard"/>
              <w:snapToGrid w:val="0"/>
              <w:rPr>
                <w:b/>
                <w:color w:val="000000"/>
              </w:rPr>
            </w:pPr>
            <w:r>
              <w:rPr>
                <w:b/>
                <w:color w:val="000000"/>
              </w:rPr>
              <w:t>Valor recomendado</w:t>
            </w:r>
          </w:p>
        </w:tc>
      </w:tr>
      <w:tr w:rsidR="00C277D7" w14:paraId="57F1CED6"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797F26" w14:textId="77777777" w:rsidR="00C277D7" w:rsidRDefault="00256761">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90FBB62" w14:textId="77777777" w:rsidR="00C277D7" w:rsidRDefault="00441AB6">
            <w:pPr>
              <w:pStyle w:val="TableContents"/>
              <w:rPr>
                <w:color w:val="000000"/>
              </w:rPr>
            </w:pPr>
            <w:r>
              <w:rPr>
                <w:color w:val="000000"/>
              </w:rPr>
              <w:t>Intel Pentium</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946BA2" w14:textId="77777777" w:rsidR="00C277D7" w:rsidRDefault="00441AB6">
            <w:pPr>
              <w:pStyle w:val="TableContents"/>
              <w:rPr>
                <w:color w:val="000000"/>
              </w:rPr>
            </w:pPr>
            <w:r>
              <w:rPr>
                <w:color w:val="000000"/>
              </w:rPr>
              <w:t>Intel Core i3 100G1 1.9GHz</w:t>
            </w:r>
          </w:p>
        </w:tc>
      </w:tr>
      <w:tr w:rsidR="00C277D7" w14:paraId="4FC4A090"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98CF4A" w14:textId="77777777" w:rsidR="00C277D7" w:rsidRDefault="00256761">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B554B22" w14:textId="77777777" w:rsidR="00C277D7" w:rsidRDefault="00A201CC">
            <w:pPr>
              <w:pStyle w:val="TableContents"/>
              <w:rPr>
                <w:color w:val="000000"/>
              </w:rPr>
            </w:pPr>
            <w:r>
              <w:rPr>
                <w:color w:val="000000"/>
              </w:rPr>
              <w:t>1 GB RAM para sistemas de 32 bits</w:t>
            </w:r>
            <w:r>
              <w:rPr>
                <w:color w:val="000000"/>
              </w:rPr>
              <w:br/>
              <w:t>2 GB RAM para sistemas de 64bis</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303DEE" w14:textId="77777777" w:rsidR="00C277D7" w:rsidRDefault="00A201CC">
            <w:pPr>
              <w:pStyle w:val="TableContents"/>
              <w:rPr>
                <w:color w:val="000000"/>
              </w:rPr>
            </w:pPr>
            <w:r>
              <w:rPr>
                <w:color w:val="000000"/>
              </w:rPr>
              <w:t>4 GB sistemas de 32 – 64 bits</w:t>
            </w:r>
          </w:p>
        </w:tc>
      </w:tr>
      <w:tr w:rsidR="00C277D7" w14:paraId="69228331"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5508AA1" w14:textId="77777777" w:rsidR="00C277D7" w:rsidRDefault="00256761">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3DE325EB" w14:textId="77777777" w:rsidR="00A201CC" w:rsidRDefault="00A201CC">
            <w:pPr>
              <w:pStyle w:val="TableContents"/>
              <w:rPr>
                <w:color w:val="000000"/>
              </w:rPr>
            </w:pPr>
            <w:r>
              <w:rPr>
                <w:color w:val="000000"/>
              </w:rPr>
              <w:t>16GB para SO de 32 bits</w:t>
            </w:r>
          </w:p>
          <w:p w14:paraId="4E3283A2" w14:textId="77777777" w:rsidR="00A201CC" w:rsidRDefault="00A201CC">
            <w:pPr>
              <w:pStyle w:val="TableContents"/>
              <w:rPr>
                <w:color w:val="000000"/>
              </w:rPr>
            </w:pPr>
            <w:r>
              <w:rPr>
                <w:color w:val="000000"/>
              </w:rPr>
              <w:t>32GB para So de 64 bits</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F0C0D6" w14:textId="77777777" w:rsidR="00C277D7" w:rsidRDefault="00A201CC">
            <w:pPr>
              <w:pStyle w:val="TableContents"/>
              <w:rPr>
                <w:color w:val="000000"/>
              </w:rPr>
            </w:pPr>
            <w:r>
              <w:rPr>
                <w:color w:val="000000"/>
              </w:rPr>
              <w:t>64GB para SO 32 – 64 bits para una mejor fluidez del Aplicativo.</w:t>
            </w:r>
          </w:p>
        </w:tc>
      </w:tr>
      <w:tr w:rsidR="00C277D7" w14:paraId="6799BEC1"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0FEA82" w14:textId="77777777" w:rsidR="00C277D7" w:rsidRDefault="00A201CC">
            <w:pPr>
              <w:pStyle w:val="TableContents"/>
              <w:rPr>
                <w:color w:val="000000"/>
              </w:rPr>
            </w:pPr>
            <w:r>
              <w:rPr>
                <w:color w:val="000000"/>
              </w:rPr>
              <w:t>Tarjeta Grafica</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9A469CC" w14:textId="77777777" w:rsidR="00C277D7" w:rsidRDefault="00A201CC">
            <w:pPr>
              <w:pStyle w:val="TableContents"/>
              <w:rPr>
                <w:color w:val="000000"/>
              </w:rPr>
            </w:pPr>
            <w:r>
              <w:rPr>
                <w:color w:val="000000"/>
              </w:rPr>
              <w:t xml:space="preserve">DirectX 9 </w:t>
            </w:r>
            <w:r w:rsidR="00DA258F">
              <w:rPr>
                <w:color w:val="000000"/>
              </w:rPr>
              <w:t>–</w:t>
            </w:r>
            <w:r>
              <w:rPr>
                <w:color w:val="000000"/>
              </w:rPr>
              <w:t xml:space="preserve"> </w:t>
            </w:r>
            <w:r w:rsidR="00DA258F">
              <w:rPr>
                <w:color w:val="000000"/>
              </w:rPr>
              <w:t>GeForce FX serie 5000</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7B9897" w14:textId="77777777" w:rsidR="00C277D7" w:rsidRDefault="00DA258F">
            <w:pPr>
              <w:pStyle w:val="TableContents"/>
              <w:rPr>
                <w:color w:val="000000"/>
              </w:rPr>
            </w:pPr>
            <w:r>
              <w:rPr>
                <w:color w:val="000000"/>
              </w:rPr>
              <w:t>DirectX 10 – GeForce 8000</w:t>
            </w:r>
          </w:p>
        </w:tc>
      </w:tr>
    </w:tbl>
    <w:p w14:paraId="1037F385" w14:textId="77777777" w:rsidR="00C277D7" w:rsidRDefault="00256761" w:rsidP="00654101">
      <w:pPr>
        <w:pStyle w:val="Ttulo2"/>
        <w:rPr>
          <w:rFonts w:hint="eastAsia"/>
        </w:rPr>
      </w:pPr>
      <w:bookmarkStart w:id="30" w:name="__RefHeading__2006_1977503599"/>
      <w:bookmarkStart w:id="31" w:name="_Toc141441027"/>
      <w:bookmarkStart w:id="32" w:name="_Toc141440479"/>
      <w:bookmarkEnd w:id="30"/>
      <w:r>
        <w:t>Conectividad</w:t>
      </w:r>
      <w:bookmarkEnd w:id="31"/>
      <w:bookmarkEnd w:id="32"/>
    </w:p>
    <w:p w14:paraId="4D85DD07" w14:textId="77777777" w:rsidR="00C277D7" w:rsidRDefault="00C277D7">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C277D7" w14:paraId="418CF47F"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37D39B9" w14:textId="77777777" w:rsidR="00C277D7" w:rsidRDefault="00256761">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161C426E" w14:textId="77777777" w:rsidR="00C277D7" w:rsidRDefault="00256761">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2D2FBB" w14:textId="77777777" w:rsidR="00C277D7" w:rsidRDefault="00256761">
            <w:pPr>
              <w:pStyle w:val="Standard"/>
              <w:snapToGrid w:val="0"/>
              <w:rPr>
                <w:b/>
                <w:color w:val="000000"/>
              </w:rPr>
            </w:pPr>
            <w:r>
              <w:rPr>
                <w:b/>
                <w:color w:val="000000"/>
              </w:rPr>
              <w:t>Valor recomendado</w:t>
            </w:r>
          </w:p>
        </w:tc>
      </w:tr>
      <w:tr w:rsidR="00C277D7" w14:paraId="3E4785D5"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78C84A0" w14:textId="77777777" w:rsidR="00C277D7" w:rsidRDefault="00256761">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4C8DBD2" w14:textId="77777777" w:rsidR="00C277D7" w:rsidRDefault="00441AB6">
            <w:pPr>
              <w:pStyle w:val="TableContents"/>
              <w:rPr>
                <w:color w:val="000000"/>
              </w:rPr>
            </w:pPr>
            <w:r w:rsidRPr="00441AB6">
              <w:rPr>
                <w:color w:val="000000"/>
              </w:rPr>
              <w:t>Tarjetas de Red Inalámbricas de Doble Banda</w:t>
            </w:r>
            <w:r>
              <w:rPr>
                <w:color w:val="000000"/>
              </w:rPr>
              <w:t>.</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A5DE21" w14:textId="77777777" w:rsidR="00C277D7" w:rsidRDefault="00441AB6">
            <w:pPr>
              <w:pStyle w:val="TableContents"/>
              <w:rPr>
                <w:color w:val="000000"/>
              </w:rPr>
            </w:pPr>
            <w:r w:rsidRPr="00441AB6">
              <w:rPr>
                <w:color w:val="000000"/>
              </w:rPr>
              <w:t>Tarjetas de Red Ethernet Gigabit o 10 Gigabit</w:t>
            </w:r>
            <w:r>
              <w:rPr>
                <w:color w:val="000000"/>
              </w:rPr>
              <w:t>.</w:t>
            </w:r>
          </w:p>
        </w:tc>
      </w:tr>
      <w:tr w:rsidR="00C277D7" w14:paraId="25B5284D"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E62128" w14:textId="77777777" w:rsidR="00C277D7" w:rsidRDefault="00256761">
            <w:pPr>
              <w:pStyle w:val="TableContents"/>
              <w:rPr>
                <w:color w:val="000000"/>
              </w:rPr>
            </w:pPr>
            <w:r>
              <w:rPr>
                <w:color w:val="000000"/>
              </w:rPr>
              <w:lastRenderedPageBreak/>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F92E123" w14:textId="77777777" w:rsidR="00C277D7" w:rsidRDefault="00441AB6">
            <w:pPr>
              <w:pStyle w:val="TableContents"/>
              <w:rPr>
                <w:color w:val="000000"/>
              </w:rPr>
            </w:pPr>
            <w:r w:rsidRPr="00441AB6">
              <w:rPr>
                <w:color w:val="000000"/>
              </w:rPr>
              <w:t>Red Inalámbrica (Wi-Fi)</w:t>
            </w:r>
            <w:r>
              <w:rPr>
                <w:color w:val="000000"/>
              </w:rPr>
              <w:t>.</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0D3BAE2" w14:textId="77777777" w:rsidR="00C277D7" w:rsidRDefault="00441AB6">
            <w:pPr>
              <w:pStyle w:val="TableContents"/>
              <w:rPr>
                <w:color w:val="000000"/>
              </w:rPr>
            </w:pPr>
            <w:r w:rsidRPr="00441AB6">
              <w:rPr>
                <w:color w:val="000000"/>
              </w:rPr>
              <w:t>Red Ethernet Cableada</w:t>
            </w:r>
          </w:p>
        </w:tc>
      </w:tr>
    </w:tbl>
    <w:p w14:paraId="31D7CE4B" w14:textId="77777777" w:rsidR="00C277D7" w:rsidRDefault="00C277D7">
      <w:pPr>
        <w:pStyle w:val="Standard"/>
        <w:rPr>
          <w:color w:val="000000"/>
        </w:rPr>
      </w:pPr>
    </w:p>
    <w:p w14:paraId="3F11CF30" w14:textId="77777777" w:rsidR="00441AB6" w:rsidRDefault="00441AB6">
      <w:pPr>
        <w:pStyle w:val="Standard"/>
        <w:rPr>
          <w:color w:val="000000"/>
        </w:rPr>
      </w:pPr>
    </w:p>
    <w:p w14:paraId="29464A44" w14:textId="77777777" w:rsidR="00441AB6" w:rsidRDefault="00441AB6">
      <w:pPr>
        <w:pStyle w:val="Standard"/>
        <w:rPr>
          <w:color w:val="000000"/>
        </w:rPr>
      </w:pPr>
    </w:p>
    <w:p w14:paraId="089BE6C7" w14:textId="77777777" w:rsidR="00C277D7" w:rsidRDefault="00256761">
      <w:pPr>
        <w:pStyle w:val="Ttulo2"/>
        <w:rPr>
          <w:rFonts w:hint="eastAsia"/>
        </w:rPr>
      </w:pPr>
      <w:bookmarkStart w:id="33" w:name="__RefHeading__2008_1977503599"/>
      <w:bookmarkStart w:id="34" w:name="_Toc141441028"/>
      <w:bookmarkStart w:id="35" w:name="_Toc141440480"/>
      <w:bookmarkEnd w:id="33"/>
      <w:r>
        <w:t>Restricciones</w:t>
      </w:r>
      <w:bookmarkEnd w:id="34"/>
      <w:bookmarkEnd w:id="35"/>
    </w:p>
    <w:p w14:paraId="5FF10C20" w14:textId="77777777" w:rsidR="00C277D7" w:rsidRDefault="00256761">
      <w:pPr>
        <w:pStyle w:val="Textbody"/>
        <w:rPr>
          <w:color w:val="000000"/>
        </w:rPr>
      </w:pPr>
      <w:r>
        <w:rPr>
          <w:color w:val="000000"/>
        </w:rPr>
        <w:t>&lt;Cumplimente tabla y borre cuadro&gt;</w:t>
      </w:r>
    </w:p>
    <w:p w14:paraId="3D6B0B6E" w14:textId="77777777" w:rsidR="00C277D7" w:rsidRDefault="00256761">
      <w:pPr>
        <w:pStyle w:val="Standard"/>
      </w:pPr>
      <w:r>
        <w:rPr>
          <w:noProof/>
          <w:color w:val="000000"/>
          <w:lang w:val="es-CO" w:eastAsia="es-CO" w:bidi="ar-SA"/>
        </w:rPr>
        <mc:AlternateContent>
          <mc:Choice Requires="wps">
            <w:drawing>
              <wp:inline distT="0" distB="0" distL="0" distR="0" wp14:anchorId="44050F71" wp14:editId="112E3DB1">
                <wp:extent cx="5734685" cy="942975"/>
                <wp:effectExtent l="0" t="0" r="18413" b="28575"/>
                <wp:docPr id="9" name="Marco10"/>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0C0C0"/>
                          </a:solidFill>
                          <a:prstDash val="solid"/>
                        </a:ln>
                      </wps:spPr>
                      <wps:txbx>
                        <w:txbxContent>
                          <w:p w14:paraId="590E5BCE" w14:textId="77777777" w:rsidR="00C277D7" w:rsidRDefault="00256761">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wrap="square" lIns="94676" tIns="48956" rIns="94676" bIns="48956" anchor="t" anchorCtr="0" compatLnSpc="0">
                        <a:noAutofit/>
                      </wps:bodyPr>
                    </wps:wsp>
                  </a:graphicData>
                </a:graphic>
              </wp:inline>
            </w:drawing>
          </mc:Choice>
          <mc:Fallback>
            <w:pict>
              <v:shape w14:anchorId="44050F71" id="Marco10" o:spid="_x0000_s1027"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" filled="f" strokecolor="silver" strokeweight=".18008mm">
                <v:textbox inset="2.62989mm,1.3599mm,2.62989mm,1.3599mm">
                  <w:txbxContent>
                    <w:p w14:paraId="590E5BCE" w14:textId="77777777" w:rsidR="00C277D7" w:rsidRDefault="00256761">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14:paraId="4EA252B4" w14:textId="77777777" w:rsidR="00C277D7" w:rsidRDefault="00C277D7">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C277D7" w14:paraId="563745ED"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44B91C4" w14:textId="77777777" w:rsidR="00C277D7" w:rsidRDefault="00256761">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223E5E5" w14:textId="77777777" w:rsidR="00C277D7" w:rsidRDefault="00256761">
            <w:pPr>
              <w:pStyle w:val="Standard"/>
              <w:snapToGrid w:val="0"/>
              <w:rPr>
                <w:b/>
                <w:color w:val="000000"/>
              </w:rPr>
            </w:pPr>
            <w:r>
              <w:rPr>
                <w:b/>
                <w:color w:val="000000"/>
              </w:rPr>
              <w:t>Detalle</w:t>
            </w:r>
          </w:p>
        </w:tc>
      </w:tr>
      <w:tr w:rsidR="00C277D7" w14:paraId="32CFDBF1"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8276BB" w14:textId="77777777" w:rsidR="00C277D7" w:rsidRDefault="00C81FE7">
            <w:pPr>
              <w:pStyle w:val="TableContents"/>
              <w:rPr>
                <w:color w:val="000000"/>
              </w:rPr>
            </w:pPr>
            <w:r>
              <w:rPr>
                <w:color w:val="000000"/>
              </w:rPr>
              <w:t>Requisitos del Harware</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11B169" w14:textId="77777777" w:rsidR="00C277D7" w:rsidRDefault="00C81FE7">
            <w:pPr>
              <w:pStyle w:val="TableContents"/>
              <w:rPr>
                <w:color w:val="000000"/>
              </w:rPr>
            </w:pPr>
            <w:r w:rsidRPr="00C81FE7">
              <w:rPr>
                <w:color w:val="000000"/>
              </w:rPr>
              <w:t>El software "Hungry Up" puede tener requisitos específicos de hardware, como velocidad del procesador, cantidad de RAM y espacio de almacenamiento. Es importante cumplir con estos requisitos para garantizar un rendimiento óptimo.</w:t>
            </w:r>
          </w:p>
        </w:tc>
      </w:tr>
      <w:tr w:rsidR="00C277D7" w14:paraId="6D401789"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357B5F" w14:textId="77777777" w:rsidR="00C277D7" w:rsidRDefault="00C81FE7">
            <w:pPr>
              <w:pStyle w:val="TableContents"/>
              <w:rPr>
                <w:color w:val="000000"/>
              </w:rPr>
            </w:pPr>
            <w:r>
              <w:rPr>
                <w:color w:val="000000"/>
              </w:rPr>
              <w:t>Sistema Operativo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CAEF02" w14:textId="77777777" w:rsidR="00C277D7" w:rsidRDefault="00C81FE7">
            <w:pPr>
              <w:pStyle w:val="TableContents"/>
              <w:rPr>
                <w:color w:val="000000"/>
              </w:rPr>
            </w:pPr>
            <w:r w:rsidRPr="00C81FE7">
              <w:rPr>
                <w:color w:val="000000"/>
              </w:rPr>
              <w:t>El software "Hungry Up" puede ser compatible solo con sistemas operativos específicos. Asegúrate de que tu sistema operativo cumple con los requisitos de compatibilidad.</w:t>
            </w:r>
          </w:p>
        </w:tc>
      </w:tr>
      <w:tr w:rsidR="00C81FE7" w14:paraId="076FFE4E"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D3CDB1" w14:textId="77777777" w:rsidR="00C81FE7" w:rsidRDefault="00C81FE7">
            <w:pPr>
              <w:pStyle w:val="TableContents"/>
              <w:rPr>
                <w:color w:val="000000"/>
              </w:rPr>
            </w:pPr>
            <w:r>
              <w:rPr>
                <w:color w:val="000000"/>
              </w:rPr>
              <w:t>Base de Datos</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86E0EF" w14:textId="77777777" w:rsidR="00C81FE7" w:rsidRDefault="00C81FE7">
            <w:pPr>
              <w:pStyle w:val="TableContents"/>
              <w:rPr>
                <w:color w:val="000000"/>
              </w:rPr>
            </w:pPr>
            <w:r w:rsidRPr="00C81FE7">
              <w:rPr>
                <w:color w:val="000000"/>
              </w:rPr>
              <w:t>Si el software utiliza una base de datos específica, debes asegurarte de que esté instalada y configurada correctamente en tu entorno.</w:t>
            </w:r>
          </w:p>
        </w:tc>
      </w:tr>
      <w:tr w:rsidR="00C81FE7" w14:paraId="25A08F77"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7BA2C4" w14:textId="77777777" w:rsidR="00C81FE7" w:rsidRDefault="00C81FE7">
            <w:pPr>
              <w:pStyle w:val="TableContents"/>
              <w:rPr>
                <w:color w:val="000000"/>
              </w:rPr>
            </w:pPr>
            <w:r>
              <w:rPr>
                <w:color w:val="000000"/>
              </w:rPr>
              <w:t>Seguridad de Red</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202E65" w14:textId="77777777" w:rsidR="00C81FE7" w:rsidRPr="00C81FE7" w:rsidRDefault="00C81FE7">
            <w:pPr>
              <w:pStyle w:val="TableContents"/>
              <w:rPr>
                <w:color w:val="000000"/>
              </w:rPr>
            </w:pPr>
            <w:r w:rsidRPr="00C81FE7">
              <w:rPr>
                <w:color w:val="000000"/>
              </w:rPr>
              <w:t>El software puede requerir medidas de seguridad específicas, como firewalls o VPN, para proteger la información sensible de los clientes y las transacciones. Es importante implementar estas medidas adecuadamente.</w:t>
            </w:r>
          </w:p>
        </w:tc>
      </w:tr>
      <w:tr w:rsidR="00C81FE7" w14:paraId="1C60595D"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BAC999B" w14:textId="77777777" w:rsidR="00C81FE7" w:rsidRDefault="00C81FE7">
            <w:pPr>
              <w:pStyle w:val="TableContents"/>
              <w:rPr>
                <w:color w:val="000000"/>
              </w:rPr>
            </w:pPr>
            <w:r>
              <w:rPr>
                <w:color w:val="000000"/>
              </w:rPr>
              <w:t>Licenciamiento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8D8CD3" w14:textId="77777777" w:rsidR="00C81FE7" w:rsidRPr="00C81FE7" w:rsidRDefault="00C81FE7">
            <w:pPr>
              <w:pStyle w:val="TableContents"/>
              <w:rPr>
                <w:color w:val="000000"/>
              </w:rPr>
            </w:pPr>
            <w:r w:rsidRPr="00C81FE7">
              <w:rPr>
                <w:color w:val="000000"/>
              </w:rPr>
              <w:t>Verifica los términos de licencia del software "Hungry Up". Puede requerir una licencia válida y puede haber restricciones en la cantidad de usuarios o dispositivos que pueden acceder al software.</w:t>
            </w:r>
          </w:p>
        </w:tc>
      </w:tr>
      <w:tr w:rsidR="00C81FE7" w14:paraId="084BAF3F"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510F0A" w14:textId="77777777" w:rsidR="00C81FE7" w:rsidRDefault="00C81FE7">
            <w:pPr>
              <w:pStyle w:val="TableContents"/>
              <w:rPr>
                <w:color w:val="000000"/>
              </w:rPr>
            </w:pPr>
            <w:r>
              <w:rPr>
                <w:color w:val="000000"/>
              </w:rPr>
              <w:t>Conectividad a Internet</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BACCB2" w14:textId="77777777" w:rsidR="00C81FE7" w:rsidRPr="00C81FE7" w:rsidRDefault="00C81FE7">
            <w:pPr>
              <w:pStyle w:val="TableContents"/>
              <w:rPr>
                <w:color w:val="000000"/>
              </w:rPr>
            </w:pPr>
            <w:r w:rsidRPr="00C81FE7">
              <w:rPr>
                <w:color w:val="000000"/>
              </w:rPr>
              <w:t>Si "Hungry Up" utiliza funciones en línea o servicios en la nube, es importante tener una conexión a Internet estable y confiable para garantizar su funcionamiento.</w:t>
            </w:r>
          </w:p>
        </w:tc>
      </w:tr>
      <w:tr w:rsidR="00C81FE7" w14:paraId="439C7297"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8EAA8C" w14:textId="77777777" w:rsidR="00C81FE7" w:rsidRDefault="00C81FE7">
            <w:pPr>
              <w:pStyle w:val="TableContents"/>
              <w:rPr>
                <w:color w:val="000000"/>
              </w:rPr>
            </w:pPr>
            <w:r>
              <w:rPr>
                <w:color w:val="000000"/>
              </w:rPr>
              <w:t>Capacidad de Almacenamiento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31B293" w14:textId="77777777" w:rsidR="00C81FE7" w:rsidRPr="00C81FE7" w:rsidRDefault="00C81FE7">
            <w:pPr>
              <w:pStyle w:val="TableContents"/>
              <w:rPr>
                <w:color w:val="000000"/>
              </w:rPr>
            </w:pPr>
            <w:r w:rsidRPr="00C81FE7">
              <w:rPr>
                <w:color w:val="000000"/>
              </w:rPr>
              <w:t>Si el software almacena datos localmente, como historiales de pedidos, debes asegurarte de que haya suficiente espacio de almacenamiento disponible en el servidor o dispositivo donde se ejecute el software.</w:t>
            </w:r>
          </w:p>
        </w:tc>
      </w:tr>
      <w:tr w:rsidR="00C81FE7" w14:paraId="640B5119"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E4E5BE" w14:textId="77777777" w:rsidR="00C81FE7" w:rsidRDefault="00C81FE7">
            <w:pPr>
              <w:pStyle w:val="TableContents"/>
              <w:rPr>
                <w:color w:val="000000"/>
              </w:rPr>
            </w:pPr>
            <w:r>
              <w:rPr>
                <w:color w:val="000000"/>
              </w:rPr>
              <w:t>Mantenimiento y actualizaciones</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4E9086" w14:textId="77777777" w:rsidR="00C81FE7" w:rsidRPr="00C81FE7" w:rsidRDefault="00C81FE7">
            <w:pPr>
              <w:pStyle w:val="TableContents"/>
              <w:rPr>
                <w:color w:val="000000"/>
              </w:rPr>
            </w:pPr>
            <w:r w:rsidRPr="00C81FE7">
              <w:rPr>
                <w:color w:val="000000"/>
              </w:rPr>
              <w:t>Es posible que el software requiera mantenimiento regular y actualizaciones para solucionar problemas, mejorar la seguridad y agregar nuevas características. Debes estar preparado para llevar a cabo estas tareas.</w:t>
            </w:r>
          </w:p>
        </w:tc>
      </w:tr>
      <w:tr w:rsidR="00C81FE7" w14:paraId="08CA0E7D"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3325EB" w14:textId="77777777" w:rsidR="00C81FE7" w:rsidRDefault="00C81FE7">
            <w:pPr>
              <w:pStyle w:val="TableContents"/>
              <w:rPr>
                <w:color w:val="000000"/>
              </w:rPr>
            </w:pPr>
            <w:r>
              <w:rPr>
                <w:color w:val="000000"/>
              </w:rPr>
              <w:t>Privacidad y cumplimiento Normativo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42692F" w14:textId="77777777" w:rsidR="00C81FE7" w:rsidRPr="00C81FE7" w:rsidRDefault="00C81FE7">
            <w:pPr>
              <w:pStyle w:val="TableContents"/>
              <w:rPr>
                <w:color w:val="000000"/>
              </w:rPr>
            </w:pPr>
            <w:r w:rsidRPr="00C81FE7">
              <w:rPr>
                <w:color w:val="000000"/>
              </w:rPr>
              <w:t>Si el software recopila datos personales de los clientes, es fundamental cumplir con las regulaciones de privacidad y protección de datos aplicables, como el Reglamento General de Protección de Datos (RGPD) en la Unión Europea.</w:t>
            </w:r>
          </w:p>
        </w:tc>
      </w:tr>
      <w:tr w:rsidR="00C277D7" w14:paraId="46EB598A" w14:textId="7777777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A9A7FCA" w14:textId="77777777" w:rsidR="00C277D7" w:rsidRDefault="00C81FE7">
            <w:pPr>
              <w:pStyle w:val="TableContents"/>
              <w:rPr>
                <w:color w:val="000000"/>
              </w:rPr>
            </w:pPr>
            <w:r>
              <w:rPr>
                <w:color w:val="000000"/>
              </w:rPr>
              <w:t>Soporte Técnico</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42552EF" w14:textId="77777777" w:rsidR="00C277D7" w:rsidRDefault="00C81FE7">
            <w:pPr>
              <w:pStyle w:val="TableContents"/>
              <w:rPr>
                <w:color w:val="000000"/>
              </w:rPr>
            </w:pPr>
            <w:r w:rsidRPr="00C81FE7">
              <w:rPr>
                <w:color w:val="000000"/>
              </w:rPr>
              <w:t>Es importante tener acceso a un equipo de soporte técnico o recursos técnicos para abordar cualquier problema técnico o pregunta que surja al utilizar el software "Hungry Up".</w:t>
            </w:r>
          </w:p>
        </w:tc>
      </w:tr>
    </w:tbl>
    <w:p w14:paraId="4DD6DE3F" w14:textId="77777777" w:rsidR="00C277D7" w:rsidRDefault="00C277D7">
      <w:pPr>
        <w:pStyle w:val="Standard"/>
        <w:rPr>
          <w:color w:val="000000"/>
        </w:rPr>
      </w:pPr>
    </w:p>
    <w:p w14:paraId="4718EBEE" w14:textId="77777777" w:rsidR="00C277D7" w:rsidRDefault="00256761">
      <w:pPr>
        <w:pStyle w:val="Ttulo1"/>
        <w:rPr>
          <w:rFonts w:hint="eastAsia"/>
        </w:rPr>
      </w:pPr>
      <w:bookmarkStart w:id="36" w:name="__RefHeading__2010_1977503599"/>
      <w:bookmarkStart w:id="37" w:name="_Toc141440481"/>
      <w:bookmarkStart w:id="38" w:name="_Toc141441029"/>
      <w:bookmarkEnd w:id="36"/>
      <w:r>
        <w:lastRenderedPageBreak/>
        <w:t>RECURSOS SOFTWARE</w:t>
      </w:r>
      <w:bookmarkEnd w:id="37"/>
      <w:bookmarkEnd w:id="38"/>
    </w:p>
    <w:p w14:paraId="221FE985" w14:textId="77777777" w:rsidR="00C277D7" w:rsidRDefault="00256761">
      <w:pPr>
        <w:pStyle w:val="Ttulo2"/>
        <w:rPr>
          <w:rFonts w:hint="eastAsia"/>
        </w:rPr>
      </w:pPr>
      <w:bookmarkStart w:id="39" w:name="__RefHeading__2012_1977503599"/>
      <w:bookmarkStart w:id="40" w:name="_Toc141441030"/>
      <w:bookmarkStart w:id="41" w:name="_Toc141440482"/>
      <w:bookmarkEnd w:id="39"/>
      <w:r>
        <w:t>Matriz de certificación</w:t>
      </w:r>
      <w:bookmarkEnd w:id="40"/>
      <w:bookmarkEnd w:id="41"/>
    </w:p>
    <w:tbl>
      <w:tblPr>
        <w:tblStyle w:val="Tablaconcuadrcula4-nfasis3"/>
        <w:tblW w:w="0" w:type="auto"/>
        <w:tblLook w:val="04A0" w:firstRow="1" w:lastRow="0" w:firstColumn="1" w:lastColumn="0" w:noHBand="0" w:noVBand="1"/>
      </w:tblPr>
      <w:tblGrid>
        <w:gridCol w:w="2405"/>
        <w:gridCol w:w="6656"/>
      </w:tblGrid>
      <w:tr w:rsidR="00E31502" w14:paraId="7095D4EE" w14:textId="77777777" w:rsidTr="00B42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4E67E9" w14:textId="77777777" w:rsidR="00E31502" w:rsidRDefault="00B42BC4" w:rsidP="00B42BC4">
            <w:pPr>
              <w:pStyle w:val="Textbody"/>
              <w:jc w:val="center"/>
            </w:pPr>
            <w:r>
              <w:t>Software o Componente</w:t>
            </w:r>
          </w:p>
        </w:tc>
        <w:tc>
          <w:tcPr>
            <w:tcW w:w="6656" w:type="dxa"/>
          </w:tcPr>
          <w:p w14:paraId="03F53243" w14:textId="77777777" w:rsidR="00E31502" w:rsidRDefault="00B42BC4" w:rsidP="00B42BC4">
            <w:pPr>
              <w:pStyle w:val="Textbody"/>
              <w:jc w:val="center"/>
              <w:cnfStyle w:val="100000000000" w:firstRow="1" w:lastRow="0" w:firstColumn="0" w:lastColumn="0" w:oddVBand="0" w:evenVBand="0" w:oddHBand="0" w:evenHBand="0" w:firstRowFirstColumn="0" w:firstRowLastColumn="0" w:lastRowFirstColumn="0" w:lastRowLastColumn="0"/>
            </w:pPr>
            <w:r>
              <w:t>Versión de Hungry-UP Compatible</w:t>
            </w:r>
          </w:p>
        </w:tc>
      </w:tr>
      <w:tr w:rsidR="00B42BC4" w14:paraId="445FD754" w14:textId="77777777" w:rsidTr="00B42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16AF30" w14:textId="77777777" w:rsidR="00B42BC4" w:rsidRDefault="00B42BC4" w:rsidP="00B42BC4">
            <w:pPr>
              <w:pStyle w:val="Textbody"/>
              <w:jc w:val="left"/>
            </w:pPr>
            <w:r>
              <w:t>Sistema operativo del servidor</w:t>
            </w:r>
          </w:p>
        </w:tc>
        <w:tc>
          <w:tcPr>
            <w:tcW w:w="6656" w:type="dxa"/>
          </w:tcPr>
          <w:p w14:paraId="644BA0AC" w14:textId="77777777" w:rsidR="00B42BC4" w:rsidRDefault="00B42BC4" w:rsidP="00B42BC4">
            <w:pPr>
              <w:pStyle w:val="Textbody"/>
              <w:jc w:val="left"/>
              <w:cnfStyle w:val="000000100000" w:firstRow="0" w:lastRow="0" w:firstColumn="0" w:lastColumn="0" w:oddVBand="0" w:evenVBand="0" w:oddHBand="1" w:evenHBand="0" w:firstRowFirstColumn="0" w:firstRowLastColumn="0" w:lastRowFirstColumn="0" w:lastRowLastColumn="0"/>
            </w:pPr>
            <w:r>
              <w:t>1.0</w:t>
            </w:r>
          </w:p>
        </w:tc>
      </w:tr>
      <w:tr w:rsidR="00E31502" w14:paraId="573A0378" w14:textId="77777777" w:rsidTr="00B42BC4">
        <w:tc>
          <w:tcPr>
            <w:cnfStyle w:val="001000000000" w:firstRow="0" w:lastRow="0" w:firstColumn="1" w:lastColumn="0" w:oddVBand="0" w:evenVBand="0" w:oddHBand="0" w:evenHBand="0" w:firstRowFirstColumn="0" w:firstRowLastColumn="0" w:lastRowFirstColumn="0" w:lastRowLastColumn="0"/>
            <w:tcW w:w="2405" w:type="dxa"/>
          </w:tcPr>
          <w:p w14:paraId="2BD47A1F" w14:textId="77777777" w:rsidR="00E31502" w:rsidRDefault="00B42BC4" w:rsidP="00B42BC4">
            <w:pPr>
              <w:pStyle w:val="Textbody"/>
              <w:jc w:val="left"/>
            </w:pPr>
            <w:r>
              <w:t>Servidor de Aplicaciones</w:t>
            </w:r>
          </w:p>
        </w:tc>
        <w:tc>
          <w:tcPr>
            <w:tcW w:w="6656" w:type="dxa"/>
          </w:tcPr>
          <w:p w14:paraId="115DD17B" w14:textId="77777777" w:rsidR="00E31502" w:rsidRDefault="00B42BC4">
            <w:pPr>
              <w:pStyle w:val="Textbody"/>
              <w:cnfStyle w:val="000000000000" w:firstRow="0" w:lastRow="0" w:firstColumn="0" w:lastColumn="0" w:oddVBand="0" w:evenVBand="0" w:oddHBand="0" w:evenHBand="0" w:firstRowFirstColumn="0" w:firstRowLastColumn="0" w:lastRowFirstColumn="0" w:lastRowLastColumn="0"/>
            </w:pPr>
            <w:r>
              <w:t>1.0</w:t>
            </w:r>
          </w:p>
        </w:tc>
      </w:tr>
      <w:tr w:rsidR="00B42BC4" w14:paraId="4E71AFC5" w14:textId="77777777" w:rsidTr="00B42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A3FDBD" w14:textId="77777777" w:rsidR="00B42BC4" w:rsidRDefault="00B42BC4" w:rsidP="00B42BC4">
            <w:pPr>
              <w:pStyle w:val="Textbody"/>
              <w:jc w:val="left"/>
            </w:pPr>
            <w:r>
              <w:t>Servidor de base de datos</w:t>
            </w:r>
          </w:p>
        </w:tc>
        <w:tc>
          <w:tcPr>
            <w:tcW w:w="6656" w:type="dxa"/>
          </w:tcPr>
          <w:p w14:paraId="194A3220" w14:textId="77777777" w:rsidR="00B42BC4" w:rsidRDefault="00B42BC4" w:rsidP="00B42BC4">
            <w:pPr>
              <w:pStyle w:val="Textbody"/>
              <w:jc w:val="left"/>
              <w:cnfStyle w:val="000000100000" w:firstRow="0" w:lastRow="0" w:firstColumn="0" w:lastColumn="0" w:oddVBand="0" w:evenVBand="0" w:oddHBand="1" w:evenHBand="0" w:firstRowFirstColumn="0" w:firstRowLastColumn="0" w:lastRowFirstColumn="0" w:lastRowLastColumn="0"/>
            </w:pPr>
            <w:r>
              <w:t>1.0</w:t>
            </w:r>
          </w:p>
        </w:tc>
      </w:tr>
      <w:tr w:rsidR="00B42BC4" w14:paraId="6877BB4D" w14:textId="77777777" w:rsidTr="00B42BC4">
        <w:tc>
          <w:tcPr>
            <w:cnfStyle w:val="001000000000" w:firstRow="0" w:lastRow="0" w:firstColumn="1" w:lastColumn="0" w:oddVBand="0" w:evenVBand="0" w:oddHBand="0" w:evenHBand="0" w:firstRowFirstColumn="0" w:firstRowLastColumn="0" w:lastRowFirstColumn="0" w:lastRowLastColumn="0"/>
            <w:tcW w:w="2405" w:type="dxa"/>
          </w:tcPr>
          <w:p w14:paraId="7A70F09B" w14:textId="77777777" w:rsidR="00B42BC4" w:rsidRDefault="00B42BC4" w:rsidP="00B42BC4">
            <w:pPr>
              <w:pStyle w:val="Textbody"/>
              <w:jc w:val="left"/>
            </w:pPr>
            <w:r>
              <w:t>Máquina Virtual</w:t>
            </w:r>
          </w:p>
        </w:tc>
        <w:tc>
          <w:tcPr>
            <w:tcW w:w="6656" w:type="dxa"/>
          </w:tcPr>
          <w:p w14:paraId="59CB548E" w14:textId="77777777" w:rsidR="00B42BC4" w:rsidRDefault="00B42BC4" w:rsidP="00B42BC4">
            <w:pPr>
              <w:pStyle w:val="Textbody"/>
              <w:jc w:val="left"/>
              <w:cnfStyle w:val="000000000000" w:firstRow="0" w:lastRow="0" w:firstColumn="0" w:lastColumn="0" w:oddVBand="0" w:evenVBand="0" w:oddHBand="0" w:evenHBand="0" w:firstRowFirstColumn="0" w:firstRowLastColumn="0" w:lastRowFirstColumn="0" w:lastRowLastColumn="0"/>
            </w:pPr>
            <w:r>
              <w:t>1.0</w:t>
            </w:r>
          </w:p>
        </w:tc>
      </w:tr>
      <w:tr w:rsidR="00B42BC4" w14:paraId="11A319F1" w14:textId="77777777" w:rsidTr="00B42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597281" w14:textId="77777777" w:rsidR="00B42BC4" w:rsidRPr="00B42BC4" w:rsidRDefault="00B42BC4" w:rsidP="00B42BC4">
            <w:pPr>
              <w:pStyle w:val="Textbody"/>
              <w:jc w:val="left"/>
              <w:rPr>
                <w:lang w:val="es-419"/>
              </w:rPr>
            </w:pPr>
            <w:r>
              <w:t>Componentes Externos</w:t>
            </w:r>
          </w:p>
        </w:tc>
        <w:tc>
          <w:tcPr>
            <w:tcW w:w="6656" w:type="dxa"/>
          </w:tcPr>
          <w:p w14:paraId="068AB089" w14:textId="77777777" w:rsidR="00B42BC4" w:rsidRDefault="00B42BC4" w:rsidP="00B42BC4">
            <w:pPr>
              <w:pStyle w:val="Textbody"/>
              <w:jc w:val="left"/>
              <w:cnfStyle w:val="000000100000" w:firstRow="0" w:lastRow="0" w:firstColumn="0" w:lastColumn="0" w:oddVBand="0" w:evenVBand="0" w:oddHBand="1" w:evenHBand="0" w:firstRowFirstColumn="0" w:firstRowLastColumn="0" w:lastRowFirstColumn="0" w:lastRowLastColumn="0"/>
            </w:pPr>
            <w:r>
              <w:t>1.0</w:t>
            </w:r>
          </w:p>
        </w:tc>
      </w:tr>
    </w:tbl>
    <w:p w14:paraId="3926DF6F" w14:textId="77777777" w:rsidR="00C277D7" w:rsidRDefault="00C277D7">
      <w:pPr>
        <w:pStyle w:val="Standard"/>
      </w:pPr>
      <w:bookmarkStart w:id="42" w:name="__RefHeading__3655_1276270192"/>
      <w:bookmarkEnd w:id="42"/>
    </w:p>
    <w:p w14:paraId="23567799" w14:textId="77777777" w:rsidR="00C277D7" w:rsidRDefault="00C277D7">
      <w:pPr>
        <w:pStyle w:val="Standard"/>
        <w:rPr>
          <w:color w:val="000000"/>
        </w:rPr>
      </w:pPr>
    </w:p>
    <w:p w14:paraId="4736ECFE" w14:textId="77777777" w:rsidR="00C277D7" w:rsidRDefault="00C277D7">
      <w:pPr>
        <w:pStyle w:val="Standard"/>
        <w:rPr>
          <w:color w:val="000000"/>
        </w:rPr>
      </w:pPr>
    </w:p>
    <w:p w14:paraId="212E9FE5" w14:textId="77777777" w:rsidR="00992495" w:rsidRPr="00992495" w:rsidRDefault="00256761" w:rsidP="00992495">
      <w:pPr>
        <w:pStyle w:val="Ttulo2"/>
        <w:rPr>
          <w:rFonts w:hint="eastAsia"/>
        </w:rPr>
      </w:pPr>
      <w:bookmarkStart w:id="43" w:name="__RefHeading__2014_1977503599"/>
      <w:bookmarkStart w:id="44" w:name="_Toc141440484"/>
      <w:bookmarkStart w:id="45" w:name="_Toc141441032"/>
      <w:bookmarkEnd w:id="43"/>
      <w:r>
        <w:t>Requisitos de otros sistemas</w:t>
      </w:r>
      <w:bookmarkEnd w:id="44"/>
      <w:bookmarkEnd w:id="45"/>
    </w:p>
    <w:p w14:paraId="14B8E2F2" w14:textId="77777777" w:rsidR="00C277D7" w:rsidRDefault="00C277D7">
      <w:pPr>
        <w:pStyle w:val="Standard"/>
      </w:pPr>
    </w:p>
    <w:p w14:paraId="13E70DB9" w14:textId="77777777" w:rsidR="00C277D7" w:rsidRDefault="00C277D7">
      <w:pPr>
        <w:pStyle w:val="Standard"/>
        <w:rPr>
          <w:color w:val="000000"/>
        </w:rPr>
      </w:pPr>
    </w:p>
    <w:p w14:paraId="22062157" w14:textId="77777777" w:rsidR="00C277D7" w:rsidRDefault="00C277D7">
      <w:pPr>
        <w:pStyle w:val="Standard"/>
        <w:rPr>
          <w:color w:val="000000"/>
        </w:rPr>
      </w:pPr>
    </w:p>
    <w:p w14:paraId="6039C3BF" w14:textId="77777777" w:rsidR="00C277D7" w:rsidRDefault="00C277D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C277D7" w14:paraId="51AF8442"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317589F" w14:textId="77777777" w:rsidR="00C277D7" w:rsidRDefault="00256761">
            <w:pPr>
              <w:pStyle w:val="Standard"/>
              <w:snapToGrid w:val="0"/>
              <w:rPr>
                <w:b/>
                <w:color w:val="000000"/>
              </w:rPr>
            </w:pPr>
            <w:r>
              <w:rPr>
                <w:b/>
                <w:color w:val="000000"/>
              </w:rPr>
              <w:t>&lt;Sistema 1&gt;</w:t>
            </w:r>
          </w:p>
        </w:tc>
      </w:tr>
      <w:tr w:rsidR="00992495" w14:paraId="22425D61"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5571B02B" w14:textId="77777777" w:rsidR="00992495" w:rsidRPr="009468EB" w:rsidRDefault="00992495" w:rsidP="00992495">
            <w:r w:rsidRPr="009468EB">
              <w:t>Requisito</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5803372" w14:textId="77777777" w:rsidR="00992495" w:rsidRPr="009468EB" w:rsidRDefault="00992495" w:rsidP="00992495">
            <w:r w:rsidRPr="009468EB">
              <w:t>Descripción</w:t>
            </w:r>
          </w:p>
        </w:tc>
      </w:tr>
      <w:tr w:rsidR="00992495" w14:paraId="2A774F8E"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67051838" w14:textId="77777777" w:rsidR="00992495" w:rsidRPr="009468EB" w:rsidRDefault="00992495" w:rsidP="00992495">
            <w:r w:rsidRPr="009468EB">
              <w:t>Requisitos Administrativos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97F0F35" w14:textId="77777777" w:rsidR="00992495" w:rsidRPr="009468EB" w:rsidRDefault="00992495" w:rsidP="00992495">
            <w:r w:rsidRPr="009468EB">
              <w:t>- Los usuarios deben registrarse en el sistema de Pedidos en Línea para realizar pedidos a través de "Hungry Up". Esto implica proporcionar información personal y crear una cuenta.</w:t>
            </w:r>
          </w:p>
        </w:tc>
      </w:tr>
      <w:tr w:rsidR="00992495" w14:paraId="21413151"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3E33B242" w14:textId="77777777" w:rsidR="00992495" w:rsidRPr="009468EB" w:rsidRDefault="00992495" w:rsidP="00992495">
            <w:r w:rsidRPr="009468EB">
              <w:t>Restricciones Técnicas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04A663E" w14:textId="77777777" w:rsidR="00992495" w:rsidRPr="009468EB" w:rsidRDefault="00992495" w:rsidP="00992495">
            <w:r w:rsidRPr="009468EB">
              <w:t>- El sistema de Pedidos en Línea utiliza una API para recibir y procesar pedidos de "Hungry Up". Se requiere acceso a esta API a través de credenciales de autenticación para enviar y recibir datos.</w:t>
            </w:r>
          </w:p>
        </w:tc>
      </w:tr>
      <w:tr w:rsidR="00992495" w14:paraId="1C467C95"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5D0DAD44" w14:textId="77777777" w:rsidR="00992495" w:rsidRPr="009468EB" w:rsidRDefault="00992495" w:rsidP="00992495">
            <w:r w:rsidRPr="009468EB">
              <w:t>Requisitos de Seguridad</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0BCF66C" w14:textId="77777777" w:rsidR="00992495" w:rsidRPr="009468EB" w:rsidRDefault="00992495" w:rsidP="00992495">
            <w:r w:rsidRPr="009468EB">
              <w:t>- Deben establecerse medidas de seguridad para proteger la integridad y la confidencialidad de los datos transmitidos entre "Hungry Up" y el sistema de Pedidos en Línea, como el uso de protocolos de cifrado (por ejemplo, HTTPS).</w:t>
            </w:r>
          </w:p>
        </w:tc>
      </w:tr>
      <w:tr w:rsidR="00992495" w14:paraId="4BD7D4F2"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5726109B" w14:textId="77777777" w:rsidR="00992495" w:rsidRPr="009468EB" w:rsidRDefault="00992495" w:rsidP="00992495">
            <w:r w:rsidRPr="009468EB">
              <w:t>Necesidad de Integración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A57F827" w14:textId="77777777" w:rsidR="00992495" w:rsidRPr="009468EB" w:rsidRDefault="00992495" w:rsidP="00992495">
            <w:r w:rsidRPr="009468EB">
              <w:t>- "Hungry Up" debe ser capaz de formatear y enviar datos de pedidos de manera coherente y comprensible para el sistema de Pedidos en Línea. Es importante definir un formato de datos estándar para la comunicación.</w:t>
            </w:r>
          </w:p>
        </w:tc>
      </w:tr>
      <w:tr w:rsidR="00992495" w14:paraId="60617B3E"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32112D85" w14:textId="77777777" w:rsidR="00992495" w:rsidRPr="009468EB" w:rsidRDefault="00992495" w:rsidP="00992495">
            <w:r w:rsidRPr="009468EB">
              <w:lastRenderedPageBreak/>
              <w:t>Requisitos de Rendimiento</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80C067B" w14:textId="77777777" w:rsidR="00992495" w:rsidRPr="009468EB" w:rsidRDefault="00992495" w:rsidP="00992495">
            <w:r w:rsidRPr="009468EB">
              <w:t>- La latencia de comunicación entre "Hungry Up" y el sistema de Pedidos en Línea debe ser mínima para garantizar una experiencia fluida para los clientes. Se deben establecer métricas de rendimiento y tiempos de respuesta aceptables.</w:t>
            </w:r>
          </w:p>
        </w:tc>
      </w:tr>
      <w:tr w:rsidR="00992495" w14:paraId="24E6F8FE" w14:textId="77777777" w:rsidTr="00846DB1">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tcPr>
          <w:p w14:paraId="16C1DC35" w14:textId="77777777" w:rsidR="00992495" w:rsidRPr="009468EB" w:rsidRDefault="00992495" w:rsidP="00992495">
            <w:r w:rsidRPr="009468EB">
              <w:t>Requisitos de Disponibilidad</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6299933" w14:textId="77777777" w:rsidR="00992495" w:rsidRDefault="00992495" w:rsidP="00992495">
            <w:r w:rsidRPr="009468EB">
              <w:t>- El sistema de Pedidos en Línea debe estar disponible durante el horario comercial del restaurante para que "Hungry Up" pueda procesar pedidos en tiempo real. Se deben establecer acuerdos de nivel de servicio (SLA) para garantizar la disponibilidad.</w:t>
            </w:r>
          </w:p>
        </w:tc>
      </w:tr>
    </w:tbl>
    <w:p w14:paraId="4BEAFC58" w14:textId="77777777" w:rsidR="00C277D7" w:rsidRDefault="00C277D7">
      <w:pPr>
        <w:pStyle w:val="Standard"/>
        <w:rPr>
          <w:color w:val="000000"/>
        </w:rPr>
      </w:pPr>
    </w:p>
    <w:p w14:paraId="10DF8E2B" w14:textId="77777777" w:rsidR="00C277D7" w:rsidRDefault="00256761">
      <w:pPr>
        <w:pStyle w:val="Ttulo1"/>
        <w:rPr>
          <w:rFonts w:hint="eastAsia"/>
        </w:rPr>
      </w:pPr>
      <w:bookmarkStart w:id="46" w:name="__RefHeading__3657_1276270192"/>
      <w:bookmarkStart w:id="47" w:name="_Toc141440485"/>
      <w:bookmarkStart w:id="48" w:name="_Toc141441033"/>
      <w:bookmarkEnd w:id="46"/>
      <w:r>
        <w:lastRenderedPageBreak/>
        <w:t>INSTALACIÓN Y CONFIGURACIÓN DEL SOFTWARE BASE</w:t>
      </w:r>
      <w:bookmarkEnd w:id="47"/>
      <w:bookmarkEnd w:id="48"/>
    </w:p>
    <w:p w14:paraId="6B5DC50F" w14:textId="77777777" w:rsidR="00C277D7" w:rsidRDefault="00C277D7">
      <w:pPr>
        <w:pStyle w:val="Textbody"/>
        <w:rPr>
          <w:color w:val="000000"/>
        </w:rPr>
      </w:pPr>
    </w:p>
    <w:p w14:paraId="075DCE8F" w14:textId="77777777" w:rsidR="00C277D7" w:rsidRDefault="00C277D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7212"/>
      </w:tblGrid>
      <w:tr w:rsidR="00C277D7" w14:paraId="4170F5ED" w14:textId="7777777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C9EC09" w14:textId="77777777" w:rsidR="00C277D7" w:rsidRDefault="00256761">
            <w:pPr>
              <w:pStyle w:val="Standard"/>
              <w:shd w:val="clear" w:color="auto" w:fill="E6E6E6"/>
              <w:snapToGrid w:val="0"/>
              <w:rPr>
                <w:b/>
                <w:color w:val="000000"/>
              </w:rPr>
            </w:pPr>
            <w:r>
              <w:rPr>
                <w:b/>
                <w:color w:val="000000"/>
              </w:rPr>
              <w:t>&lt;Software Base 1&gt;</w:t>
            </w:r>
          </w:p>
        </w:tc>
      </w:tr>
      <w:tr w:rsidR="00C277D7" w14:paraId="68644999"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976B14" w14:textId="77777777" w:rsidR="00C277D7" w:rsidRDefault="00256761">
            <w:pPr>
              <w:pStyle w:val="TableContents"/>
              <w:rPr>
                <w:color w:val="000000"/>
              </w:rPr>
            </w:pPr>
            <w:r>
              <w:rPr>
                <w:color w:val="000000"/>
              </w:rPr>
              <w:t>Descripción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F399E9" w14:textId="77777777" w:rsidR="00C277D7" w:rsidRDefault="00992495">
            <w:pPr>
              <w:pStyle w:val="TableContents"/>
              <w:rPr>
                <w:color w:val="000000"/>
              </w:rPr>
            </w:pPr>
            <w:r w:rsidRPr="00992495">
              <w:rPr>
                <w:color w:val="000000"/>
              </w:rPr>
              <w:t>El servidor de aplicaciones es un componente que permite ejecutar aplicaciones Java, incluida "Hungry Up". Puede ser Apache Tomcat, WildFly, Payara Server, u otro servidor de aplicaciones Java.</w:t>
            </w:r>
          </w:p>
        </w:tc>
      </w:tr>
      <w:tr w:rsidR="00C277D7" w14:paraId="0D9274A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685722" w14:textId="77777777" w:rsidR="00C277D7" w:rsidRDefault="00256761">
            <w:pPr>
              <w:pStyle w:val="TableContents"/>
              <w:rPr>
                <w:color w:val="000000"/>
              </w:rPr>
            </w:pPr>
            <w:r>
              <w:rPr>
                <w:color w:val="000000"/>
              </w:rPr>
              <w:t>Localización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FE3AA6A" w14:textId="77777777" w:rsidR="00992495" w:rsidRDefault="00992495">
            <w:pPr>
              <w:pStyle w:val="TableContents"/>
              <w:rPr>
                <w:color w:val="000000"/>
              </w:rPr>
            </w:pPr>
            <w:r w:rsidRPr="00992495">
              <w:rPr>
                <w:color w:val="000000"/>
              </w:rPr>
              <w:t xml:space="preserve">- Apache Tomcat: https://tomcat.apache.org/ </w:t>
            </w:r>
          </w:p>
          <w:p w14:paraId="1C0D700A" w14:textId="77777777" w:rsidR="001B5A9F" w:rsidRDefault="00992495">
            <w:pPr>
              <w:pStyle w:val="TableContents"/>
              <w:rPr>
                <w:color w:val="000000"/>
              </w:rPr>
            </w:pPr>
            <w:r w:rsidRPr="00992495">
              <w:rPr>
                <w:color w:val="000000"/>
              </w:rPr>
              <w:t xml:space="preserve">- WildFly: </w:t>
            </w:r>
            <w:hyperlink r:id="rId8" w:history="1">
              <w:r w:rsidR="001B5A9F" w:rsidRPr="000650FF">
                <w:rPr>
                  <w:rStyle w:val="Hipervnculo"/>
                </w:rPr>
                <w:t>https://wildfly.org/</w:t>
              </w:r>
            </w:hyperlink>
            <w:r w:rsidRPr="00992495">
              <w:rPr>
                <w:color w:val="000000"/>
              </w:rPr>
              <w:t xml:space="preserve"> </w:t>
            </w:r>
          </w:p>
          <w:p w14:paraId="4A8FE6B4" w14:textId="77777777" w:rsidR="00C277D7" w:rsidRDefault="00992495" w:rsidP="001B5A9F">
            <w:pPr>
              <w:pStyle w:val="TableContents"/>
              <w:jc w:val="left"/>
              <w:rPr>
                <w:color w:val="000000"/>
              </w:rPr>
            </w:pPr>
            <w:r w:rsidRPr="00992495">
              <w:rPr>
                <w:color w:val="000000"/>
              </w:rPr>
              <w:t>- Payara Server: https://www.payara.fish/)</w:t>
            </w:r>
            <w:r w:rsidR="001B5A9F">
              <w:rPr>
                <w:color w:val="000000"/>
              </w:rPr>
              <w:br/>
              <w:t>-Aun no tenemos un enlace de descarga</w:t>
            </w:r>
          </w:p>
        </w:tc>
      </w:tr>
      <w:tr w:rsidR="00C277D7" w14:paraId="52CD94E1"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691649C" w14:textId="77777777" w:rsidR="00C277D7" w:rsidRDefault="00256761">
            <w:pPr>
              <w:pStyle w:val="TableContents"/>
              <w:rPr>
                <w:color w:val="000000"/>
              </w:rPr>
            </w:pPr>
            <w:r>
              <w:rPr>
                <w:color w:val="000000"/>
              </w:rPr>
              <w:t>Procedimiento de instalación</w:t>
            </w:r>
          </w:p>
        </w:tc>
      </w:tr>
      <w:tr w:rsidR="00C277D7" w14:paraId="3DD6FD6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D55E45" w14:textId="77777777" w:rsidR="00C277D7" w:rsidRDefault="00256761">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8E5170" w14:textId="77777777" w:rsidR="00C277D7" w:rsidRDefault="001B5A9F">
            <w:pPr>
              <w:pStyle w:val="TableContents"/>
              <w:rPr>
                <w:color w:val="000000"/>
              </w:rPr>
            </w:pPr>
            <w:r w:rsidRPr="001B5A9F">
              <w:rPr>
                <w:color w:val="000000"/>
              </w:rPr>
              <w:t>Descarga el archivo de instalación desde la página oficial del servidor de aplicaciones.</w:t>
            </w:r>
          </w:p>
        </w:tc>
      </w:tr>
      <w:tr w:rsidR="00C277D7" w14:paraId="11A3303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C3DF02" w14:textId="77777777" w:rsidR="00C277D7" w:rsidRDefault="00256761">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4F4F55" w14:textId="77777777" w:rsidR="00C277D7" w:rsidRDefault="001B5A9F">
            <w:pPr>
              <w:pStyle w:val="TableContents"/>
              <w:rPr>
                <w:color w:val="000000"/>
              </w:rPr>
            </w:pPr>
            <w:r w:rsidRPr="001B5A9F">
              <w:rPr>
                <w:color w:val="000000"/>
              </w:rPr>
              <w:t>Descomprime el archivo en la ubicación deseada en el servidor.</w:t>
            </w:r>
          </w:p>
        </w:tc>
      </w:tr>
      <w:tr w:rsidR="00C277D7" w14:paraId="4142E74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7E957D" w14:textId="77777777" w:rsidR="00C277D7" w:rsidRDefault="001B5A9F">
            <w:pPr>
              <w:pStyle w:val="TableContents"/>
              <w:rPr>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39A384" w14:textId="77777777" w:rsidR="00C277D7" w:rsidRDefault="001B5A9F">
            <w:pPr>
              <w:pStyle w:val="TableContents"/>
              <w:rPr>
                <w:color w:val="000000"/>
              </w:rPr>
            </w:pPr>
            <w:r w:rsidRPr="001B5A9F">
              <w:rPr>
                <w:color w:val="000000"/>
              </w:rPr>
              <w:t>Configura las variables de entorno, como JAVA_HOME, si es necesario.</w:t>
            </w:r>
          </w:p>
        </w:tc>
      </w:tr>
      <w:tr w:rsidR="00C277D7" w14:paraId="46E97829"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EAE7C75" w14:textId="77777777" w:rsidR="00C277D7" w:rsidRDefault="00256761">
            <w:pPr>
              <w:pStyle w:val="TableContents"/>
              <w:rPr>
                <w:color w:val="000000"/>
              </w:rPr>
            </w:pPr>
            <w:r>
              <w:rPr>
                <w:color w:val="000000"/>
              </w:rPr>
              <w:t>Procedimiento de configuración</w:t>
            </w:r>
          </w:p>
        </w:tc>
      </w:tr>
      <w:tr w:rsidR="00C277D7" w14:paraId="59862DE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B386B4" w14:textId="77777777" w:rsidR="00C277D7" w:rsidRDefault="00256761">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4357A5" w14:textId="77777777" w:rsidR="00C277D7" w:rsidRDefault="001B5A9F">
            <w:pPr>
              <w:pStyle w:val="TableContents"/>
              <w:rPr>
                <w:color w:val="000000"/>
              </w:rPr>
            </w:pPr>
            <w:r w:rsidRPr="001B5A9F">
              <w:rPr>
                <w:color w:val="000000"/>
              </w:rPr>
              <w:t>Abre el archivo de configuración del servidor (por ejemplo, server.xml en Tomcat).</w:t>
            </w:r>
          </w:p>
        </w:tc>
      </w:tr>
      <w:tr w:rsidR="00C277D7" w14:paraId="319CA31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9B01E2" w14:textId="77777777" w:rsidR="00C277D7" w:rsidRDefault="00256761">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A3F937" w14:textId="77777777" w:rsidR="00C277D7" w:rsidRDefault="001B5A9F">
            <w:pPr>
              <w:pStyle w:val="TableContents"/>
              <w:rPr>
                <w:color w:val="000000"/>
              </w:rPr>
            </w:pPr>
            <w:r w:rsidRPr="001B5A9F">
              <w:rPr>
                <w:color w:val="000000"/>
              </w:rPr>
              <w:t>Define las configuraciones específicas de la aplicación "Hungry Up", como la configuración de la base de datos, puertos de conexión y otros parámetros.</w:t>
            </w:r>
          </w:p>
        </w:tc>
      </w:tr>
      <w:tr w:rsidR="00C277D7" w14:paraId="58DF17EC"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28DF8D" w14:textId="77777777" w:rsidR="00C277D7" w:rsidRDefault="001B5A9F">
            <w:pPr>
              <w:pStyle w:val="TableContents"/>
              <w:rPr>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150148" w14:textId="77777777" w:rsidR="00C277D7" w:rsidRDefault="001B5A9F">
            <w:pPr>
              <w:pStyle w:val="TableContents"/>
              <w:rPr>
                <w:color w:val="000000"/>
              </w:rPr>
            </w:pPr>
            <w:r w:rsidRPr="001B5A9F">
              <w:rPr>
                <w:color w:val="000000"/>
              </w:rPr>
              <w:t>Configura la seguridad del servidor según las necesidades de tu aplicación.</w:t>
            </w:r>
          </w:p>
        </w:tc>
      </w:tr>
    </w:tbl>
    <w:p w14:paraId="01A5A0D0" w14:textId="77777777" w:rsidR="00C277D7" w:rsidRDefault="00C277D7">
      <w:pPr>
        <w:pStyle w:val="Standard"/>
        <w:rPr>
          <w:color w:val="000000"/>
        </w:rPr>
      </w:pPr>
    </w:p>
    <w:p w14:paraId="4A170A81" w14:textId="77777777" w:rsidR="00C277D7" w:rsidRDefault="00C277D7">
      <w:pPr>
        <w:pStyle w:val="Standard"/>
        <w:rPr>
          <w:color w:val="000000"/>
        </w:rPr>
      </w:pPr>
    </w:p>
    <w:p w14:paraId="70FAC084" w14:textId="77777777" w:rsidR="00C277D7" w:rsidRDefault="00256761">
      <w:pPr>
        <w:pStyle w:val="Ttulo1"/>
        <w:rPr>
          <w:rFonts w:hint="eastAsia"/>
        </w:rPr>
      </w:pPr>
      <w:bookmarkStart w:id="49" w:name="__RefHeading__2022_1977503599"/>
      <w:bookmarkStart w:id="50" w:name="_Toc141440486"/>
      <w:bookmarkStart w:id="51" w:name="_Toc141441034"/>
      <w:bookmarkEnd w:id="49"/>
      <w:r>
        <w:lastRenderedPageBreak/>
        <w:t>CONFIGURACIÓN DEL SISTEMA</w:t>
      </w:r>
      <w:bookmarkEnd w:id="50"/>
      <w:bookmarkEnd w:id="51"/>
    </w:p>
    <w:p w14:paraId="5EB88276" w14:textId="77777777" w:rsidR="00C277D7" w:rsidRDefault="00256761" w:rsidP="001B5A9F">
      <w:pPr>
        <w:pStyle w:val="Ttulo2"/>
        <w:rPr>
          <w:rFonts w:hint="eastAsia"/>
        </w:rPr>
      </w:pPr>
      <w:bookmarkStart w:id="52" w:name="__RefHeading__20382_1181642420"/>
      <w:bookmarkStart w:id="53" w:name="_Toc141441035"/>
      <w:bookmarkStart w:id="54" w:name="_Toc141440487"/>
      <w:bookmarkEnd w:id="52"/>
      <w:r>
        <w:t>Configuración del sistema</w:t>
      </w:r>
      <w:bookmarkEnd w:id="53"/>
      <w:bookmarkEnd w:id="54"/>
    </w:p>
    <w:p w14:paraId="6771C21B" w14:textId="77777777" w:rsidR="00C277D7" w:rsidRDefault="00C277D7">
      <w:pPr>
        <w:pStyle w:val="Standard"/>
        <w:rPr>
          <w:color w:val="000000"/>
        </w:rPr>
      </w:pPr>
    </w:p>
    <w:p w14:paraId="12306C77" w14:textId="77777777" w:rsidR="00C277D7" w:rsidRDefault="00C277D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C277D7" w14:paraId="184FEF84"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6BDBEDC" w14:textId="77777777" w:rsidR="00C277D7" w:rsidRDefault="00256761">
            <w:pPr>
              <w:pStyle w:val="Standard"/>
              <w:snapToGrid w:val="0"/>
              <w:jc w:val="center"/>
              <w:rPr>
                <w:b/>
                <w:color w:val="000000"/>
                <w:szCs w:val="20"/>
              </w:rPr>
            </w:pPr>
            <w:r>
              <w:rPr>
                <w:b/>
                <w:color w:val="000000"/>
                <w:szCs w:val="20"/>
              </w:rPr>
              <w:t xml:space="preserve">Configuración: </w:t>
            </w:r>
            <w:r w:rsidR="001B5A9F">
              <w:rPr>
                <w:b/>
                <w:color w:val="000000"/>
                <w:szCs w:val="20"/>
              </w:rPr>
              <w:t>Base de Datos</w:t>
            </w:r>
          </w:p>
        </w:tc>
      </w:tr>
      <w:tr w:rsidR="00C277D7" w14:paraId="3F851AB0"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DA45C84" w14:textId="77777777" w:rsidR="00C277D7" w:rsidRDefault="00256761">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7E0B52" w14:textId="77777777" w:rsidR="00C277D7" w:rsidRDefault="001B5A9F">
            <w:pPr>
              <w:pStyle w:val="Standard"/>
              <w:snapToGrid w:val="0"/>
              <w:jc w:val="center"/>
              <w:rPr>
                <w:b/>
                <w:color w:val="000000"/>
                <w:szCs w:val="20"/>
              </w:rPr>
            </w:pPr>
            <w:r w:rsidRPr="001B5A9F">
              <w:rPr>
                <w:b/>
                <w:color w:val="000000"/>
                <w:szCs w:val="20"/>
              </w:rPr>
              <w:t>Establecer la conexión y configuración de la base de datos para el sistema "Hungry Up".</w:t>
            </w:r>
          </w:p>
        </w:tc>
      </w:tr>
      <w:tr w:rsidR="00C277D7" w14:paraId="4FEE7B53"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05D99DE" w14:textId="77777777" w:rsidR="00C277D7" w:rsidRDefault="00256761">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E4C1DF" w14:textId="77777777" w:rsidR="00C277D7" w:rsidRDefault="001B5A9F">
            <w:pPr>
              <w:pStyle w:val="Standard"/>
              <w:snapToGrid w:val="0"/>
              <w:rPr>
                <w:b/>
                <w:color w:val="000000"/>
                <w:szCs w:val="20"/>
              </w:rPr>
            </w:pPr>
            <w:r>
              <w:rPr>
                <w:b/>
                <w:color w:val="000000"/>
                <w:szCs w:val="20"/>
              </w:rPr>
              <w:t>Después de la instalación</w:t>
            </w:r>
          </w:p>
        </w:tc>
      </w:tr>
      <w:tr w:rsidR="00C277D7" w14:paraId="624FF9CC"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AFE0DE6" w14:textId="77777777" w:rsidR="00C277D7" w:rsidRDefault="00256761">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F67F5DD" w14:textId="77777777" w:rsidR="00C277D7" w:rsidRDefault="001B5A9F">
            <w:pPr>
              <w:pStyle w:val="Standard"/>
              <w:snapToGrid w:val="0"/>
              <w:rPr>
                <w:b/>
                <w:color w:val="000000"/>
                <w:szCs w:val="20"/>
              </w:rPr>
            </w:pPr>
            <w:r>
              <w:rPr>
                <w:b/>
                <w:color w:val="000000"/>
                <w:szCs w:val="20"/>
              </w:rPr>
              <w:t>Aun no se tiene un folder o Carpeta como ruta</w:t>
            </w:r>
          </w:p>
        </w:tc>
      </w:tr>
      <w:tr w:rsidR="00C277D7" w14:paraId="2F6CEB0D"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12EF122" w14:textId="77777777" w:rsidR="00C277D7" w:rsidRDefault="00256761">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0E58003" w14:textId="77777777" w:rsidR="00C277D7" w:rsidRDefault="00256761">
            <w:pPr>
              <w:pStyle w:val="Standard"/>
              <w:snapToGrid w:val="0"/>
              <w:jc w:val="center"/>
              <w:rPr>
                <w:b/>
                <w:color w:val="000000"/>
                <w:szCs w:val="20"/>
              </w:rPr>
            </w:pPr>
            <w:r>
              <w:rPr>
                <w:b/>
                <w:color w:val="000000"/>
                <w:szCs w:val="20"/>
              </w:rPr>
              <w:t>Descripción</w:t>
            </w:r>
          </w:p>
        </w:tc>
      </w:tr>
      <w:tr w:rsidR="00C277D7" w14:paraId="6FAD87A6"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822439" w14:textId="77777777" w:rsidR="00C277D7" w:rsidRDefault="00256761">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B451A9" w14:textId="77777777" w:rsidR="00C277D7" w:rsidRDefault="001B5A9F">
            <w:pPr>
              <w:pStyle w:val="TableContents"/>
              <w:rPr>
                <w:color w:val="000000"/>
                <w:szCs w:val="20"/>
              </w:rPr>
            </w:pPr>
            <w:r w:rsidRPr="001B5A9F">
              <w:rPr>
                <w:color w:val="000000"/>
                <w:szCs w:val="20"/>
              </w:rPr>
              <w:t>Abre el archivo de configuración del servidor de aplicaciones (por ejemplo, server.xml) en un editor de texto.</w:t>
            </w:r>
          </w:p>
        </w:tc>
      </w:tr>
      <w:tr w:rsidR="00C277D7" w14:paraId="01D05AB8"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39ED0A" w14:textId="77777777" w:rsidR="00C277D7" w:rsidRDefault="00256761">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47994A" w14:textId="77777777" w:rsidR="00C277D7" w:rsidRDefault="001B5A9F">
            <w:pPr>
              <w:pStyle w:val="TableContents"/>
              <w:rPr>
                <w:color w:val="000000"/>
                <w:szCs w:val="20"/>
              </w:rPr>
            </w:pPr>
            <w:r w:rsidRPr="001B5A9F">
              <w:rPr>
                <w:color w:val="000000"/>
                <w:szCs w:val="20"/>
              </w:rPr>
              <w:t>Busca la sección de configuración de recursos de base de datos o similares en el archivo de configuración.</w:t>
            </w:r>
          </w:p>
        </w:tc>
      </w:tr>
      <w:tr w:rsidR="00C277D7" w14:paraId="19B0B1D7"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34E61D" w14:textId="77777777" w:rsidR="00C277D7" w:rsidRDefault="00256761">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6CB2E3" w14:textId="77777777" w:rsidR="001B5A9F" w:rsidRPr="001B5A9F" w:rsidRDefault="001B5A9F" w:rsidP="001B5A9F">
            <w:pPr>
              <w:pStyle w:val="TableContents"/>
              <w:rPr>
                <w:color w:val="000000"/>
                <w:szCs w:val="20"/>
              </w:rPr>
            </w:pPr>
            <w:r w:rsidRPr="001B5A9F">
              <w:rPr>
                <w:color w:val="000000"/>
                <w:szCs w:val="20"/>
              </w:rPr>
              <w:t>Establece los siguientes valores de configuración:</w:t>
            </w:r>
          </w:p>
          <w:p w14:paraId="4617A2D4" w14:textId="77777777" w:rsidR="001B5A9F" w:rsidRPr="001B5A9F" w:rsidRDefault="001B5A9F" w:rsidP="001B5A9F">
            <w:pPr>
              <w:pStyle w:val="TableContents"/>
              <w:rPr>
                <w:color w:val="000000"/>
                <w:szCs w:val="20"/>
              </w:rPr>
            </w:pPr>
          </w:p>
          <w:p w14:paraId="13CE7C3B" w14:textId="77777777" w:rsidR="001B5A9F" w:rsidRPr="001B5A9F" w:rsidRDefault="001B5A9F" w:rsidP="001B5A9F">
            <w:pPr>
              <w:pStyle w:val="TableContents"/>
              <w:rPr>
                <w:color w:val="000000"/>
                <w:szCs w:val="20"/>
              </w:rPr>
            </w:pPr>
            <w:r w:rsidRPr="001B5A9F">
              <w:rPr>
                <w:color w:val="000000"/>
                <w:szCs w:val="20"/>
              </w:rPr>
              <w:t>Nombre de la Base de Datos: Establece el nombre de la base de datos utilizada por "Hungry Up".</w:t>
            </w:r>
          </w:p>
          <w:p w14:paraId="73809568" w14:textId="77777777" w:rsidR="001B5A9F" w:rsidRPr="001B5A9F" w:rsidRDefault="001B5A9F" w:rsidP="001B5A9F">
            <w:pPr>
              <w:pStyle w:val="TableContents"/>
              <w:rPr>
                <w:color w:val="000000"/>
                <w:szCs w:val="20"/>
              </w:rPr>
            </w:pPr>
            <w:r w:rsidRPr="001B5A9F">
              <w:rPr>
                <w:color w:val="000000"/>
                <w:szCs w:val="20"/>
              </w:rPr>
              <w:t>URL de Conexión: Define la URL de conexión a la base de datos, que incluye la dirección del servidor de la base de datos y otros detalles específicos del motor de base de datos.</w:t>
            </w:r>
          </w:p>
          <w:p w14:paraId="26F0BCE8" w14:textId="77777777" w:rsidR="001B5A9F" w:rsidRPr="001B5A9F" w:rsidRDefault="001B5A9F" w:rsidP="001B5A9F">
            <w:pPr>
              <w:pStyle w:val="TableContents"/>
              <w:rPr>
                <w:color w:val="000000"/>
                <w:szCs w:val="20"/>
              </w:rPr>
            </w:pPr>
            <w:r w:rsidRPr="001B5A9F">
              <w:rPr>
                <w:color w:val="000000"/>
                <w:szCs w:val="20"/>
              </w:rPr>
              <w:t>Usuario y Contraseña: Proporciona las credenciales de usuario y contraseña para acceder a la base de datos.</w:t>
            </w:r>
          </w:p>
          <w:p w14:paraId="7C8BC926" w14:textId="77777777" w:rsidR="00C277D7" w:rsidRDefault="001B5A9F" w:rsidP="001B5A9F">
            <w:pPr>
              <w:pStyle w:val="TableContents"/>
              <w:rPr>
                <w:color w:val="000000"/>
                <w:szCs w:val="20"/>
              </w:rPr>
            </w:pPr>
            <w:r w:rsidRPr="001B5A9F">
              <w:rPr>
                <w:color w:val="000000"/>
                <w:szCs w:val="20"/>
              </w:rPr>
              <w:t>Configuración de Pool de Conexiones (si es aplicable): Configura la cantidad máxima de conexiones permitidas en el pool de conexiones y otros parámetros relacionados con la gestión de conexiones.</w:t>
            </w:r>
          </w:p>
        </w:tc>
      </w:tr>
      <w:tr w:rsidR="00C277D7" w14:paraId="0D1F1A1F"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AA34279" w14:textId="77777777" w:rsidR="00C277D7" w:rsidRDefault="00256761">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439ECBB" w14:textId="77777777" w:rsidR="001B5A9F" w:rsidRPr="001B5A9F" w:rsidRDefault="001B5A9F" w:rsidP="001B5A9F">
            <w:pPr>
              <w:pStyle w:val="TableContents"/>
              <w:rPr>
                <w:color w:val="000000"/>
                <w:szCs w:val="20"/>
              </w:rPr>
            </w:pPr>
            <w:r w:rsidRPr="001B5A9F">
              <w:rPr>
                <w:color w:val="000000"/>
                <w:szCs w:val="20"/>
              </w:rPr>
              <w:t>Guarda los cambios en el archivo de configuración.</w:t>
            </w:r>
          </w:p>
          <w:p w14:paraId="4D3B946E" w14:textId="77777777" w:rsidR="001B5A9F" w:rsidRPr="001B5A9F" w:rsidRDefault="001B5A9F" w:rsidP="001B5A9F">
            <w:pPr>
              <w:pStyle w:val="TableContents"/>
              <w:rPr>
                <w:color w:val="000000"/>
                <w:szCs w:val="20"/>
              </w:rPr>
            </w:pPr>
          </w:p>
          <w:p w14:paraId="01BA1948" w14:textId="77777777" w:rsidR="001B5A9F" w:rsidRPr="001B5A9F" w:rsidRDefault="001B5A9F" w:rsidP="001B5A9F">
            <w:pPr>
              <w:pStyle w:val="TableContents"/>
              <w:rPr>
                <w:color w:val="000000"/>
                <w:szCs w:val="20"/>
              </w:rPr>
            </w:pPr>
            <w:r w:rsidRPr="001B5A9F">
              <w:rPr>
                <w:color w:val="000000"/>
                <w:szCs w:val="20"/>
              </w:rPr>
              <w:t>Valores a Establecer: Los valores específicos dependerán de la configuración de tu base de datos y tu entorno. Aquí hay un ejemplo genérico:</w:t>
            </w:r>
          </w:p>
          <w:p w14:paraId="5B68800C" w14:textId="77777777" w:rsidR="001B5A9F" w:rsidRPr="001B5A9F" w:rsidRDefault="001B5A9F" w:rsidP="001B5A9F">
            <w:pPr>
              <w:pStyle w:val="TableContents"/>
              <w:rPr>
                <w:color w:val="000000"/>
                <w:szCs w:val="20"/>
              </w:rPr>
            </w:pPr>
          </w:p>
          <w:p w14:paraId="53054299" w14:textId="77777777" w:rsidR="001B5A9F" w:rsidRPr="001B5A9F" w:rsidRDefault="001B5A9F" w:rsidP="001B5A9F">
            <w:pPr>
              <w:pStyle w:val="TableContents"/>
              <w:rPr>
                <w:color w:val="000000"/>
                <w:szCs w:val="20"/>
              </w:rPr>
            </w:pPr>
            <w:r w:rsidRPr="001B5A9F">
              <w:rPr>
                <w:color w:val="000000"/>
                <w:szCs w:val="20"/>
              </w:rPr>
              <w:t>Nombre de la Base de Datos: "hungryupdb"</w:t>
            </w:r>
          </w:p>
          <w:p w14:paraId="0BD8CA31" w14:textId="77777777" w:rsidR="001B5A9F" w:rsidRPr="001B5A9F" w:rsidRDefault="001B5A9F" w:rsidP="001B5A9F">
            <w:pPr>
              <w:pStyle w:val="TableContents"/>
              <w:rPr>
                <w:color w:val="000000"/>
                <w:szCs w:val="20"/>
              </w:rPr>
            </w:pPr>
            <w:r w:rsidRPr="001B5A9F">
              <w:rPr>
                <w:color w:val="000000"/>
                <w:szCs w:val="20"/>
              </w:rPr>
              <w:t>URL de Conexión: jdbc:mysql://localhost:3306/hungryupdb</w:t>
            </w:r>
          </w:p>
          <w:p w14:paraId="16D16EC7" w14:textId="77777777" w:rsidR="001B5A9F" w:rsidRPr="001B5A9F" w:rsidRDefault="001B5A9F" w:rsidP="001B5A9F">
            <w:pPr>
              <w:pStyle w:val="TableContents"/>
              <w:rPr>
                <w:color w:val="000000"/>
                <w:szCs w:val="20"/>
              </w:rPr>
            </w:pPr>
            <w:r w:rsidRPr="001B5A9F">
              <w:rPr>
                <w:color w:val="000000"/>
                <w:szCs w:val="20"/>
              </w:rPr>
              <w:t>Usuario: usuario_db</w:t>
            </w:r>
          </w:p>
          <w:p w14:paraId="7B938BE0" w14:textId="77777777" w:rsidR="001B5A9F" w:rsidRPr="001B5A9F" w:rsidRDefault="001B5A9F" w:rsidP="001B5A9F">
            <w:pPr>
              <w:pStyle w:val="TableContents"/>
              <w:rPr>
                <w:color w:val="000000"/>
                <w:szCs w:val="20"/>
              </w:rPr>
            </w:pPr>
            <w:r w:rsidRPr="001B5A9F">
              <w:rPr>
                <w:color w:val="000000"/>
                <w:szCs w:val="20"/>
              </w:rPr>
              <w:t>Contraseña: contraseña_db</w:t>
            </w:r>
          </w:p>
          <w:p w14:paraId="666A0A6E" w14:textId="77777777" w:rsidR="00C277D7" w:rsidRDefault="001B5A9F" w:rsidP="001B5A9F">
            <w:pPr>
              <w:pStyle w:val="TableContents"/>
              <w:rPr>
                <w:color w:val="000000"/>
                <w:szCs w:val="20"/>
              </w:rPr>
            </w:pPr>
            <w:r w:rsidRPr="001B5A9F">
              <w:rPr>
                <w:color w:val="000000"/>
                <w:szCs w:val="20"/>
              </w:rPr>
              <w:t>Configuración de Pool de Conexiones</w:t>
            </w:r>
            <w:r>
              <w:rPr>
                <w:color w:val="000000"/>
                <w:szCs w:val="20"/>
              </w:rPr>
              <w:t xml:space="preserve">: </w:t>
            </w:r>
            <w:r w:rsidRPr="001B5A9F">
              <w:rPr>
                <w:color w:val="000000"/>
                <w:szCs w:val="20"/>
              </w:rPr>
              <w:t>Máximo de 20 conexiones en el pool.</w:t>
            </w:r>
          </w:p>
        </w:tc>
      </w:tr>
    </w:tbl>
    <w:p w14:paraId="7D39C9E9" w14:textId="77777777" w:rsidR="00C277D7" w:rsidRPr="00B87392" w:rsidRDefault="00C277D7" w:rsidP="00B87392">
      <w:pPr>
        <w:pStyle w:val="Ttulo2"/>
        <w:numPr>
          <w:ilvl w:val="0"/>
          <w:numId w:val="0"/>
        </w:numPr>
        <w:rPr>
          <w:rFonts w:hint="eastAsia"/>
        </w:rPr>
      </w:pPr>
      <w:bookmarkStart w:id="55" w:name="__RefHeading__20384_1181642420"/>
      <w:bookmarkEnd w:id="55"/>
    </w:p>
    <w:p w14:paraId="2D03E7C2" w14:textId="77777777" w:rsidR="00C277D7" w:rsidRDefault="00C277D7">
      <w:pPr>
        <w:pStyle w:val="Standard"/>
        <w:rPr>
          <w:color w:val="000000"/>
        </w:rPr>
      </w:pPr>
    </w:p>
    <w:p w14:paraId="09DEB78D" w14:textId="77777777" w:rsidR="00C277D7" w:rsidRDefault="00C277D7">
      <w:pPr>
        <w:pStyle w:val="Standard"/>
        <w:rPr>
          <w:color w:val="000000"/>
        </w:rPr>
      </w:pPr>
    </w:p>
    <w:p w14:paraId="403446EF" w14:textId="77777777" w:rsidR="00C277D7" w:rsidRDefault="00256761">
      <w:pPr>
        <w:pStyle w:val="Ttulo1"/>
        <w:rPr>
          <w:rFonts w:hint="eastAsia"/>
        </w:rPr>
      </w:pPr>
      <w:bookmarkStart w:id="56" w:name="__RefHeading__3659_1276270192"/>
      <w:bookmarkStart w:id="57" w:name="_Toc141441037"/>
      <w:bookmarkStart w:id="58" w:name="_Toc141440489"/>
      <w:bookmarkEnd w:id="56"/>
      <w:r>
        <w:lastRenderedPageBreak/>
        <w:t>COMPILACIÓN DEL SISTEMA</w:t>
      </w:r>
      <w:bookmarkEnd w:id="57"/>
      <w:bookmarkEnd w:id="58"/>
    </w:p>
    <w:p w14:paraId="309206D5" w14:textId="77777777" w:rsidR="00C277D7" w:rsidRPr="00B87392" w:rsidRDefault="00C277D7" w:rsidP="00B87392">
      <w:pPr>
        <w:pStyle w:val="Textbody"/>
        <w:rPr>
          <w:color w:val="000000"/>
        </w:rPr>
      </w:pPr>
    </w:p>
    <w:p w14:paraId="6D1CE235" w14:textId="77777777" w:rsidR="00C277D7" w:rsidRDefault="00C277D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C277D7" w14:paraId="2777F6BD"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81EFA60" w14:textId="77777777" w:rsidR="00C277D7" w:rsidRDefault="00256761">
            <w:pPr>
              <w:pStyle w:val="Standard"/>
              <w:snapToGrid w:val="0"/>
              <w:jc w:val="center"/>
              <w:rPr>
                <w:b/>
                <w:color w:val="000000"/>
              </w:rPr>
            </w:pPr>
            <w:r>
              <w:rPr>
                <w:b/>
                <w:color w:val="000000"/>
              </w:rPr>
              <w:t>Requisitos de compilación</w:t>
            </w:r>
          </w:p>
        </w:tc>
      </w:tr>
      <w:tr w:rsidR="00C277D7" w14:paraId="7C753C49"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0417D89" w14:textId="77777777" w:rsidR="00C277D7" w:rsidRDefault="00256761">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B79D88C" w14:textId="77777777" w:rsidR="00C277D7" w:rsidRDefault="00256761">
            <w:pPr>
              <w:pStyle w:val="TableContents"/>
              <w:jc w:val="center"/>
              <w:rPr>
                <w:b/>
                <w:bCs/>
                <w:color w:val="000000"/>
              </w:rPr>
            </w:pPr>
            <w:r>
              <w:rPr>
                <w:b/>
                <w:bCs/>
                <w:color w:val="000000"/>
              </w:rPr>
              <w:t>Descripción</w:t>
            </w:r>
          </w:p>
        </w:tc>
      </w:tr>
      <w:tr w:rsidR="00C277D7" w14:paraId="31A6D690"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896BD06" w14:textId="77777777" w:rsidR="00C277D7" w:rsidRDefault="00256761">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DE5671" w14:textId="77777777" w:rsidR="00C277D7" w:rsidRDefault="00B87392">
            <w:pPr>
              <w:pStyle w:val="TableContents"/>
              <w:rPr>
                <w:color w:val="000000"/>
              </w:rPr>
            </w:pPr>
            <w:r w:rsidRPr="00B87392">
              <w:rPr>
                <w:color w:val="000000"/>
              </w:rPr>
              <w:t>El código fuente del sistema "Hungry Up" se encuentra en el repositorio de control de versiones de Git en la siguiente ubicación: https://github.com/usuario/hungry-up. Asegúrate de clonar el repositorio o descargar el código fuente desde esta ubicación antes de la compilación.</w:t>
            </w:r>
          </w:p>
        </w:tc>
      </w:tr>
      <w:tr w:rsidR="00C277D7" w14:paraId="5A786B45"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821DEA" w14:textId="77777777" w:rsidR="00C277D7" w:rsidRDefault="00256761">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C27E69" w14:textId="77777777" w:rsidR="00C277D7" w:rsidRDefault="00B87392">
            <w:pPr>
              <w:pStyle w:val="TableContents"/>
              <w:rPr>
                <w:color w:val="000000"/>
              </w:rPr>
            </w:pPr>
            <w:r w:rsidRPr="00B87392">
              <w:rPr>
                <w:color w:val="000000"/>
              </w:rPr>
              <w:t>Durante la compilación, debes asegurarte de que la configuración específica del entorno de desarrollo esté correctamente definida en el archivo de configuración del proyecto (pom.xml para proyectos Maven). Esto puede incluir la configuración de perfiles, propiedades, variables de entorno, etc.</w:t>
            </w:r>
          </w:p>
        </w:tc>
      </w:tr>
      <w:tr w:rsidR="00C277D7" w14:paraId="63E7D0E2"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B809D6" w14:textId="77777777" w:rsidR="00C277D7" w:rsidRDefault="00256761">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5E336E" w14:textId="77777777" w:rsidR="00C277D7" w:rsidRDefault="00B87392">
            <w:pPr>
              <w:pStyle w:val="TableContents"/>
              <w:rPr>
                <w:color w:val="000000"/>
              </w:rPr>
            </w:pPr>
            <w:r w:rsidRPr="00B87392">
              <w:rPr>
                <w:color w:val="000000"/>
              </w:rPr>
              <w:t>El proyecto "Hungry Up" utiliza un repositorio de dependencias personalizado para Maven. Asegúrate de que Maven esté configurado para acceder a este repositorio en la configuración de Maven (settings.xml). El repositorio se encuentra en http://mi-repositorio.com/maven-repo/.</w:t>
            </w:r>
          </w:p>
        </w:tc>
      </w:tr>
      <w:tr w:rsidR="00C277D7" w14:paraId="7AC5E35C"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456AB5" w14:textId="77777777" w:rsidR="00C277D7" w:rsidRDefault="00256761">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1B7E37" w14:textId="77777777" w:rsidR="00C277D7" w:rsidRDefault="00B87392">
            <w:pPr>
              <w:pStyle w:val="TableContents"/>
              <w:rPr>
                <w:color w:val="000000"/>
              </w:rPr>
            </w:pPr>
            <w:r w:rsidRPr="00B87392">
              <w:rPr>
                <w:color w:val="000000"/>
              </w:rPr>
              <w:t>El proyecto "Hungry Up" tiene dependencias de bibliotecas externas que deben resolverse durante la compilación. Estas dependencias están definidas en el archivo de configuración de Maven (pom.xml) y se descargan automáticamente desde los repositorios de Maven Central.</w:t>
            </w:r>
          </w:p>
        </w:tc>
      </w:tr>
      <w:tr w:rsidR="00C277D7" w14:paraId="717BCFB4"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4B04965" w14:textId="77777777" w:rsidR="00C277D7" w:rsidRDefault="00256761">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9FC5CAA" w14:textId="77777777" w:rsidR="00C277D7" w:rsidRDefault="00B87392">
            <w:pPr>
              <w:pStyle w:val="TableContents"/>
              <w:rPr>
                <w:color w:val="000000"/>
              </w:rPr>
            </w:pPr>
            <w:r w:rsidRPr="00B87392">
              <w:rPr>
                <w:color w:val="000000"/>
              </w:rPr>
              <w:t>El producto final de la compilación será un archivo WAR que contiene la aplicación web "Hungry Up". Este archivo se generará en el directorio target del proyecto después de ejecutar el comando de empaquetamiento de Maven (mvn package). El archivo WAR se puede desplegar en un servidor de aplicaciones compatible con Java EE para ejecutar la aplicación.</w:t>
            </w:r>
          </w:p>
        </w:tc>
      </w:tr>
    </w:tbl>
    <w:p w14:paraId="35DC2673" w14:textId="77777777" w:rsidR="00C277D7" w:rsidRDefault="00C277D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C277D7" w14:paraId="177CBD0F"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BBDF92" w14:textId="77777777" w:rsidR="00C277D7" w:rsidRDefault="00256761">
            <w:pPr>
              <w:pStyle w:val="Standard"/>
              <w:snapToGrid w:val="0"/>
              <w:jc w:val="center"/>
              <w:rPr>
                <w:b/>
                <w:color w:val="000000"/>
              </w:rPr>
            </w:pPr>
            <w:r>
              <w:rPr>
                <w:b/>
                <w:color w:val="000000"/>
              </w:rPr>
              <w:t>Procedimiento de compilación</w:t>
            </w:r>
          </w:p>
        </w:tc>
      </w:tr>
      <w:tr w:rsidR="00C277D7" w14:paraId="282046C4"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76D93D6" w14:textId="77777777" w:rsidR="00C277D7" w:rsidRDefault="00256761">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1CD32BD" w14:textId="77777777" w:rsidR="00C277D7" w:rsidRDefault="00256761">
            <w:pPr>
              <w:pStyle w:val="TableContents"/>
              <w:jc w:val="center"/>
              <w:rPr>
                <w:b/>
                <w:bCs/>
                <w:color w:val="000000"/>
              </w:rPr>
            </w:pPr>
            <w:r>
              <w:rPr>
                <w:b/>
                <w:bCs/>
                <w:color w:val="000000"/>
              </w:rPr>
              <w:t>Descripción</w:t>
            </w:r>
          </w:p>
        </w:tc>
      </w:tr>
      <w:tr w:rsidR="00C277D7" w14:paraId="79492197"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479954" w14:textId="77777777" w:rsidR="00C277D7" w:rsidRDefault="00256761">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D21A56" w14:textId="77777777" w:rsidR="00C277D7" w:rsidRDefault="00B87392" w:rsidP="00D4306A">
            <w:pPr>
              <w:pStyle w:val="TableContents"/>
              <w:jc w:val="left"/>
              <w:rPr>
                <w:color w:val="000000"/>
              </w:rPr>
            </w:pPr>
            <w:r w:rsidRPr="00B87392">
              <w:rPr>
                <w:color w:val="000000"/>
              </w:rPr>
              <w:t>1. Accede al repositorio de control de versiones de Git en https://github.com/usuario/hungry-up. 2. Clona el repositorio en tu entorno de desarrollo utilizando el comando git clone https://github.com/usuario/hungry-up. Esto descargará el código fuente del proyecto "Hungry Up" en tu máquina local.</w:t>
            </w:r>
          </w:p>
        </w:tc>
      </w:tr>
      <w:tr w:rsidR="00C277D7" w14:paraId="5A0FEA41"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9AA195" w14:textId="77777777" w:rsidR="00C277D7" w:rsidRDefault="00256761">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359132" w14:textId="77777777" w:rsidR="00C277D7" w:rsidRDefault="00D4306A" w:rsidP="00D4306A">
            <w:pPr>
              <w:pStyle w:val="TableContents"/>
              <w:jc w:val="left"/>
              <w:rPr>
                <w:color w:val="000000"/>
              </w:rPr>
            </w:pPr>
            <w:r w:rsidRPr="00D4306A">
              <w:rPr>
                <w:color w:val="000000"/>
              </w:rPr>
              <w:t>1. Abre el archivo de configuración del proyecto, que generalmente es el archivo pom.xml si estás utilizando Maven. 2. Verifica y ajusta la configuración del proyecto según sea necesario, como la configuración de perfiles, propiedades y dependencias. Asegúrate de que las rutas y configuraciones estén definidas correctamente.</w:t>
            </w:r>
          </w:p>
        </w:tc>
      </w:tr>
      <w:tr w:rsidR="00C277D7" w14:paraId="2ECD443C"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F9A9735" w14:textId="77777777" w:rsidR="00C277D7" w:rsidRDefault="00256761">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8A78CB1" w14:textId="77777777" w:rsidR="00C277D7" w:rsidRDefault="00D4306A" w:rsidP="00D4306A">
            <w:pPr>
              <w:pStyle w:val="TableContents"/>
              <w:jc w:val="left"/>
              <w:rPr>
                <w:color w:val="000000"/>
              </w:rPr>
            </w:pPr>
            <w:r w:rsidRPr="00D4306A">
              <w:rPr>
                <w:color w:val="000000"/>
              </w:rPr>
              <w:t>. Abre una terminal o línea de comandos en la ubicación del proyecto "Hungry Up". 2. Ejecuta el comando mvn clean package. Esto limpiará cualquier compilación previa y empaquetará la aplicación en un archivo WAR en el directorio target del proyecto. 3. Una vez completada la compilación sin errores, tendrás el producto final listo para ser desplegado en un servidor de aplicaciones Java EE compatible.</w:t>
            </w:r>
          </w:p>
        </w:tc>
      </w:tr>
    </w:tbl>
    <w:p w14:paraId="13BF74C9" w14:textId="77777777" w:rsidR="00C277D7" w:rsidRDefault="00C277D7">
      <w:pPr>
        <w:pStyle w:val="Standard"/>
        <w:rPr>
          <w:color w:val="000000"/>
        </w:rPr>
      </w:pPr>
    </w:p>
    <w:p w14:paraId="32F00555" w14:textId="77777777" w:rsidR="00C277D7" w:rsidRDefault="00256761">
      <w:pPr>
        <w:pStyle w:val="Ttulo1"/>
        <w:rPr>
          <w:rFonts w:hint="eastAsia"/>
        </w:rPr>
      </w:pPr>
      <w:bookmarkStart w:id="59" w:name="__RefHeading__2040_1977503599"/>
      <w:bookmarkStart w:id="60" w:name="_Toc141440490"/>
      <w:bookmarkStart w:id="61" w:name="_Toc141441038"/>
      <w:bookmarkEnd w:id="59"/>
      <w:r>
        <w:lastRenderedPageBreak/>
        <w:t>INSTALACIÓN DEL SISTEMA</w:t>
      </w:r>
      <w:bookmarkEnd w:id="60"/>
      <w:bookmarkEnd w:id="61"/>
    </w:p>
    <w:p w14:paraId="3D095E34" w14:textId="77777777" w:rsidR="00C277D7" w:rsidRDefault="00C277D7">
      <w:pPr>
        <w:pStyle w:val="Standard"/>
      </w:pPr>
    </w:p>
    <w:p w14:paraId="2B6FBFF1" w14:textId="77777777" w:rsidR="00C277D7" w:rsidRDefault="00C277D7">
      <w:pPr>
        <w:pStyle w:val="Standard"/>
        <w:rPr>
          <w:color w:val="000000"/>
        </w:rPr>
      </w:pPr>
    </w:p>
    <w:p w14:paraId="79234C3A" w14:textId="77777777" w:rsidR="00C277D7" w:rsidRDefault="00256761">
      <w:pPr>
        <w:pStyle w:val="Ttulo2"/>
        <w:rPr>
          <w:rFonts w:hint="eastAsia"/>
        </w:rPr>
      </w:pPr>
      <w:bookmarkStart w:id="62" w:name="__RefHeading__9176_1255198503"/>
      <w:bookmarkStart w:id="63" w:name="_Toc141440491"/>
      <w:bookmarkStart w:id="64" w:name="_Toc141441039"/>
      <w:bookmarkEnd w:id="62"/>
      <w:r>
        <w:t>Requisitos previos</w:t>
      </w:r>
      <w:bookmarkEnd w:id="63"/>
      <w:bookmarkEnd w:id="64"/>
    </w:p>
    <w:p w14:paraId="5A303871" w14:textId="77777777" w:rsidR="00D4306A" w:rsidRPr="00D4306A" w:rsidRDefault="00D4306A" w:rsidP="00D4306A">
      <w:pPr>
        <w:pStyle w:val="Textbody"/>
        <w:rPr>
          <w:color w:val="000000"/>
        </w:rPr>
      </w:pPr>
      <w:r>
        <w:rPr>
          <w:color w:val="000000"/>
        </w:rPr>
        <w:t xml:space="preserve">8.1.1. </w:t>
      </w:r>
      <w:r w:rsidRPr="00D4306A">
        <w:rPr>
          <w:color w:val="000000"/>
        </w:rPr>
        <w:t>Sistema Operativo: Asegúrate de que el servidor donde se instalará "Hungry Up" tenga un sistema operativo compatible instalado, como Ubuntu Server, CentOS, o Windows Server, según las preferencias y requisitos de tu aplicación.</w:t>
      </w:r>
    </w:p>
    <w:p w14:paraId="06F22C22" w14:textId="77777777" w:rsidR="00D4306A" w:rsidRPr="00D4306A" w:rsidRDefault="00D4306A" w:rsidP="00D4306A">
      <w:pPr>
        <w:pStyle w:val="Textbody"/>
        <w:rPr>
          <w:color w:val="000000"/>
        </w:rPr>
      </w:pPr>
    </w:p>
    <w:p w14:paraId="1393C91B" w14:textId="77777777" w:rsidR="00D4306A" w:rsidRPr="00D4306A" w:rsidRDefault="00D4306A" w:rsidP="00D4306A">
      <w:pPr>
        <w:pStyle w:val="Textbody"/>
        <w:rPr>
          <w:color w:val="000000"/>
        </w:rPr>
      </w:pPr>
      <w:r>
        <w:rPr>
          <w:color w:val="000000"/>
        </w:rPr>
        <w:t xml:space="preserve">8.1.2. </w:t>
      </w:r>
      <w:r w:rsidRPr="00D4306A">
        <w:rPr>
          <w:color w:val="000000"/>
        </w:rPr>
        <w:t>Java: Debe estar instalada una Máquina Virtual Java (JVM) compatible. Verifica que JAVA_HOME esté configurado correctamente.</w:t>
      </w:r>
    </w:p>
    <w:p w14:paraId="2796BF7E" w14:textId="77777777" w:rsidR="00D4306A" w:rsidRPr="00D4306A" w:rsidRDefault="00D4306A" w:rsidP="00D4306A">
      <w:pPr>
        <w:pStyle w:val="Textbody"/>
        <w:rPr>
          <w:color w:val="000000"/>
        </w:rPr>
      </w:pPr>
    </w:p>
    <w:p w14:paraId="5D3CFE77" w14:textId="77777777" w:rsidR="00D4306A" w:rsidRPr="00D4306A" w:rsidRDefault="00D4306A" w:rsidP="00D4306A">
      <w:pPr>
        <w:pStyle w:val="Textbody"/>
        <w:rPr>
          <w:color w:val="000000"/>
        </w:rPr>
      </w:pPr>
      <w:r>
        <w:rPr>
          <w:color w:val="000000"/>
        </w:rPr>
        <w:t xml:space="preserve">8.1.3. </w:t>
      </w:r>
      <w:r w:rsidRPr="00D4306A">
        <w:rPr>
          <w:color w:val="000000"/>
        </w:rPr>
        <w:t>Servidor de Aplicaciones: Si estás utilizando un servidor de aplicaciones Java (como Apache Tomcat, WildFly o Payara Server), asegúrate de que esté instalado y configurado en el servidor.</w:t>
      </w:r>
    </w:p>
    <w:p w14:paraId="07FB1631" w14:textId="77777777" w:rsidR="00D4306A" w:rsidRPr="00D4306A" w:rsidRDefault="00D4306A" w:rsidP="00D4306A">
      <w:pPr>
        <w:pStyle w:val="Textbody"/>
        <w:rPr>
          <w:color w:val="000000"/>
        </w:rPr>
      </w:pPr>
    </w:p>
    <w:p w14:paraId="468F0C0C" w14:textId="77777777" w:rsidR="00D4306A" w:rsidRPr="00D4306A" w:rsidRDefault="00D4306A" w:rsidP="00D4306A">
      <w:pPr>
        <w:pStyle w:val="Textbody"/>
        <w:rPr>
          <w:color w:val="000000"/>
        </w:rPr>
      </w:pPr>
      <w:r>
        <w:rPr>
          <w:color w:val="000000"/>
        </w:rPr>
        <w:t xml:space="preserve">8.1.4. </w:t>
      </w:r>
      <w:r w:rsidRPr="00D4306A">
        <w:rPr>
          <w:color w:val="000000"/>
        </w:rPr>
        <w:t>Base de Datos: Si estás utilizando una base de datos (por ejemplo, MySQL, PostgreSQL), debe estar instalada y configurada con la base de datos de "Hungry Up".</w:t>
      </w:r>
    </w:p>
    <w:p w14:paraId="78CE15AD" w14:textId="77777777" w:rsidR="00D4306A" w:rsidRPr="00D4306A" w:rsidRDefault="00D4306A" w:rsidP="00D4306A">
      <w:pPr>
        <w:pStyle w:val="Textbody"/>
        <w:rPr>
          <w:color w:val="000000"/>
        </w:rPr>
      </w:pPr>
    </w:p>
    <w:p w14:paraId="15228E94" w14:textId="77777777" w:rsidR="00C277D7" w:rsidRDefault="00D4306A" w:rsidP="00D4306A">
      <w:pPr>
        <w:pStyle w:val="Textbody"/>
        <w:rPr>
          <w:color w:val="000000"/>
        </w:rPr>
      </w:pPr>
      <w:r>
        <w:rPr>
          <w:color w:val="000000"/>
        </w:rPr>
        <w:t xml:space="preserve">8.1.5. </w:t>
      </w:r>
      <w:r w:rsidRPr="00D4306A">
        <w:rPr>
          <w:color w:val="000000"/>
        </w:rPr>
        <w:t>Dependencias de Software: Asegúrate de que todas las dependencias de software necesarias, como bibliotecas y frameworks, estén instaladas y configuradas correctamente.</w:t>
      </w:r>
    </w:p>
    <w:p w14:paraId="69C479A3" w14:textId="77777777" w:rsidR="00C277D7" w:rsidRDefault="00C277D7">
      <w:pPr>
        <w:pStyle w:val="Standard"/>
      </w:pPr>
    </w:p>
    <w:p w14:paraId="317B530F" w14:textId="77777777" w:rsidR="00C277D7" w:rsidRDefault="00C277D7">
      <w:pPr>
        <w:pStyle w:val="Standard"/>
        <w:rPr>
          <w:color w:val="000000"/>
        </w:rPr>
      </w:pPr>
    </w:p>
    <w:p w14:paraId="632E2F0E" w14:textId="77777777" w:rsidR="00C277D7" w:rsidRPr="00D4306A" w:rsidRDefault="00256761" w:rsidP="00D4306A">
      <w:pPr>
        <w:pStyle w:val="Ttulo2"/>
        <w:rPr>
          <w:rFonts w:hint="eastAsia"/>
        </w:rPr>
      </w:pPr>
      <w:bookmarkStart w:id="65" w:name="__RefHeading__9178_1255198503"/>
      <w:bookmarkStart w:id="66" w:name="_Toc141440492"/>
      <w:bookmarkStart w:id="67" w:name="_Toc141441040"/>
      <w:bookmarkEnd w:id="65"/>
      <w:r>
        <w:t>Procedimiento de instalación</w:t>
      </w:r>
      <w:bookmarkEnd w:id="66"/>
      <w:bookmarkEnd w:id="67"/>
    </w:p>
    <w:p w14:paraId="7DD0064C" w14:textId="77777777" w:rsidR="00C277D7" w:rsidRDefault="00C277D7">
      <w:pPr>
        <w:pStyle w:val="Textbody"/>
        <w:rPr>
          <w:color w:val="000000"/>
        </w:rPr>
      </w:pPr>
    </w:p>
    <w:p w14:paraId="308E8620" w14:textId="77777777" w:rsidR="00D4306A" w:rsidRPr="00D4306A" w:rsidRDefault="00D4306A" w:rsidP="00D4306A">
      <w:pPr>
        <w:pStyle w:val="Standard"/>
        <w:numPr>
          <w:ilvl w:val="0"/>
          <w:numId w:val="5"/>
        </w:numPr>
        <w:rPr>
          <w:color w:val="000000"/>
        </w:rPr>
      </w:pPr>
      <w:r w:rsidRPr="00D4306A">
        <w:rPr>
          <w:color w:val="000000"/>
        </w:rPr>
        <w:t>Descargar el Producto de la Compilación: Obtén el archivo WAR generado durante la compilación de "Hungry Up". Este archivo se encuentra en el directorio target del proyecto después de ejecutar el comando mvn package. Cópialo al servidor donde deseas instalar la aplicación.</w:t>
      </w:r>
    </w:p>
    <w:p w14:paraId="66BC3E7B" w14:textId="77777777" w:rsidR="00D4306A" w:rsidRPr="00D4306A" w:rsidRDefault="00D4306A" w:rsidP="00D4306A">
      <w:pPr>
        <w:pStyle w:val="Standard"/>
        <w:rPr>
          <w:color w:val="000000"/>
        </w:rPr>
      </w:pPr>
    </w:p>
    <w:p w14:paraId="5EB5F21D" w14:textId="77777777" w:rsidR="00D4306A" w:rsidRPr="00D4306A" w:rsidRDefault="00D4306A" w:rsidP="00D4306A">
      <w:pPr>
        <w:pStyle w:val="Standard"/>
        <w:numPr>
          <w:ilvl w:val="0"/>
          <w:numId w:val="5"/>
        </w:numPr>
        <w:rPr>
          <w:color w:val="000000"/>
        </w:rPr>
      </w:pPr>
      <w:r w:rsidRPr="00D4306A">
        <w:rPr>
          <w:color w:val="000000"/>
        </w:rPr>
        <w:t>Despliegue en el Servidor de Aplicaciones: Si estás utilizando un servidor de aplicaciones Java (por ejemplo, Tomcat), copia el archivo WAR en el directorio de despliegue correspondiente. En el caso de Tomcat, suele ser el directorio webapps. El servidor de aplicaciones desplegará automáticamente la aplicación.</w:t>
      </w:r>
    </w:p>
    <w:p w14:paraId="05161EED" w14:textId="77777777" w:rsidR="00D4306A" w:rsidRPr="00D4306A" w:rsidRDefault="00D4306A" w:rsidP="00D4306A">
      <w:pPr>
        <w:pStyle w:val="Standard"/>
        <w:rPr>
          <w:color w:val="000000"/>
        </w:rPr>
      </w:pPr>
    </w:p>
    <w:p w14:paraId="3CAD1C26" w14:textId="77777777" w:rsidR="00D4306A" w:rsidRPr="00D4306A" w:rsidRDefault="00D4306A" w:rsidP="00D4306A">
      <w:pPr>
        <w:pStyle w:val="Standard"/>
        <w:numPr>
          <w:ilvl w:val="0"/>
          <w:numId w:val="5"/>
        </w:numPr>
        <w:rPr>
          <w:color w:val="000000"/>
        </w:rPr>
      </w:pPr>
      <w:r w:rsidRPr="00D4306A">
        <w:rPr>
          <w:color w:val="000000"/>
        </w:rPr>
        <w:t>Configuración de Base de Datos: Si "Hungry Up" utiliza una base de datos, asegúrate de que esté configurada correctamente. Esto incluye la creación de la base de datos, las tablas y la configuración de usuarios y permisos.</w:t>
      </w:r>
    </w:p>
    <w:p w14:paraId="581DC488" w14:textId="77777777" w:rsidR="00D4306A" w:rsidRPr="00D4306A" w:rsidRDefault="00D4306A" w:rsidP="00D4306A">
      <w:pPr>
        <w:pStyle w:val="Standard"/>
        <w:rPr>
          <w:color w:val="000000"/>
        </w:rPr>
      </w:pPr>
    </w:p>
    <w:p w14:paraId="0909705F" w14:textId="77777777" w:rsidR="00D4306A" w:rsidRPr="00D4306A" w:rsidRDefault="00D4306A" w:rsidP="00D4306A">
      <w:pPr>
        <w:pStyle w:val="Standard"/>
        <w:numPr>
          <w:ilvl w:val="0"/>
          <w:numId w:val="5"/>
        </w:numPr>
        <w:rPr>
          <w:color w:val="000000"/>
        </w:rPr>
      </w:pPr>
      <w:r w:rsidRPr="00D4306A">
        <w:rPr>
          <w:color w:val="000000"/>
        </w:rPr>
        <w:t>Configuración de Propiedades: Si el sistema tiene archivos de configuración específicos (por ejemplo, archivos de propiedades), asegúrate de configurar las propiedades según las necesidades de tu entorno, como las credenciales de la base de datos y las configuraciones de seguridad.</w:t>
      </w:r>
    </w:p>
    <w:p w14:paraId="4A28B39E" w14:textId="77777777" w:rsidR="00D4306A" w:rsidRPr="00D4306A" w:rsidRDefault="00D4306A" w:rsidP="00D4306A">
      <w:pPr>
        <w:pStyle w:val="Standard"/>
        <w:rPr>
          <w:color w:val="000000"/>
        </w:rPr>
      </w:pPr>
    </w:p>
    <w:p w14:paraId="167F9CB4" w14:textId="77777777" w:rsidR="00D4306A" w:rsidRPr="00D4306A" w:rsidRDefault="00D4306A" w:rsidP="00D4306A">
      <w:pPr>
        <w:pStyle w:val="Standard"/>
        <w:numPr>
          <w:ilvl w:val="0"/>
          <w:numId w:val="5"/>
        </w:numPr>
        <w:rPr>
          <w:color w:val="000000"/>
        </w:rPr>
      </w:pPr>
      <w:r w:rsidRPr="00D4306A">
        <w:rPr>
          <w:color w:val="000000"/>
        </w:rPr>
        <w:t>Inicio de la Aplicación: Inicia el servidor de aplicaciones si no se inicia automáticamente. Accede a la aplicación utilizando la URL correspondiente (por ejemplo, http://localhost:8080/hungry-up).</w:t>
      </w:r>
    </w:p>
    <w:p w14:paraId="38AB52DF" w14:textId="77777777" w:rsidR="00D4306A" w:rsidRPr="00D4306A" w:rsidRDefault="00D4306A" w:rsidP="00D4306A">
      <w:pPr>
        <w:pStyle w:val="Standard"/>
        <w:rPr>
          <w:color w:val="000000"/>
        </w:rPr>
      </w:pPr>
    </w:p>
    <w:p w14:paraId="1F9718AB" w14:textId="77777777" w:rsidR="00D4306A" w:rsidRPr="00D4306A" w:rsidRDefault="00D4306A" w:rsidP="00D4306A">
      <w:pPr>
        <w:pStyle w:val="Standard"/>
        <w:numPr>
          <w:ilvl w:val="0"/>
          <w:numId w:val="5"/>
        </w:numPr>
        <w:rPr>
          <w:color w:val="000000"/>
        </w:rPr>
      </w:pPr>
      <w:r w:rsidRPr="00D4306A">
        <w:rPr>
          <w:color w:val="000000"/>
        </w:rPr>
        <w:t>Pruebas y Validación: Realiza pruebas exhaustivas para asegurarte de que la aplicación se instala y ejecuta correctamente. Verifica que todas las funcionalidades estén disponibles y que la integración con otros sistemas (si los hay) funcione adecuadamente.</w:t>
      </w:r>
    </w:p>
    <w:p w14:paraId="029A21EE" w14:textId="77777777" w:rsidR="00D4306A" w:rsidRPr="00D4306A" w:rsidRDefault="00D4306A" w:rsidP="00D4306A">
      <w:pPr>
        <w:pStyle w:val="Standard"/>
        <w:rPr>
          <w:color w:val="000000"/>
        </w:rPr>
      </w:pPr>
    </w:p>
    <w:p w14:paraId="6E1457B6" w14:textId="77777777" w:rsidR="00D4306A" w:rsidRPr="00D4306A" w:rsidRDefault="00D4306A" w:rsidP="00D4306A">
      <w:pPr>
        <w:pStyle w:val="Standard"/>
        <w:numPr>
          <w:ilvl w:val="0"/>
          <w:numId w:val="5"/>
        </w:numPr>
        <w:rPr>
          <w:color w:val="000000"/>
        </w:rPr>
      </w:pPr>
      <w:r w:rsidRPr="00D4306A">
        <w:rPr>
          <w:color w:val="000000"/>
        </w:rPr>
        <w:t>Seguridad y Mantenimiento: Implementa medidas de seguridad adicionales según sea necesario, como cortafuegos, certificados SSL y actualizaciones de seguridad regulares.</w:t>
      </w:r>
    </w:p>
    <w:p w14:paraId="1D75E06D" w14:textId="77777777" w:rsidR="00D4306A" w:rsidRPr="00D4306A" w:rsidRDefault="00D4306A" w:rsidP="00D4306A">
      <w:pPr>
        <w:pStyle w:val="Standard"/>
        <w:rPr>
          <w:color w:val="000000"/>
        </w:rPr>
      </w:pPr>
    </w:p>
    <w:p w14:paraId="4E2F7104" w14:textId="77777777" w:rsidR="00C277D7" w:rsidRDefault="00D4306A" w:rsidP="00D4306A">
      <w:pPr>
        <w:pStyle w:val="Standard"/>
        <w:numPr>
          <w:ilvl w:val="0"/>
          <w:numId w:val="5"/>
        </w:numPr>
        <w:rPr>
          <w:color w:val="000000"/>
        </w:rPr>
      </w:pPr>
      <w:r w:rsidRPr="00D4306A">
        <w:rPr>
          <w:color w:val="000000"/>
        </w:rPr>
        <w:t>Documentación: Documenta todos los pasos de instalación y configuración realizados para futuras referencias y para el mantenimiento continuo del sistema.</w:t>
      </w:r>
    </w:p>
    <w:p w14:paraId="0D0F81DE" w14:textId="77777777" w:rsidR="00C277D7" w:rsidRDefault="00256761">
      <w:pPr>
        <w:pStyle w:val="Ttulo1"/>
        <w:rPr>
          <w:rFonts w:hint="eastAsia"/>
        </w:rPr>
      </w:pPr>
      <w:bookmarkStart w:id="68" w:name="__RefHeading__37000_790639373"/>
      <w:bookmarkStart w:id="69" w:name="_Toc141441041"/>
      <w:bookmarkStart w:id="70" w:name="_Toc141440493"/>
      <w:bookmarkEnd w:id="68"/>
      <w:r>
        <w:lastRenderedPageBreak/>
        <w:t>VERIFICACIÓN DEL PROCESO DE INSTALACIÓN</w:t>
      </w:r>
      <w:bookmarkEnd w:id="69"/>
      <w:bookmarkEnd w:id="70"/>
    </w:p>
    <w:p w14:paraId="26F5EC34" w14:textId="77777777" w:rsidR="00D4306A" w:rsidRPr="004009FA" w:rsidRDefault="00D4306A" w:rsidP="00D4306A">
      <w:pPr>
        <w:pStyle w:val="Textbody"/>
        <w:rPr>
          <w:b/>
          <w:bCs/>
        </w:rPr>
      </w:pPr>
      <w:r w:rsidRPr="004009FA">
        <w:rPr>
          <w:b/>
          <w:bCs/>
        </w:rPr>
        <w:t>Verificación de Acceso al Sistema:</w:t>
      </w:r>
    </w:p>
    <w:p w14:paraId="43735677" w14:textId="77777777" w:rsidR="00D4306A" w:rsidRDefault="00D4306A" w:rsidP="00D4306A">
      <w:pPr>
        <w:pStyle w:val="Textbody"/>
      </w:pPr>
      <w:r>
        <w:t>Intenta acceder al sistema "Hungry Up" a través de la URL proporcionada (por ejemplo, http://localhost:8080/hungry-up). Asegúrate de que la página de inicio se carga correctamente sin errores.</w:t>
      </w:r>
    </w:p>
    <w:p w14:paraId="3AC8E953" w14:textId="77777777" w:rsidR="00D4306A" w:rsidRPr="004009FA" w:rsidRDefault="00D4306A" w:rsidP="00D4306A">
      <w:pPr>
        <w:pStyle w:val="Textbody"/>
        <w:rPr>
          <w:b/>
          <w:bCs/>
        </w:rPr>
      </w:pPr>
      <w:r w:rsidRPr="004009FA">
        <w:rPr>
          <w:b/>
          <w:bCs/>
        </w:rPr>
        <w:t>Prueba de Autenticación y Autorización:</w:t>
      </w:r>
    </w:p>
    <w:p w14:paraId="48ABE3AD" w14:textId="77777777" w:rsidR="00D4306A" w:rsidRDefault="00D4306A" w:rsidP="00D4306A">
      <w:pPr>
        <w:pStyle w:val="Textbody"/>
      </w:pPr>
      <w:r>
        <w:t>Inicia sesión en el sistema utilizando diferentes roles de usuario (por ejemplo, administrador, empleado, cliente) para asegurarte de que la autenticación y autorización funcionan según lo previsto.</w:t>
      </w:r>
    </w:p>
    <w:p w14:paraId="054A4B7A" w14:textId="77777777" w:rsidR="00D4306A" w:rsidRPr="004009FA" w:rsidRDefault="00D4306A" w:rsidP="00D4306A">
      <w:pPr>
        <w:pStyle w:val="Textbody"/>
        <w:rPr>
          <w:b/>
          <w:bCs/>
        </w:rPr>
      </w:pPr>
      <w:r w:rsidRPr="004009FA">
        <w:rPr>
          <w:b/>
          <w:bCs/>
        </w:rPr>
        <w:t>Prueba de Funcionalidad Básica:</w:t>
      </w:r>
    </w:p>
    <w:p w14:paraId="0E3E42D1" w14:textId="77777777" w:rsidR="00D4306A" w:rsidRDefault="00D4306A" w:rsidP="00D4306A">
      <w:pPr>
        <w:pStyle w:val="Textbody"/>
      </w:pPr>
      <w:r>
        <w:t>Realiza pruebas de las funciones esenciales del sistema, como realizar un pedido, ver el menú, administrar el inventario y generar informes.</w:t>
      </w:r>
    </w:p>
    <w:p w14:paraId="059607F2" w14:textId="77777777" w:rsidR="00D4306A" w:rsidRPr="004009FA" w:rsidRDefault="00D4306A" w:rsidP="00D4306A">
      <w:pPr>
        <w:pStyle w:val="Textbody"/>
        <w:rPr>
          <w:b/>
          <w:bCs/>
        </w:rPr>
      </w:pPr>
      <w:r w:rsidRPr="004009FA">
        <w:rPr>
          <w:b/>
          <w:bCs/>
        </w:rPr>
        <w:t>Verificación de Comunicación con Sistemas Externos:</w:t>
      </w:r>
    </w:p>
    <w:p w14:paraId="67BB9558" w14:textId="77777777" w:rsidR="00D4306A" w:rsidRDefault="00D4306A" w:rsidP="00D4306A">
      <w:pPr>
        <w:pStyle w:val="Textbody"/>
      </w:pPr>
      <w:r>
        <w:t>Si "Hungry Up" se integra con sistemas externos, como un sistema de pedidos en línea o un sistema de pagos, verifica que la comunicación entre los sistemas sea exitosa. Realiza pruebas de extremo a extremo para garantizar que los datos se transmitan correctamente.</w:t>
      </w:r>
    </w:p>
    <w:p w14:paraId="225D4748" w14:textId="77777777" w:rsidR="00D4306A" w:rsidRPr="004009FA" w:rsidRDefault="00D4306A" w:rsidP="00D4306A">
      <w:pPr>
        <w:pStyle w:val="Textbody"/>
        <w:rPr>
          <w:b/>
          <w:bCs/>
        </w:rPr>
      </w:pPr>
      <w:r w:rsidRPr="004009FA">
        <w:rPr>
          <w:b/>
          <w:bCs/>
        </w:rPr>
        <w:t>Prueba de Base de Datos:</w:t>
      </w:r>
    </w:p>
    <w:p w14:paraId="6F8467BA" w14:textId="77777777" w:rsidR="00D4306A" w:rsidRDefault="00D4306A" w:rsidP="00D4306A">
      <w:pPr>
        <w:pStyle w:val="Textbody"/>
      </w:pPr>
      <w:r>
        <w:t>Verifica que la base de datos esté funcionando correctamente y que los datos se estén almacenando y recuperando según lo previsto. Ejecuta consultas de prueba para asegurarte de que la integridad de los datos se mantenga.</w:t>
      </w:r>
    </w:p>
    <w:p w14:paraId="458C2ADA" w14:textId="77777777" w:rsidR="00D4306A" w:rsidRPr="004009FA" w:rsidRDefault="00D4306A" w:rsidP="00D4306A">
      <w:pPr>
        <w:pStyle w:val="Textbody"/>
        <w:rPr>
          <w:b/>
          <w:bCs/>
        </w:rPr>
      </w:pPr>
      <w:r w:rsidRPr="004009FA">
        <w:rPr>
          <w:b/>
          <w:bCs/>
        </w:rPr>
        <w:t>Seguridad y Protección contra Vulnerabilidades:</w:t>
      </w:r>
    </w:p>
    <w:p w14:paraId="2D54D6C5" w14:textId="77777777" w:rsidR="00D4306A" w:rsidRDefault="00D4306A" w:rsidP="00D4306A">
      <w:pPr>
        <w:pStyle w:val="Textbody"/>
      </w:pPr>
      <w:r>
        <w:t>Realiza pruebas de seguridad para identificar posibles vulnerabilidades, como inyecciones SQL o ataques de scripting. Asegúrate de que las contraseñas estén almacenadas de forma segura y que la autenticación sea sólida.</w:t>
      </w:r>
    </w:p>
    <w:p w14:paraId="2AC01AC9" w14:textId="77777777" w:rsidR="00D4306A" w:rsidRPr="004009FA" w:rsidRDefault="00D4306A" w:rsidP="00D4306A">
      <w:pPr>
        <w:pStyle w:val="Textbody"/>
        <w:rPr>
          <w:b/>
          <w:bCs/>
        </w:rPr>
      </w:pPr>
      <w:r w:rsidRPr="004009FA">
        <w:rPr>
          <w:b/>
          <w:bCs/>
        </w:rPr>
        <w:t>Monitoreo y Registro de Eventos:</w:t>
      </w:r>
    </w:p>
    <w:p w14:paraId="26D054FB" w14:textId="77777777" w:rsidR="00D4306A" w:rsidRDefault="00D4306A" w:rsidP="00D4306A">
      <w:pPr>
        <w:pStyle w:val="Textbody"/>
      </w:pPr>
      <w:r>
        <w:t>Implementa herramientas de monitoreo para supervisar el rendimiento del sistema y asegurarte de que no haya cuellos de botella ni problemas de rendimiento. Verifica que se estén registrando eventos importantes y errores para su posterior análisis.</w:t>
      </w:r>
    </w:p>
    <w:p w14:paraId="2158F15C" w14:textId="77777777" w:rsidR="00D4306A" w:rsidRPr="004009FA" w:rsidRDefault="00D4306A" w:rsidP="00D4306A">
      <w:pPr>
        <w:pStyle w:val="Textbody"/>
        <w:rPr>
          <w:b/>
          <w:bCs/>
        </w:rPr>
      </w:pPr>
      <w:r w:rsidRPr="004009FA">
        <w:rPr>
          <w:b/>
          <w:bCs/>
        </w:rPr>
        <w:t>Pruebas de Rendimiento:</w:t>
      </w:r>
    </w:p>
    <w:p w14:paraId="6C301788" w14:textId="77777777" w:rsidR="004009FA" w:rsidRDefault="00D4306A" w:rsidP="00D4306A">
      <w:pPr>
        <w:pStyle w:val="Textbody"/>
      </w:pPr>
      <w:r>
        <w:t>Realiza pruebas de rendimiento para verificar que el sistema pueda manejar la carga esperada. Esto puede incluir pruebas de estrés y pruebas de carga para evaluar el rendimiento bajo diferentes condiciones.</w:t>
      </w:r>
    </w:p>
    <w:p w14:paraId="0C03B6B1" w14:textId="77777777" w:rsidR="00D4306A" w:rsidRPr="004009FA" w:rsidRDefault="00D4306A" w:rsidP="00D4306A">
      <w:pPr>
        <w:pStyle w:val="Textbody"/>
        <w:rPr>
          <w:b/>
          <w:bCs/>
        </w:rPr>
      </w:pPr>
      <w:r w:rsidRPr="004009FA">
        <w:rPr>
          <w:b/>
          <w:bCs/>
        </w:rPr>
        <w:t>Compatibilidad del Navegador:</w:t>
      </w:r>
    </w:p>
    <w:p w14:paraId="05846890" w14:textId="77777777" w:rsidR="00D4306A" w:rsidRDefault="00D4306A" w:rsidP="00D4306A">
      <w:pPr>
        <w:pStyle w:val="Textbody"/>
      </w:pPr>
      <w:r>
        <w:t>Prueba el sistema en diferentes navegadores web (por ejemplo, Chrome, Firefox, Safari, Edge) para asegurarte de que la interfaz de usuario sea compatible y funcione correctamente en todos ellos.</w:t>
      </w:r>
    </w:p>
    <w:p w14:paraId="43AC21FF" w14:textId="77777777" w:rsidR="00D4306A" w:rsidRPr="004009FA" w:rsidRDefault="00D4306A" w:rsidP="00D4306A">
      <w:pPr>
        <w:pStyle w:val="Textbody"/>
        <w:rPr>
          <w:b/>
          <w:bCs/>
        </w:rPr>
      </w:pPr>
      <w:r w:rsidRPr="004009FA">
        <w:rPr>
          <w:b/>
          <w:bCs/>
        </w:rPr>
        <w:t>Documentación y Entrenamiento:</w:t>
      </w:r>
    </w:p>
    <w:p w14:paraId="3DA10AA1" w14:textId="77777777" w:rsidR="00D4306A" w:rsidRDefault="00D4306A" w:rsidP="00D4306A">
      <w:pPr>
        <w:pStyle w:val="Textbody"/>
      </w:pPr>
      <w:r>
        <w:t>Asegúrate de que la documentación del sistema esté actualizada y sea accesible para los usuarios y administradores. Proporciona capacitación si es necesario para el personal que utilizará el sistema.</w:t>
      </w:r>
    </w:p>
    <w:p w14:paraId="662197E8" w14:textId="77777777" w:rsidR="00D4306A" w:rsidRPr="004009FA" w:rsidRDefault="00D4306A" w:rsidP="00D4306A">
      <w:pPr>
        <w:pStyle w:val="Textbody"/>
        <w:rPr>
          <w:b/>
          <w:bCs/>
        </w:rPr>
      </w:pPr>
      <w:r w:rsidRPr="004009FA">
        <w:rPr>
          <w:b/>
          <w:bCs/>
        </w:rPr>
        <w:t>Copia de Seguridad y Recuperación:</w:t>
      </w:r>
    </w:p>
    <w:p w14:paraId="31CD7BD2" w14:textId="77777777" w:rsidR="00D4306A" w:rsidRDefault="00D4306A" w:rsidP="00D4306A">
      <w:pPr>
        <w:pStyle w:val="Textbody"/>
      </w:pPr>
      <w:r>
        <w:lastRenderedPageBreak/>
        <w:t>Verifica que los procedimientos de copia de seguridad se hayan configurado correctamente y realiza una restauración de prueba para asegurarte de que los datos se puedan recuperar en caso de una falla.</w:t>
      </w:r>
    </w:p>
    <w:p w14:paraId="3313E747" w14:textId="77777777" w:rsidR="00D4306A" w:rsidRPr="004009FA" w:rsidRDefault="00D4306A" w:rsidP="00D4306A">
      <w:pPr>
        <w:pStyle w:val="Textbody"/>
        <w:rPr>
          <w:b/>
          <w:bCs/>
        </w:rPr>
      </w:pPr>
      <w:r w:rsidRPr="004009FA">
        <w:rPr>
          <w:b/>
          <w:bCs/>
        </w:rPr>
        <w:t>Registro de Errores y Problemas:</w:t>
      </w:r>
    </w:p>
    <w:p w14:paraId="1D9C6D48" w14:textId="77777777" w:rsidR="00D4306A" w:rsidRDefault="00D4306A" w:rsidP="00D4306A">
      <w:pPr>
        <w:pStyle w:val="Textbody"/>
      </w:pPr>
      <w:r>
        <w:t>Establece un proceso para que los usuarios informen errores y problemas encontrados en el sistema. Registra y prioriza estos problemas para su resolución.</w:t>
      </w:r>
    </w:p>
    <w:p w14:paraId="15191882" w14:textId="77777777" w:rsidR="00D4306A" w:rsidRPr="004009FA" w:rsidRDefault="00D4306A" w:rsidP="00D4306A">
      <w:pPr>
        <w:pStyle w:val="Textbody"/>
        <w:rPr>
          <w:b/>
          <w:bCs/>
        </w:rPr>
      </w:pPr>
      <w:r w:rsidRPr="004009FA">
        <w:rPr>
          <w:b/>
          <w:bCs/>
        </w:rPr>
        <w:t>Aceptación del Usuario Final:</w:t>
      </w:r>
    </w:p>
    <w:p w14:paraId="7ECDF349" w14:textId="77777777" w:rsidR="00C277D7" w:rsidRDefault="00D4306A" w:rsidP="00D4306A">
      <w:pPr>
        <w:pStyle w:val="Textbody"/>
      </w:pPr>
      <w:r>
        <w:t>Solicita retroalimentación de los usuarios finales para asegurarte de que el sistema cumple con sus expectativas y necesidades. Realiza ajustes y mejoras según sea necesario.</w:t>
      </w:r>
    </w:p>
    <w:p w14:paraId="3DFB4356" w14:textId="77777777" w:rsidR="00C277D7" w:rsidRDefault="00256761">
      <w:pPr>
        <w:pStyle w:val="Ttulo1"/>
        <w:rPr>
          <w:rFonts w:hint="eastAsia"/>
        </w:rPr>
      </w:pPr>
      <w:bookmarkStart w:id="71" w:name="__RefHeading__2044_1977503599"/>
      <w:bookmarkStart w:id="72" w:name="_Toc141441042"/>
      <w:bookmarkStart w:id="73" w:name="_Toc141440494"/>
      <w:bookmarkEnd w:id="71"/>
      <w:r>
        <w:lastRenderedPageBreak/>
        <w:t>MARCHA ATRÁS DE LA INSTALACIÓN Y CONFIGURACIÓN</w:t>
      </w:r>
      <w:bookmarkEnd w:id="72"/>
      <w:bookmarkEnd w:id="73"/>
    </w:p>
    <w:p w14:paraId="6B5311FB" w14:textId="77777777" w:rsidR="00C277D7" w:rsidRDefault="00256761">
      <w:pPr>
        <w:pStyle w:val="Ttulo2"/>
        <w:rPr>
          <w:rFonts w:hint="eastAsia"/>
        </w:rPr>
      </w:pPr>
      <w:bookmarkStart w:id="74" w:name="__RefHeading__2046_1977503599"/>
      <w:bookmarkStart w:id="75" w:name="_Toc141441043"/>
      <w:bookmarkStart w:id="76" w:name="_Toc141440495"/>
      <w:bookmarkEnd w:id="74"/>
      <w:r>
        <w:t>Requisitos previos</w:t>
      </w:r>
      <w:bookmarkEnd w:id="75"/>
      <w:bookmarkEnd w:id="76"/>
    </w:p>
    <w:p w14:paraId="6CE5BEEB" w14:textId="77777777" w:rsidR="004009FA" w:rsidRPr="00D4306A" w:rsidRDefault="004009FA" w:rsidP="004009FA">
      <w:pPr>
        <w:pStyle w:val="Textbody"/>
        <w:rPr>
          <w:color w:val="000000"/>
        </w:rPr>
      </w:pPr>
      <w:r>
        <w:rPr>
          <w:color w:val="000000"/>
        </w:rPr>
        <w:t xml:space="preserve">10.1.1. </w:t>
      </w:r>
      <w:r w:rsidRPr="00D4306A">
        <w:rPr>
          <w:color w:val="000000"/>
        </w:rPr>
        <w:t>Sistema Operativo: Asegúrate de que el servidor donde se instalará "Hungry Up" tenga un sistema operativo compatible instalado, como Ubuntu Server, CentOS, o Windows Server, según las preferencias y requisitos de tu aplicación.</w:t>
      </w:r>
    </w:p>
    <w:p w14:paraId="44DA3D93" w14:textId="77777777" w:rsidR="004009FA" w:rsidRPr="00D4306A" w:rsidRDefault="004009FA" w:rsidP="004009FA">
      <w:pPr>
        <w:pStyle w:val="Textbody"/>
        <w:rPr>
          <w:color w:val="000000"/>
        </w:rPr>
      </w:pPr>
    </w:p>
    <w:p w14:paraId="03790227" w14:textId="77777777" w:rsidR="004009FA" w:rsidRPr="00D4306A" w:rsidRDefault="004009FA" w:rsidP="004009FA">
      <w:pPr>
        <w:pStyle w:val="Textbody"/>
        <w:rPr>
          <w:color w:val="000000"/>
        </w:rPr>
      </w:pPr>
      <w:r>
        <w:rPr>
          <w:color w:val="000000"/>
        </w:rPr>
        <w:t xml:space="preserve">10.1.2. </w:t>
      </w:r>
      <w:r w:rsidRPr="00D4306A">
        <w:rPr>
          <w:color w:val="000000"/>
        </w:rPr>
        <w:t>Java: Debe estar instalada una Máquina Virtual Java (JVM) compatible. Verifica que JAVA_HOME esté configurado correctamente.</w:t>
      </w:r>
    </w:p>
    <w:p w14:paraId="54544C29" w14:textId="77777777" w:rsidR="004009FA" w:rsidRPr="00D4306A" w:rsidRDefault="004009FA" w:rsidP="004009FA">
      <w:pPr>
        <w:pStyle w:val="Textbody"/>
        <w:rPr>
          <w:color w:val="000000"/>
        </w:rPr>
      </w:pPr>
    </w:p>
    <w:p w14:paraId="40FAB15D" w14:textId="77777777" w:rsidR="004009FA" w:rsidRPr="00D4306A" w:rsidRDefault="004009FA" w:rsidP="004009FA">
      <w:pPr>
        <w:pStyle w:val="Textbody"/>
        <w:rPr>
          <w:color w:val="000000"/>
        </w:rPr>
      </w:pPr>
      <w:r>
        <w:rPr>
          <w:color w:val="000000"/>
        </w:rPr>
        <w:t xml:space="preserve">10.1.3. </w:t>
      </w:r>
      <w:r w:rsidRPr="00D4306A">
        <w:rPr>
          <w:color w:val="000000"/>
        </w:rPr>
        <w:t>Servidor de Aplicaciones: Si estás utilizando un servidor de aplicaciones Java (como Apache Tomcat, WildFly o Payara Server), asegúrate de que esté instalado y configurado en el servidor.</w:t>
      </w:r>
    </w:p>
    <w:p w14:paraId="6C7308E9" w14:textId="77777777" w:rsidR="004009FA" w:rsidRPr="00D4306A" w:rsidRDefault="004009FA" w:rsidP="004009FA">
      <w:pPr>
        <w:pStyle w:val="Textbody"/>
        <w:rPr>
          <w:color w:val="000000"/>
        </w:rPr>
      </w:pPr>
    </w:p>
    <w:p w14:paraId="1429C177" w14:textId="77777777" w:rsidR="004009FA" w:rsidRPr="00D4306A" w:rsidRDefault="004009FA" w:rsidP="004009FA">
      <w:pPr>
        <w:pStyle w:val="Textbody"/>
        <w:rPr>
          <w:color w:val="000000"/>
        </w:rPr>
      </w:pPr>
      <w:r>
        <w:rPr>
          <w:color w:val="000000"/>
        </w:rPr>
        <w:t xml:space="preserve">10.1.4. </w:t>
      </w:r>
      <w:r w:rsidRPr="00D4306A">
        <w:rPr>
          <w:color w:val="000000"/>
        </w:rPr>
        <w:t>Base de Datos: Si estás utilizando una base de datos (por ejemplo, MySQL, PostgreSQL), debe estar instalada y configurada con la base de datos de "Hungry Up".</w:t>
      </w:r>
    </w:p>
    <w:p w14:paraId="20EFBE96" w14:textId="77777777" w:rsidR="004009FA" w:rsidRPr="00D4306A" w:rsidRDefault="004009FA" w:rsidP="004009FA">
      <w:pPr>
        <w:pStyle w:val="Textbody"/>
        <w:rPr>
          <w:color w:val="000000"/>
        </w:rPr>
      </w:pPr>
    </w:p>
    <w:p w14:paraId="286F377E" w14:textId="77777777" w:rsidR="004009FA" w:rsidRDefault="004009FA" w:rsidP="004009FA">
      <w:pPr>
        <w:pStyle w:val="Textbody"/>
        <w:rPr>
          <w:color w:val="000000"/>
        </w:rPr>
      </w:pPr>
      <w:r>
        <w:rPr>
          <w:color w:val="000000"/>
        </w:rPr>
        <w:t xml:space="preserve">10.1.5. </w:t>
      </w:r>
      <w:r w:rsidRPr="00D4306A">
        <w:rPr>
          <w:color w:val="000000"/>
        </w:rPr>
        <w:t>Dependencias de Software: Asegúrate de que todas las dependencias de software necesarias, como bibliotecas y frameworks, estén instaladas y configuradas correctamente.</w:t>
      </w:r>
    </w:p>
    <w:p w14:paraId="4DB09CB0" w14:textId="77777777" w:rsidR="004009FA" w:rsidRDefault="004009FA" w:rsidP="004009FA">
      <w:pPr>
        <w:pStyle w:val="Standard"/>
      </w:pPr>
    </w:p>
    <w:p w14:paraId="0B77E375" w14:textId="77777777" w:rsidR="00C277D7" w:rsidRDefault="00C277D7">
      <w:pPr>
        <w:pStyle w:val="Textbody"/>
        <w:rPr>
          <w:color w:val="000000"/>
        </w:rPr>
      </w:pPr>
    </w:p>
    <w:p w14:paraId="115DB8FA" w14:textId="77777777" w:rsidR="00C277D7" w:rsidRDefault="00C277D7">
      <w:pPr>
        <w:pStyle w:val="Standard"/>
      </w:pPr>
    </w:p>
    <w:p w14:paraId="538E0E82" w14:textId="77777777" w:rsidR="00C277D7" w:rsidRDefault="00256761">
      <w:pPr>
        <w:pStyle w:val="Ttulo2"/>
        <w:rPr>
          <w:rFonts w:hint="eastAsia"/>
        </w:rPr>
      </w:pPr>
      <w:bookmarkStart w:id="77" w:name="__RefHeading__2048_1977503599"/>
      <w:bookmarkStart w:id="78" w:name="_Toc141440496"/>
      <w:bookmarkStart w:id="79" w:name="_Toc141441044"/>
      <w:bookmarkEnd w:id="77"/>
      <w:r>
        <w:t>Marcha atrás del sistema</w:t>
      </w:r>
      <w:bookmarkEnd w:id="78"/>
      <w:bookmarkEnd w:id="79"/>
    </w:p>
    <w:p w14:paraId="0BCF7A34" w14:textId="77777777" w:rsidR="004009FA" w:rsidRPr="004009FA" w:rsidRDefault="004009FA" w:rsidP="004009FA">
      <w:pPr>
        <w:pStyle w:val="Standard"/>
        <w:rPr>
          <w:b/>
          <w:bCs/>
        </w:rPr>
      </w:pPr>
      <w:r w:rsidRPr="004009FA">
        <w:rPr>
          <w:b/>
          <w:bCs/>
        </w:rPr>
        <w:t>Copia de Seguridad:</w:t>
      </w:r>
    </w:p>
    <w:p w14:paraId="318FE2BA" w14:textId="77777777" w:rsidR="004009FA" w:rsidRDefault="004009FA" w:rsidP="004009FA">
      <w:pPr>
        <w:pStyle w:val="Standard"/>
      </w:pPr>
      <w:r>
        <w:t>Antes de proceder con la desinstalación y desconfiguración, realiza una copia de seguridad completa del sistema y de todos los datos críticos, incluyendo la base de datos y los archivos de configuración. Esta copia de seguridad es esencial para restaurar el sistema en caso de problemas durante el proceso de marcha atrás.</w:t>
      </w:r>
    </w:p>
    <w:p w14:paraId="77F9B822" w14:textId="77777777" w:rsidR="004009FA" w:rsidRDefault="004009FA" w:rsidP="004009FA">
      <w:pPr>
        <w:pStyle w:val="Standard"/>
      </w:pPr>
    </w:p>
    <w:p w14:paraId="4219E3E4" w14:textId="77777777" w:rsidR="004009FA" w:rsidRDefault="004009FA" w:rsidP="004009FA">
      <w:pPr>
        <w:pStyle w:val="Standard"/>
      </w:pPr>
      <w:r w:rsidRPr="004009FA">
        <w:rPr>
          <w:b/>
          <w:bCs/>
        </w:rPr>
        <w:t>Desinstalación de la Aplicación</w:t>
      </w:r>
      <w:r>
        <w:t>:</w:t>
      </w:r>
    </w:p>
    <w:p w14:paraId="76487F43" w14:textId="77777777" w:rsidR="004009FA" w:rsidRDefault="004009FA" w:rsidP="004009FA">
      <w:pPr>
        <w:pStyle w:val="Standard"/>
      </w:pPr>
      <w:r>
        <w:t>Detén la aplicación y el servidor de aplicaciones, si están en funcionamiento.</w:t>
      </w:r>
    </w:p>
    <w:p w14:paraId="56471A96" w14:textId="77777777" w:rsidR="004009FA" w:rsidRDefault="004009FA" w:rsidP="004009FA">
      <w:pPr>
        <w:pStyle w:val="Standard"/>
      </w:pPr>
      <w:r>
        <w:t>Elimina todos los archivos relacionados con la aplicación, incluyendo el archivo WAR y cualquier otro archivo generado durante la instalación.</w:t>
      </w:r>
    </w:p>
    <w:p w14:paraId="00D3C00B" w14:textId="77777777" w:rsidR="004009FA" w:rsidRDefault="004009FA" w:rsidP="004009FA">
      <w:pPr>
        <w:pStyle w:val="Standard"/>
      </w:pPr>
      <w:r>
        <w:t>Si estás utilizando un servidor de aplicaciones, puedes desinstalarlo o eliminar la aplicación del servidor, dependiendo de tu configuración.</w:t>
      </w:r>
    </w:p>
    <w:p w14:paraId="567B076A" w14:textId="77777777" w:rsidR="004009FA" w:rsidRDefault="004009FA" w:rsidP="004009FA">
      <w:pPr>
        <w:pStyle w:val="Standard"/>
      </w:pPr>
    </w:p>
    <w:p w14:paraId="48D847CC" w14:textId="77777777" w:rsidR="004009FA" w:rsidRPr="004009FA" w:rsidRDefault="004009FA" w:rsidP="004009FA">
      <w:pPr>
        <w:pStyle w:val="Standard"/>
        <w:rPr>
          <w:b/>
          <w:bCs/>
        </w:rPr>
      </w:pPr>
      <w:r w:rsidRPr="004009FA">
        <w:rPr>
          <w:b/>
          <w:bCs/>
        </w:rPr>
        <w:t>Restauración de la Base de Datos:</w:t>
      </w:r>
    </w:p>
    <w:p w14:paraId="2C473DB2" w14:textId="77777777" w:rsidR="004009FA" w:rsidRDefault="004009FA" w:rsidP="004009FA">
      <w:pPr>
        <w:pStyle w:val="Standard"/>
      </w:pPr>
      <w:r>
        <w:t>Si se realizó alguna modificación en la base de datos durante la instalación, restaura la base de datos desde la copia de seguridad que creaste antes de la instalación. Esto puede implicar la eliminación de tablas y datos relacionados con la aplicación.</w:t>
      </w:r>
    </w:p>
    <w:p w14:paraId="44168E4F" w14:textId="77777777" w:rsidR="004009FA" w:rsidRDefault="004009FA" w:rsidP="004009FA">
      <w:pPr>
        <w:pStyle w:val="Standard"/>
      </w:pPr>
    </w:p>
    <w:p w14:paraId="305E52D4" w14:textId="77777777" w:rsidR="004009FA" w:rsidRPr="004009FA" w:rsidRDefault="004009FA" w:rsidP="004009FA">
      <w:pPr>
        <w:pStyle w:val="Standard"/>
        <w:rPr>
          <w:b/>
          <w:bCs/>
        </w:rPr>
      </w:pPr>
      <w:r w:rsidRPr="004009FA">
        <w:rPr>
          <w:b/>
          <w:bCs/>
        </w:rPr>
        <w:t>Eliminación de Dependencias y Componentes Configurados:</w:t>
      </w:r>
    </w:p>
    <w:p w14:paraId="2D9C5899" w14:textId="77777777" w:rsidR="004009FA" w:rsidRDefault="004009FA" w:rsidP="004009FA">
      <w:pPr>
        <w:pStyle w:val="Standard"/>
      </w:pPr>
      <w:r>
        <w:t>Revise y desinstala cualquier software adicional que haya sido instalado o configurado específicamente para la aplicación "Hungry Up", como servidores de base de datos, servidores de aplicaciones o componentes de terceros.</w:t>
      </w:r>
    </w:p>
    <w:p w14:paraId="61FFA74B" w14:textId="77777777" w:rsidR="004009FA" w:rsidRDefault="004009FA" w:rsidP="004009FA">
      <w:pPr>
        <w:pStyle w:val="Standard"/>
      </w:pPr>
    </w:p>
    <w:p w14:paraId="27C1CD8D" w14:textId="77777777" w:rsidR="004009FA" w:rsidRPr="004009FA" w:rsidRDefault="004009FA" w:rsidP="004009FA">
      <w:pPr>
        <w:pStyle w:val="Standard"/>
        <w:rPr>
          <w:b/>
          <w:bCs/>
        </w:rPr>
      </w:pPr>
      <w:r w:rsidRPr="004009FA">
        <w:rPr>
          <w:b/>
          <w:bCs/>
        </w:rPr>
        <w:t>Revertir Configuraciones Realizadas:</w:t>
      </w:r>
    </w:p>
    <w:p w14:paraId="50F763E0" w14:textId="77777777" w:rsidR="004009FA" w:rsidRDefault="004009FA" w:rsidP="004009FA">
      <w:pPr>
        <w:pStyle w:val="Standard"/>
      </w:pPr>
      <w:r>
        <w:t>Edita y revierte las configuraciones que se realizaron durante la instalación. Esto puede incluir la restauración de archivos de configuración originales o la reversión de cambios en archivos de propiedades.</w:t>
      </w:r>
    </w:p>
    <w:p w14:paraId="3DBF776B" w14:textId="77777777" w:rsidR="004009FA" w:rsidRDefault="004009FA" w:rsidP="004009FA">
      <w:pPr>
        <w:pStyle w:val="Standard"/>
        <w:rPr>
          <w:b/>
          <w:bCs/>
        </w:rPr>
      </w:pPr>
    </w:p>
    <w:p w14:paraId="7555250D" w14:textId="77777777" w:rsidR="004009FA" w:rsidRPr="004009FA" w:rsidRDefault="004009FA" w:rsidP="004009FA">
      <w:pPr>
        <w:pStyle w:val="Standard"/>
        <w:rPr>
          <w:b/>
          <w:bCs/>
        </w:rPr>
      </w:pPr>
      <w:r w:rsidRPr="004009FA">
        <w:rPr>
          <w:b/>
          <w:bCs/>
        </w:rPr>
        <w:t>Limpiar Registros y Logs:</w:t>
      </w:r>
    </w:p>
    <w:p w14:paraId="5E7B541D" w14:textId="77777777" w:rsidR="004009FA" w:rsidRDefault="004009FA" w:rsidP="004009FA">
      <w:pPr>
        <w:pStyle w:val="Standard"/>
      </w:pPr>
      <w:r>
        <w:t>Elimina los registros y logs relacionados con la aplicación "Hungry Up" para evitar la acumulación de datos innecesarios.</w:t>
      </w:r>
    </w:p>
    <w:p w14:paraId="3C56C80F" w14:textId="77777777" w:rsidR="004009FA" w:rsidRDefault="004009FA" w:rsidP="004009FA">
      <w:pPr>
        <w:pStyle w:val="Standard"/>
      </w:pPr>
    </w:p>
    <w:p w14:paraId="6845B406" w14:textId="77777777" w:rsidR="004009FA" w:rsidRPr="004009FA" w:rsidRDefault="004009FA" w:rsidP="004009FA">
      <w:pPr>
        <w:pStyle w:val="Standard"/>
        <w:rPr>
          <w:b/>
          <w:bCs/>
        </w:rPr>
      </w:pPr>
      <w:r w:rsidRPr="004009FA">
        <w:rPr>
          <w:b/>
          <w:bCs/>
        </w:rPr>
        <w:t>Desinstalación de Dependencias Adicionales (Opcional):</w:t>
      </w:r>
    </w:p>
    <w:p w14:paraId="55183C72" w14:textId="77777777" w:rsidR="004009FA" w:rsidRDefault="004009FA" w:rsidP="004009FA">
      <w:pPr>
        <w:pStyle w:val="Standard"/>
      </w:pPr>
      <w:r>
        <w:t>Si se instalaron bibliotecas o componentes adicionales durante la instalación, puedes desinstalarlos según sea necesario.</w:t>
      </w:r>
    </w:p>
    <w:p w14:paraId="1DD3BB55" w14:textId="77777777" w:rsidR="004009FA" w:rsidRDefault="004009FA" w:rsidP="004009FA">
      <w:pPr>
        <w:pStyle w:val="Standard"/>
      </w:pPr>
    </w:p>
    <w:p w14:paraId="5EC65E27" w14:textId="77777777" w:rsidR="004009FA" w:rsidRPr="004009FA" w:rsidRDefault="004009FA" w:rsidP="004009FA">
      <w:pPr>
        <w:pStyle w:val="Standard"/>
        <w:rPr>
          <w:b/>
          <w:bCs/>
        </w:rPr>
      </w:pPr>
      <w:r w:rsidRPr="004009FA">
        <w:rPr>
          <w:b/>
          <w:bCs/>
        </w:rPr>
        <w:t>Restauración de Copia de Seguridad:</w:t>
      </w:r>
    </w:p>
    <w:p w14:paraId="7B16F9CC" w14:textId="77777777" w:rsidR="004009FA" w:rsidRDefault="004009FA" w:rsidP="004009FA">
      <w:pPr>
        <w:pStyle w:val="Standard"/>
      </w:pPr>
      <w:r>
        <w:t>Si algo sale mal durante el proceso de marcha atrás, puedes restaurar el sistema utilizando la copia de seguridad completa que creaste antes de comenzar la desinstalación y desconfiguración.</w:t>
      </w:r>
    </w:p>
    <w:p w14:paraId="3B79FC13" w14:textId="77777777" w:rsidR="004009FA" w:rsidRDefault="004009FA" w:rsidP="004009FA">
      <w:pPr>
        <w:pStyle w:val="Standard"/>
        <w:rPr>
          <w:b/>
          <w:bCs/>
        </w:rPr>
      </w:pPr>
    </w:p>
    <w:p w14:paraId="51C82D35" w14:textId="77777777" w:rsidR="004009FA" w:rsidRPr="004009FA" w:rsidRDefault="004009FA" w:rsidP="004009FA">
      <w:pPr>
        <w:pStyle w:val="Standard"/>
        <w:rPr>
          <w:b/>
          <w:bCs/>
        </w:rPr>
      </w:pPr>
      <w:r w:rsidRPr="004009FA">
        <w:rPr>
          <w:b/>
          <w:bCs/>
        </w:rPr>
        <w:t>Verificación y Pruebas:</w:t>
      </w:r>
    </w:p>
    <w:p w14:paraId="077B2EF6" w14:textId="77777777" w:rsidR="004009FA" w:rsidRDefault="004009FA" w:rsidP="004009FA">
      <w:pPr>
        <w:pStyle w:val="Standard"/>
      </w:pPr>
      <w:r>
        <w:t>Después de realizar todos los pasos anteriores, verifica que el sistema haya vuelto al estado anterior y que todas las configuraciones y datos originales estén restaurados correctamente.</w:t>
      </w:r>
    </w:p>
    <w:p w14:paraId="1BC54BA4" w14:textId="77777777" w:rsidR="004009FA" w:rsidRDefault="004009FA" w:rsidP="004009FA">
      <w:pPr>
        <w:pStyle w:val="Standard"/>
      </w:pPr>
    </w:p>
    <w:p w14:paraId="7AF395DC" w14:textId="77777777" w:rsidR="004009FA" w:rsidRPr="004009FA" w:rsidRDefault="004009FA" w:rsidP="004009FA">
      <w:pPr>
        <w:pStyle w:val="Standard"/>
      </w:pPr>
      <w:r w:rsidRPr="004009FA">
        <w:rPr>
          <w:b/>
          <w:bCs/>
        </w:rPr>
        <w:t>Documentación:</w:t>
      </w:r>
    </w:p>
    <w:p w14:paraId="6DC91D78" w14:textId="77777777" w:rsidR="00C277D7" w:rsidRDefault="004009FA" w:rsidP="004009FA">
      <w:pPr>
        <w:pStyle w:val="Standard"/>
      </w:pPr>
      <w:r>
        <w:t>Documenta todos los pasos que has realizado durante el proceso de marcha atrás, incluyendo cualquier problema encontrado y cómo se resolvieron.</w:t>
      </w:r>
    </w:p>
    <w:p w14:paraId="577C6ADF" w14:textId="77777777" w:rsidR="00C277D7" w:rsidRDefault="00C277D7">
      <w:pPr>
        <w:pStyle w:val="Standard"/>
        <w:rPr>
          <w:color w:val="000000"/>
        </w:rPr>
      </w:pPr>
    </w:p>
    <w:p w14:paraId="5B1CC49A" w14:textId="77777777" w:rsidR="00C277D7" w:rsidRDefault="00C277D7">
      <w:pPr>
        <w:pStyle w:val="Textbody"/>
      </w:pPr>
    </w:p>
    <w:p w14:paraId="79AF2EBE" w14:textId="77777777" w:rsidR="00C277D7" w:rsidRDefault="00C277D7">
      <w:pPr>
        <w:pStyle w:val="Textbody"/>
      </w:pPr>
    </w:p>
    <w:p w14:paraId="50A13751" w14:textId="77777777" w:rsidR="00C277D7" w:rsidRDefault="00256761">
      <w:pPr>
        <w:pStyle w:val="Ttulo2"/>
        <w:rPr>
          <w:rFonts w:hint="eastAsia"/>
        </w:rPr>
      </w:pPr>
      <w:bookmarkStart w:id="80" w:name="__RefHeading__2050_1977503599"/>
      <w:bookmarkStart w:id="81" w:name="_Toc141441045"/>
      <w:bookmarkStart w:id="82" w:name="_Toc141440497"/>
      <w:bookmarkEnd w:id="80"/>
      <w:r>
        <w:t>Marcha atrás del software base</w:t>
      </w:r>
      <w:bookmarkEnd w:id="81"/>
      <w:bookmarkEnd w:id="82"/>
    </w:p>
    <w:p w14:paraId="321B27A2" w14:textId="6485D04D" w:rsidR="00DF36E0" w:rsidRPr="00256761" w:rsidRDefault="00DF36E0" w:rsidP="00DF36E0">
      <w:pPr>
        <w:pStyle w:val="Textbody"/>
        <w:rPr>
          <w:b/>
          <w:bCs/>
          <w:color w:val="000000"/>
        </w:rPr>
      </w:pPr>
      <w:r w:rsidRPr="00256761">
        <w:rPr>
          <w:b/>
          <w:bCs/>
          <w:color w:val="000000"/>
        </w:rPr>
        <w:t>Copia de Seguridad:</w:t>
      </w:r>
    </w:p>
    <w:p w14:paraId="56CC3B5B" w14:textId="77777777" w:rsidR="00DF36E0" w:rsidRPr="00DF36E0" w:rsidRDefault="00DF36E0" w:rsidP="00DF36E0">
      <w:pPr>
        <w:pStyle w:val="Textbody"/>
        <w:rPr>
          <w:color w:val="000000"/>
        </w:rPr>
      </w:pPr>
      <w:r w:rsidRPr="00DF36E0">
        <w:rPr>
          <w:color w:val="000000"/>
        </w:rPr>
        <w:t>Antes de proceder con la desinstalación o reversión, realiza una copia de seguridad completa de todos los datos críticos relacionados con el software base, incluyendo configuraciones, bases de datos, archivos de configuración y cualquier otro dato importante. Esta copia de seguridad es esencial para restaurar el sistema en caso de problemas durante la marcha atrás.</w:t>
      </w:r>
    </w:p>
    <w:p w14:paraId="740DF32A" w14:textId="77777777" w:rsidR="00DF36E0" w:rsidRPr="00DF36E0" w:rsidRDefault="00DF36E0" w:rsidP="00DF36E0">
      <w:pPr>
        <w:pStyle w:val="Textbody"/>
        <w:rPr>
          <w:color w:val="000000"/>
        </w:rPr>
      </w:pPr>
    </w:p>
    <w:p w14:paraId="0333B1EF" w14:textId="5DDEE3C6" w:rsidR="00DF36E0" w:rsidRPr="00256761" w:rsidRDefault="00DF36E0" w:rsidP="00DF36E0">
      <w:pPr>
        <w:pStyle w:val="Textbody"/>
        <w:rPr>
          <w:b/>
          <w:bCs/>
          <w:color w:val="000000"/>
        </w:rPr>
      </w:pPr>
      <w:r w:rsidRPr="00256761">
        <w:rPr>
          <w:b/>
          <w:bCs/>
          <w:color w:val="000000"/>
        </w:rPr>
        <w:t>Desinstalación del Software Base:</w:t>
      </w:r>
    </w:p>
    <w:p w14:paraId="713DCAA1" w14:textId="77777777" w:rsidR="00DF36E0" w:rsidRDefault="00DF36E0" w:rsidP="00DF36E0">
      <w:pPr>
        <w:pStyle w:val="Textbody"/>
        <w:rPr>
          <w:color w:val="000000"/>
        </w:rPr>
      </w:pPr>
      <w:r w:rsidRPr="00DF36E0">
        <w:rPr>
          <w:color w:val="000000"/>
        </w:rPr>
        <w:t>Utiliza las herramientas de desinstalación proporcionadas por el software base o el sistema operativo para desinstalar completamente el software. Esto puede implicar la eliminación de archivos de programa, bibliotecas compartidas y entradas de registro.</w:t>
      </w:r>
    </w:p>
    <w:p w14:paraId="2C9406F6" w14:textId="77777777" w:rsidR="00256761" w:rsidRPr="00DF36E0" w:rsidRDefault="00256761" w:rsidP="00DF36E0">
      <w:pPr>
        <w:pStyle w:val="Textbody"/>
        <w:rPr>
          <w:color w:val="000000"/>
        </w:rPr>
      </w:pPr>
    </w:p>
    <w:p w14:paraId="35DC0211" w14:textId="70F46B3C" w:rsidR="00DF36E0" w:rsidRPr="00256761" w:rsidRDefault="00DF36E0" w:rsidP="00DF36E0">
      <w:pPr>
        <w:pStyle w:val="Textbody"/>
        <w:rPr>
          <w:b/>
          <w:bCs/>
          <w:color w:val="000000"/>
        </w:rPr>
      </w:pPr>
      <w:r w:rsidRPr="00256761">
        <w:rPr>
          <w:b/>
          <w:bCs/>
          <w:color w:val="000000"/>
        </w:rPr>
        <w:t>Restauración de Configuraciones Originales:</w:t>
      </w:r>
    </w:p>
    <w:p w14:paraId="5448105B" w14:textId="77777777" w:rsidR="00DF36E0" w:rsidRDefault="00DF36E0" w:rsidP="00DF36E0">
      <w:pPr>
        <w:pStyle w:val="Textbody"/>
        <w:rPr>
          <w:color w:val="000000"/>
        </w:rPr>
      </w:pPr>
      <w:r w:rsidRPr="00DF36E0">
        <w:rPr>
          <w:color w:val="000000"/>
        </w:rPr>
        <w:t>Revierte todas las configuraciones realizadas durante la instalación del software base. Esto puede incluir la restauración de archivos de configuración originales o la reversión de cambios en archivos de propiedades.</w:t>
      </w:r>
    </w:p>
    <w:p w14:paraId="1B54A936" w14:textId="77777777" w:rsidR="00256761" w:rsidRPr="00DF36E0" w:rsidRDefault="00256761" w:rsidP="00DF36E0">
      <w:pPr>
        <w:pStyle w:val="Textbody"/>
        <w:rPr>
          <w:color w:val="000000"/>
        </w:rPr>
      </w:pPr>
    </w:p>
    <w:p w14:paraId="319830DE" w14:textId="305825F1" w:rsidR="00DF36E0" w:rsidRPr="00256761" w:rsidRDefault="00DF36E0" w:rsidP="00DF36E0">
      <w:pPr>
        <w:pStyle w:val="Textbody"/>
        <w:rPr>
          <w:b/>
          <w:bCs/>
          <w:color w:val="000000"/>
        </w:rPr>
      </w:pPr>
      <w:r w:rsidRPr="00256761">
        <w:rPr>
          <w:b/>
          <w:bCs/>
          <w:color w:val="000000"/>
        </w:rPr>
        <w:lastRenderedPageBreak/>
        <w:t>Eliminación de Dependencias:</w:t>
      </w:r>
    </w:p>
    <w:p w14:paraId="3697814D" w14:textId="77777777" w:rsidR="00DF36E0" w:rsidRPr="00DF36E0" w:rsidRDefault="00DF36E0" w:rsidP="00DF36E0">
      <w:pPr>
        <w:pStyle w:val="Textbody"/>
        <w:rPr>
          <w:color w:val="000000"/>
        </w:rPr>
      </w:pPr>
      <w:r w:rsidRPr="00DF36E0">
        <w:rPr>
          <w:color w:val="000000"/>
        </w:rPr>
        <w:t>Revise y desinstala cualquier otro software o componentes adicionales que se hayan instalado o configurado específicamente para el software base.</w:t>
      </w:r>
    </w:p>
    <w:p w14:paraId="32DEA3B0" w14:textId="77777777" w:rsidR="00256761" w:rsidRDefault="00256761" w:rsidP="00DF36E0">
      <w:pPr>
        <w:pStyle w:val="Textbody"/>
        <w:rPr>
          <w:b/>
          <w:bCs/>
          <w:color w:val="000000"/>
        </w:rPr>
      </w:pPr>
    </w:p>
    <w:p w14:paraId="06DFE944" w14:textId="4BA5CE0D" w:rsidR="00DF36E0" w:rsidRPr="00256761" w:rsidRDefault="00DF36E0" w:rsidP="00DF36E0">
      <w:pPr>
        <w:pStyle w:val="Textbody"/>
        <w:rPr>
          <w:b/>
          <w:bCs/>
          <w:color w:val="000000"/>
        </w:rPr>
      </w:pPr>
      <w:r w:rsidRPr="00256761">
        <w:rPr>
          <w:b/>
          <w:bCs/>
          <w:color w:val="000000"/>
        </w:rPr>
        <w:t>Limpieza de Registros y Logs:</w:t>
      </w:r>
    </w:p>
    <w:p w14:paraId="40B81FEA" w14:textId="77777777" w:rsidR="00256761" w:rsidRDefault="00DF36E0" w:rsidP="00DF36E0">
      <w:pPr>
        <w:pStyle w:val="Textbody"/>
        <w:rPr>
          <w:color w:val="000000"/>
        </w:rPr>
      </w:pPr>
      <w:r w:rsidRPr="00DF36E0">
        <w:rPr>
          <w:color w:val="000000"/>
        </w:rPr>
        <w:t>Elimina los registros y logs relacionados con el software base para evitar la acumulación de datos innecesarios.</w:t>
      </w:r>
    </w:p>
    <w:p w14:paraId="78491510" w14:textId="77777777" w:rsidR="00256761" w:rsidRDefault="00256761" w:rsidP="00DF36E0">
      <w:pPr>
        <w:pStyle w:val="Textbody"/>
        <w:rPr>
          <w:color w:val="000000"/>
        </w:rPr>
      </w:pPr>
    </w:p>
    <w:p w14:paraId="723D1515" w14:textId="3E0E28C1" w:rsidR="00DF36E0" w:rsidRPr="00256761" w:rsidRDefault="00DF36E0" w:rsidP="00DF36E0">
      <w:pPr>
        <w:pStyle w:val="Textbody"/>
        <w:rPr>
          <w:b/>
          <w:bCs/>
          <w:color w:val="000000"/>
        </w:rPr>
      </w:pPr>
      <w:r w:rsidRPr="00256761">
        <w:rPr>
          <w:b/>
          <w:bCs/>
          <w:color w:val="000000"/>
        </w:rPr>
        <w:t>Desinstalación de Dependencias Adicionales (Opcional):</w:t>
      </w:r>
    </w:p>
    <w:p w14:paraId="2C5EB779" w14:textId="77777777" w:rsidR="00DF36E0" w:rsidRPr="00DF36E0" w:rsidRDefault="00DF36E0" w:rsidP="00DF36E0">
      <w:pPr>
        <w:pStyle w:val="Textbody"/>
        <w:rPr>
          <w:color w:val="000000"/>
        </w:rPr>
      </w:pPr>
      <w:r w:rsidRPr="00DF36E0">
        <w:rPr>
          <w:color w:val="000000"/>
        </w:rPr>
        <w:t>Si se instalaron bibliotecas o componentes adicionales junto con el software base, puedes desinstalarlos según sea necesario.</w:t>
      </w:r>
    </w:p>
    <w:p w14:paraId="2F2AB35E" w14:textId="77777777" w:rsidR="00256761" w:rsidRDefault="00256761" w:rsidP="00DF36E0">
      <w:pPr>
        <w:pStyle w:val="Textbody"/>
        <w:rPr>
          <w:color w:val="000000"/>
        </w:rPr>
      </w:pPr>
    </w:p>
    <w:p w14:paraId="5897DF44" w14:textId="6C32A444" w:rsidR="00DF36E0" w:rsidRPr="00256761" w:rsidRDefault="00DF36E0" w:rsidP="00DF36E0">
      <w:pPr>
        <w:pStyle w:val="Textbody"/>
        <w:rPr>
          <w:b/>
          <w:bCs/>
          <w:color w:val="000000"/>
        </w:rPr>
      </w:pPr>
      <w:r w:rsidRPr="00256761">
        <w:rPr>
          <w:b/>
          <w:bCs/>
          <w:color w:val="000000"/>
        </w:rPr>
        <w:t>Verificación y Pruebas:</w:t>
      </w:r>
    </w:p>
    <w:p w14:paraId="555D1FF9" w14:textId="77777777" w:rsidR="00DF36E0" w:rsidRPr="00DF36E0" w:rsidRDefault="00DF36E0" w:rsidP="00DF36E0">
      <w:pPr>
        <w:pStyle w:val="Textbody"/>
        <w:rPr>
          <w:color w:val="000000"/>
        </w:rPr>
      </w:pPr>
      <w:r w:rsidRPr="00DF36E0">
        <w:rPr>
          <w:color w:val="000000"/>
        </w:rPr>
        <w:t>Después de realizar todos los pasos anteriores, verifica que el sistema haya vuelto al estado anterior y que todas las configuraciones y datos originales estén restaurados correctamente.</w:t>
      </w:r>
    </w:p>
    <w:p w14:paraId="13EF4859" w14:textId="77777777" w:rsidR="00256761" w:rsidRDefault="00256761" w:rsidP="00DF36E0">
      <w:pPr>
        <w:pStyle w:val="Textbody"/>
        <w:rPr>
          <w:b/>
          <w:bCs/>
          <w:color w:val="000000"/>
        </w:rPr>
      </w:pPr>
    </w:p>
    <w:p w14:paraId="58428F1D" w14:textId="0FE31E49" w:rsidR="00DF36E0" w:rsidRPr="00256761" w:rsidRDefault="00DF36E0" w:rsidP="00DF36E0">
      <w:pPr>
        <w:pStyle w:val="Textbody"/>
        <w:rPr>
          <w:b/>
          <w:bCs/>
          <w:color w:val="000000"/>
        </w:rPr>
      </w:pPr>
      <w:r w:rsidRPr="00256761">
        <w:rPr>
          <w:b/>
          <w:bCs/>
          <w:color w:val="000000"/>
        </w:rPr>
        <w:t>Documentación:</w:t>
      </w:r>
    </w:p>
    <w:p w14:paraId="53D407D9" w14:textId="0C792946" w:rsidR="00C277D7" w:rsidRDefault="00DF36E0" w:rsidP="00DF36E0">
      <w:pPr>
        <w:pStyle w:val="Textbody"/>
        <w:rPr>
          <w:color w:val="000000"/>
        </w:rPr>
      </w:pPr>
      <w:r w:rsidRPr="00DF36E0">
        <w:rPr>
          <w:color w:val="000000"/>
        </w:rPr>
        <w:t>Documenta todos los pasos que has realizado durante el proceso de marcha atrás, incluyendo cualquier problema encontrado y cómo se resolvieron.</w:t>
      </w:r>
    </w:p>
    <w:p w14:paraId="083DFF7B" w14:textId="3B77EAC8" w:rsidR="00C277D7" w:rsidRDefault="00C277D7">
      <w:pPr>
        <w:pStyle w:val="Standard"/>
      </w:pPr>
    </w:p>
    <w:p w14:paraId="4D7EB786" w14:textId="77777777" w:rsidR="00C277D7" w:rsidRDefault="00C277D7">
      <w:pPr>
        <w:pStyle w:val="Standard"/>
        <w:rPr>
          <w:color w:val="000000"/>
        </w:rPr>
      </w:pPr>
    </w:p>
    <w:p w14:paraId="11535F1B" w14:textId="77777777" w:rsidR="00C277D7" w:rsidRDefault="00C277D7">
      <w:pPr>
        <w:pStyle w:val="Standard"/>
        <w:rPr>
          <w:color w:val="000000"/>
        </w:rPr>
      </w:pPr>
    </w:p>
    <w:p w14:paraId="467456F7" w14:textId="77777777" w:rsidR="00C277D7" w:rsidRDefault="00C277D7">
      <w:pPr>
        <w:pStyle w:val="Standard"/>
        <w:rPr>
          <w:color w:val="000000"/>
        </w:rPr>
      </w:pPr>
    </w:p>
    <w:p w14:paraId="7839187F" w14:textId="77777777" w:rsidR="00C277D7" w:rsidRDefault="00C277D7">
      <w:pPr>
        <w:pStyle w:val="Standard"/>
        <w:rPr>
          <w:color w:val="000000"/>
        </w:rPr>
      </w:pPr>
      <w:bookmarkStart w:id="83" w:name="__RefHeading__2052_1977503599"/>
      <w:bookmarkStart w:id="84" w:name="__RefHeading__2054_1977503599"/>
      <w:bookmarkEnd w:id="83"/>
      <w:bookmarkEnd w:id="84"/>
    </w:p>
    <w:p w14:paraId="416DA703" w14:textId="77777777" w:rsidR="00C277D7" w:rsidRDefault="00C277D7">
      <w:pPr>
        <w:pStyle w:val="Standard"/>
      </w:pPr>
      <w:bookmarkStart w:id="85" w:name="__RefHeading__2056_1977503599"/>
      <w:bookmarkEnd w:id="85"/>
    </w:p>
    <w:p w14:paraId="26AD0711" w14:textId="77777777" w:rsidR="00C277D7" w:rsidRDefault="00C277D7">
      <w:pPr>
        <w:pStyle w:val="Standard"/>
        <w:rPr>
          <w:color w:val="000000"/>
        </w:rPr>
      </w:pPr>
    </w:p>
    <w:p w14:paraId="56F4DD02" w14:textId="77777777" w:rsidR="00C277D7" w:rsidRDefault="00C277D7">
      <w:pPr>
        <w:pStyle w:val="Standard"/>
        <w:rPr>
          <w:color w:val="000000"/>
        </w:rPr>
      </w:pPr>
    </w:p>
    <w:p w14:paraId="0ACF7AA9" w14:textId="77777777" w:rsidR="00C277D7" w:rsidRDefault="00C277D7">
      <w:pPr>
        <w:pStyle w:val="Standard"/>
        <w:rPr>
          <w:color w:val="000000"/>
        </w:rPr>
      </w:pPr>
    </w:p>
    <w:sectPr w:rsidR="00C277D7">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F224" w14:textId="77777777" w:rsidR="00256761" w:rsidRDefault="00256761">
      <w:r>
        <w:separator/>
      </w:r>
    </w:p>
  </w:endnote>
  <w:endnote w:type="continuationSeparator" w:id="0">
    <w:p w14:paraId="51B95F45" w14:textId="77777777" w:rsidR="00256761" w:rsidRDefault="0025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News Gothic MT">
    <w:altName w:val="Segoe Print"/>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auto"/>
    <w:pitch w:val="default"/>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0D6A" w14:textId="77777777" w:rsidR="00C277D7" w:rsidRDefault="0025676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0606" w14:textId="77777777" w:rsidR="00256761" w:rsidRDefault="00256761">
      <w:r>
        <w:separator/>
      </w:r>
    </w:p>
  </w:footnote>
  <w:footnote w:type="continuationSeparator" w:id="0">
    <w:p w14:paraId="38F76AED" w14:textId="77777777" w:rsidR="00256761" w:rsidRDefault="00256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29E3" w14:textId="77777777" w:rsidR="00C277D7" w:rsidRDefault="00C277D7">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C277D7" w14:paraId="45C60A75"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392B8F6" w14:textId="77777777" w:rsidR="00C277D7" w:rsidRDefault="00C277D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ECEAADC" w14:textId="77777777" w:rsidR="00C277D7" w:rsidRPr="00260EA7" w:rsidRDefault="00260EA7">
          <w:pPr>
            <w:pStyle w:val="TableContents"/>
            <w:spacing w:after="113"/>
            <w:ind w:right="57"/>
            <w:jc w:val="center"/>
            <w:rPr>
              <w:color w:val="C45911" w:themeColor="accent2" w:themeShade="BF"/>
            </w:rPr>
          </w:pPr>
          <w:r w:rsidRPr="00260EA7">
            <w:rPr>
              <w:rFonts w:ascii="Eras Bk BT" w:hAnsi="Eras Bk BT"/>
              <w:b/>
              <w:bCs/>
              <w:color w:val="C45911" w:themeColor="accent2" w:themeShade="BF"/>
              <w:szCs w:val="20"/>
            </w:rPr>
            <w:t>Hungry-UP</w:t>
          </w:r>
        </w:p>
        <w:p w14:paraId="297D6635" w14:textId="77777777" w:rsidR="00C277D7" w:rsidRDefault="00256761">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AC6C024" w14:textId="77777777" w:rsidR="00C277D7" w:rsidRDefault="00161823">
          <w:pPr>
            <w:pStyle w:val="TableContents"/>
            <w:ind w:right="57"/>
            <w:jc w:val="center"/>
          </w:pPr>
          <w:r>
            <w:t>DSAM Company</w:t>
          </w:r>
        </w:p>
      </w:tc>
    </w:tr>
  </w:tbl>
  <w:p w14:paraId="598BFB20" w14:textId="77777777" w:rsidR="00C277D7" w:rsidRDefault="00C277D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288"/>
    <w:multiLevelType w:val="multilevel"/>
    <w:tmpl w:val="3821028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41022401"/>
    <w:multiLevelType w:val="multilevel"/>
    <w:tmpl w:val="410224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D62333F"/>
    <w:multiLevelType w:val="multilevel"/>
    <w:tmpl w:val="5D62333F"/>
    <w:lvl w:ilvl="0">
      <w:start w:val="1"/>
      <w:numFmt w:val="decimal"/>
      <w:lvlText w:val="%1."/>
      <w:lvlJc w:val="left"/>
      <w:pPr>
        <w:ind w:left="408" w:hanging="408"/>
      </w:pPr>
      <w:rPr>
        <w:rFonts w:ascii="News Gothic MT" w:hAnsi="News Gothic MT" w:hint="default"/>
        <w:color w:val="0563C1"/>
        <w:sz w:val="22"/>
        <w:u w:val="single"/>
      </w:rPr>
    </w:lvl>
    <w:lvl w:ilvl="1">
      <w:start w:val="1"/>
      <w:numFmt w:val="decimal"/>
      <w:lvlText w:val="%1.%2."/>
      <w:lvlJc w:val="left"/>
      <w:pPr>
        <w:ind w:left="648" w:hanging="408"/>
      </w:pPr>
      <w:rPr>
        <w:rFonts w:ascii="News Gothic MT" w:hAnsi="News Gothic MT" w:hint="default"/>
        <w:color w:val="0563C1"/>
        <w:sz w:val="22"/>
        <w:u w:val="single"/>
      </w:rPr>
    </w:lvl>
    <w:lvl w:ilvl="2">
      <w:start w:val="1"/>
      <w:numFmt w:val="decimal"/>
      <w:lvlText w:val="%1.%2.%3."/>
      <w:lvlJc w:val="left"/>
      <w:pPr>
        <w:ind w:left="1200" w:hanging="720"/>
      </w:pPr>
      <w:rPr>
        <w:rFonts w:ascii="News Gothic MT" w:hAnsi="News Gothic MT" w:hint="default"/>
        <w:color w:val="0563C1"/>
        <w:sz w:val="22"/>
        <w:u w:val="single"/>
      </w:rPr>
    </w:lvl>
    <w:lvl w:ilvl="3">
      <w:start w:val="1"/>
      <w:numFmt w:val="decimal"/>
      <w:lvlText w:val="%1.%2.%3.%4."/>
      <w:lvlJc w:val="left"/>
      <w:pPr>
        <w:ind w:left="1440" w:hanging="720"/>
      </w:pPr>
      <w:rPr>
        <w:rFonts w:ascii="News Gothic MT" w:hAnsi="News Gothic MT" w:hint="default"/>
        <w:color w:val="0563C1"/>
        <w:sz w:val="22"/>
        <w:u w:val="single"/>
      </w:rPr>
    </w:lvl>
    <w:lvl w:ilvl="4">
      <w:start w:val="1"/>
      <w:numFmt w:val="decimal"/>
      <w:lvlText w:val="%1.%2.%3.%4.%5."/>
      <w:lvlJc w:val="left"/>
      <w:pPr>
        <w:ind w:left="2040" w:hanging="1080"/>
      </w:pPr>
      <w:rPr>
        <w:rFonts w:ascii="News Gothic MT" w:hAnsi="News Gothic MT" w:hint="default"/>
        <w:color w:val="0563C1"/>
        <w:sz w:val="22"/>
        <w:u w:val="single"/>
      </w:rPr>
    </w:lvl>
    <w:lvl w:ilvl="5">
      <w:start w:val="1"/>
      <w:numFmt w:val="decimal"/>
      <w:lvlText w:val="%1.%2.%3.%4.%5.%6."/>
      <w:lvlJc w:val="left"/>
      <w:pPr>
        <w:ind w:left="2280" w:hanging="1080"/>
      </w:pPr>
      <w:rPr>
        <w:rFonts w:ascii="News Gothic MT" w:hAnsi="News Gothic MT" w:hint="default"/>
        <w:color w:val="0563C1"/>
        <w:sz w:val="22"/>
        <w:u w:val="single"/>
      </w:rPr>
    </w:lvl>
    <w:lvl w:ilvl="6">
      <w:start w:val="1"/>
      <w:numFmt w:val="decimal"/>
      <w:lvlText w:val="%1.%2.%3.%4.%5.%6.%7."/>
      <w:lvlJc w:val="left"/>
      <w:pPr>
        <w:ind w:left="2880" w:hanging="1440"/>
      </w:pPr>
      <w:rPr>
        <w:rFonts w:ascii="News Gothic MT" w:hAnsi="News Gothic MT" w:hint="default"/>
        <w:color w:val="0563C1"/>
        <w:sz w:val="22"/>
        <w:u w:val="single"/>
      </w:rPr>
    </w:lvl>
    <w:lvl w:ilvl="7">
      <w:start w:val="1"/>
      <w:numFmt w:val="decimal"/>
      <w:lvlText w:val="%1.%2.%3.%4.%5.%6.%7.%8."/>
      <w:lvlJc w:val="left"/>
      <w:pPr>
        <w:ind w:left="3120" w:hanging="1440"/>
      </w:pPr>
      <w:rPr>
        <w:rFonts w:ascii="News Gothic MT" w:hAnsi="News Gothic MT" w:hint="default"/>
        <w:color w:val="0563C1"/>
        <w:sz w:val="22"/>
        <w:u w:val="single"/>
      </w:rPr>
    </w:lvl>
    <w:lvl w:ilvl="8">
      <w:start w:val="1"/>
      <w:numFmt w:val="decimal"/>
      <w:lvlText w:val="%1.%2.%3.%4.%5.%6.%7.%8.%9."/>
      <w:lvlJc w:val="left"/>
      <w:pPr>
        <w:ind w:left="3720" w:hanging="1800"/>
      </w:pPr>
      <w:rPr>
        <w:rFonts w:ascii="News Gothic MT" w:hAnsi="News Gothic MT" w:hint="default"/>
        <w:color w:val="0563C1"/>
        <w:sz w:val="22"/>
        <w:u w:val="single"/>
      </w:rPr>
    </w:lvl>
  </w:abstractNum>
  <w:abstractNum w:abstractNumId="3" w15:restartNumberingAfterBreak="0">
    <w:nsid w:val="65553910"/>
    <w:multiLevelType w:val="multilevel"/>
    <w:tmpl w:val="65553910"/>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6B044135"/>
    <w:multiLevelType w:val="hybridMultilevel"/>
    <w:tmpl w:val="13BA09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0795809">
    <w:abstractNumId w:val="3"/>
  </w:num>
  <w:num w:numId="2" w16cid:durableId="240137043">
    <w:abstractNumId w:val="2"/>
  </w:num>
  <w:num w:numId="3" w16cid:durableId="1351099604">
    <w:abstractNumId w:val="0"/>
  </w:num>
  <w:num w:numId="4" w16cid:durableId="1623994818">
    <w:abstractNumId w:val="1"/>
  </w:num>
  <w:num w:numId="5" w16cid:durableId="2137941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567"/>
    <w:rsid w:val="0004003B"/>
    <w:rsid w:val="00161823"/>
    <w:rsid w:val="001A6567"/>
    <w:rsid w:val="001B5A9F"/>
    <w:rsid w:val="002408BC"/>
    <w:rsid w:val="00256761"/>
    <w:rsid w:val="00260EA7"/>
    <w:rsid w:val="003A4CCF"/>
    <w:rsid w:val="004009FA"/>
    <w:rsid w:val="00441AB6"/>
    <w:rsid w:val="0050148C"/>
    <w:rsid w:val="00564C87"/>
    <w:rsid w:val="00654101"/>
    <w:rsid w:val="007823A1"/>
    <w:rsid w:val="007A56C8"/>
    <w:rsid w:val="00865177"/>
    <w:rsid w:val="00992495"/>
    <w:rsid w:val="00A201CC"/>
    <w:rsid w:val="00B42BC4"/>
    <w:rsid w:val="00B841AC"/>
    <w:rsid w:val="00B87392"/>
    <w:rsid w:val="00BB3F4E"/>
    <w:rsid w:val="00C277D7"/>
    <w:rsid w:val="00C60DB9"/>
    <w:rsid w:val="00C81FE7"/>
    <w:rsid w:val="00D4306A"/>
    <w:rsid w:val="00DA258F"/>
    <w:rsid w:val="00DF36E0"/>
    <w:rsid w:val="00E31502"/>
    <w:rsid w:val="256125F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3416F546"/>
  <w15:docId w15:val="{6BD8C086-DD50-46D5-ACDF-9B9931A0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qFormat/>
    <w:pPr>
      <w:keepNext/>
      <w:spacing w:before="240" w:after="120"/>
    </w:pPr>
    <w:rPr>
      <w:rFonts w:ascii="Arial" w:eastAsia="MS Mincho" w:hAnsi="Arial" w:cs="Tahoma"/>
      <w:sz w:val="28"/>
      <w:szCs w:val="28"/>
    </w:rPr>
  </w:style>
  <w:style w:type="paragraph" w:customStyle="1" w:styleId="Standard">
    <w:name w:val="Standard"/>
    <w:qFormat/>
    <w:pPr>
      <w:widowControl w:val="0"/>
      <w:suppressAutoHyphens/>
      <w:autoSpaceDN w:val="0"/>
      <w:textAlignment w:val="baseline"/>
    </w:pPr>
    <w:rPr>
      <w:rFonts w:ascii="NewsGotT" w:hAnsi="NewsGotT"/>
      <w:kern w:val="3"/>
      <w:szCs w:val="24"/>
      <w:lang w:val="es-ES" w:eastAsia="zh-CN" w:bidi="hi-IN"/>
    </w:rPr>
  </w:style>
  <w:style w:type="paragraph" w:customStyle="1" w:styleId="Textbody">
    <w:name w:val="Text body"/>
    <w:basedOn w:val="Standard"/>
    <w:qFormat/>
    <w:pPr>
      <w:spacing w:after="120"/>
      <w:jc w:val="both"/>
    </w:pPr>
    <w:rPr>
      <w:sz w:val="22"/>
    </w:rPr>
  </w:style>
  <w:style w:type="paragraph" w:styleId="Descripcin">
    <w:name w:val="caption"/>
    <w:basedOn w:val="Standard"/>
    <w:next w:val="Normal"/>
    <w:qFormat/>
    <w:pPr>
      <w:suppressLineNumbers/>
      <w:spacing w:before="120" w:after="120"/>
    </w:pPr>
    <w:rPr>
      <w:rFonts w:cs="Tahoma"/>
      <w:i/>
      <w:iCs/>
      <w:sz w:val="24"/>
    </w:rPr>
  </w:style>
  <w:style w:type="paragraph" w:styleId="Piedepgina">
    <w:name w:val="footer"/>
    <w:basedOn w:val="Standard"/>
    <w:qFormat/>
    <w:pPr>
      <w:suppressLineNumbers/>
      <w:tabs>
        <w:tab w:val="center" w:pos="4535"/>
        <w:tab w:val="right" w:pos="9071"/>
      </w:tabs>
    </w:pPr>
  </w:style>
  <w:style w:type="paragraph" w:styleId="Encabezado">
    <w:name w:val="header"/>
    <w:basedOn w:val="Standard"/>
    <w:qFormat/>
    <w:pPr>
      <w:suppressLineNumbers/>
      <w:tabs>
        <w:tab w:val="center" w:pos="4818"/>
        <w:tab w:val="right" w:pos="9637"/>
      </w:tabs>
    </w:pPr>
    <w:rPr>
      <w:rFonts w:ascii="Tahoma" w:hAnsi="Tahoma"/>
      <w:b/>
      <w:color w:val="FFFFFF"/>
    </w:rPr>
  </w:style>
  <w:style w:type="character" w:styleId="Hipervnculo">
    <w:name w:val="Hyperlink"/>
    <w:basedOn w:val="Fuentedeprrafopredeter"/>
    <w:qFormat/>
    <w:rPr>
      <w:color w:val="0563C1"/>
      <w:u w:val="single"/>
    </w:rPr>
  </w:style>
  <w:style w:type="paragraph" w:styleId="Lista">
    <w:name w:val="List"/>
    <w:basedOn w:val="Textbody"/>
    <w:qFormat/>
    <w:rPr>
      <w:rFonts w:cs="Tahoma"/>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styleId="Ttulo">
    <w:name w:val="Title"/>
    <w:basedOn w:val="Tema"/>
    <w:next w:val="Subttulo"/>
    <w:uiPriority w:val="10"/>
    <w:qFormat/>
    <w:pPr>
      <w:spacing w:after="0"/>
    </w:pPr>
    <w:rPr>
      <w:bCs/>
      <w:sz w:val="36"/>
      <w:szCs w:val="36"/>
    </w:rPr>
  </w:style>
  <w:style w:type="paragraph" w:customStyle="1" w:styleId="Tema">
    <w:name w:val="Tema"/>
    <w:basedOn w:val="Standard"/>
    <w:qFormat/>
    <w:pPr>
      <w:spacing w:after="170"/>
      <w:jc w:val="right"/>
    </w:pPr>
    <w:rPr>
      <w:rFonts w:ascii="Eras Bk BT" w:hAnsi="Eras Bk BT"/>
      <w:b/>
      <w:sz w:val="32"/>
    </w:rPr>
  </w:style>
  <w:style w:type="paragraph" w:styleId="TDC1">
    <w:name w:val="toc 1"/>
    <w:basedOn w:val="Normal"/>
    <w:next w:val="Normal"/>
    <w:qFormat/>
    <w:pPr>
      <w:spacing w:after="100"/>
    </w:pPr>
    <w:rPr>
      <w:szCs w:val="21"/>
    </w:rPr>
  </w:style>
  <w:style w:type="paragraph" w:styleId="TDC2">
    <w:name w:val="toc 2"/>
    <w:basedOn w:val="Normal"/>
    <w:next w:val="Normal"/>
    <w:qFormat/>
    <w:pPr>
      <w:spacing w:after="100"/>
      <w:ind w:left="240"/>
    </w:pPr>
    <w:rPr>
      <w:szCs w:val="21"/>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Heading"/>
    <w:qFormat/>
    <w:pPr>
      <w:suppressLineNumbers/>
      <w:jc w:val="center"/>
    </w:pPr>
    <w:rPr>
      <w:rFonts w:ascii="Eras Md BT" w:hAnsi="Eras Md BT"/>
      <w:b/>
      <w:bCs/>
      <w:sz w:val="32"/>
      <w:szCs w:val="32"/>
    </w:rPr>
  </w:style>
  <w:style w:type="paragraph" w:customStyle="1" w:styleId="Contents1">
    <w:name w:val="Contents 1"/>
    <w:basedOn w:val="Index"/>
    <w:qFormat/>
    <w:pPr>
      <w:tabs>
        <w:tab w:val="right" w:leader="dot" w:pos="9128"/>
      </w:tabs>
      <w:spacing w:before="113" w:after="113"/>
      <w:ind w:left="57"/>
    </w:pPr>
  </w:style>
  <w:style w:type="paragraph" w:customStyle="1" w:styleId="Contents2">
    <w:name w:val="Contents 2"/>
    <w:basedOn w:val="Index"/>
    <w:qFormat/>
    <w:pPr>
      <w:tabs>
        <w:tab w:val="right" w:leader="dot" w:pos="9071"/>
      </w:tabs>
      <w:spacing w:before="57" w:after="57"/>
      <w:ind w:left="283"/>
    </w:pPr>
  </w:style>
  <w:style w:type="paragraph" w:customStyle="1" w:styleId="Contents3">
    <w:name w:val="Contents 3"/>
    <w:basedOn w:val="Index"/>
    <w:qFormat/>
    <w:pPr>
      <w:tabs>
        <w:tab w:val="right" w:leader="dot" w:pos="9071"/>
      </w:tabs>
      <w:spacing w:before="57" w:after="57"/>
      <w:ind w:left="566"/>
    </w:pPr>
  </w:style>
  <w:style w:type="paragraph" w:customStyle="1" w:styleId="Contents4">
    <w:name w:val="Contents 4"/>
    <w:basedOn w:val="Index"/>
    <w:qFormat/>
    <w:pPr>
      <w:tabs>
        <w:tab w:val="right" w:leader="dot" w:pos="9071"/>
      </w:tabs>
      <w:spacing w:before="57" w:after="57"/>
      <w:ind w:left="849"/>
    </w:pPr>
  </w:style>
  <w:style w:type="paragraph" w:customStyle="1" w:styleId="Contents5">
    <w:name w:val="Contents 5"/>
    <w:basedOn w:val="Index"/>
    <w:qFormat/>
    <w:pPr>
      <w:tabs>
        <w:tab w:val="right" w:leader="dot" w:pos="9071"/>
      </w:tabs>
      <w:spacing w:before="57" w:after="57"/>
      <w:ind w:left="1132"/>
    </w:pPr>
  </w:style>
  <w:style w:type="paragraph" w:customStyle="1" w:styleId="Titulo">
    <w:name w:val="Titulo"/>
    <w:basedOn w:val="Textbody"/>
    <w:qFormat/>
  </w:style>
  <w:style w:type="paragraph" w:customStyle="1" w:styleId="Sinnombre1">
    <w:name w:val="Sin nombre1"/>
    <w:basedOn w:val="Ttulo"/>
    <w:qFormat/>
  </w:style>
  <w:style w:type="paragraph" w:customStyle="1" w:styleId="Notaalpi">
    <w:name w:val="Nota al pié"/>
    <w:basedOn w:val="Textbody"/>
    <w:qFormat/>
    <w:pPr>
      <w:jc w:val="right"/>
    </w:pPr>
    <w:rPr>
      <w:sz w:val="24"/>
    </w:rPr>
  </w:style>
  <w:style w:type="paragraph" w:customStyle="1" w:styleId="Figura">
    <w:name w:val="Figura"/>
    <w:basedOn w:val="Standard"/>
    <w:qFormat/>
    <w:rPr>
      <w:sz w:val="18"/>
    </w:rPr>
  </w:style>
  <w:style w:type="paragraph" w:customStyle="1" w:styleId="Framecontents">
    <w:name w:val="Frame contents"/>
    <w:basedOn w:val="Textbody"/>
    <w:qFormat/>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ymbols">
    <w:name w:val="Bullet Symbols"/>
    <w:qFormat/>
    <w:rPr>
      <w:rFonts w:ascii="OpenSymbol" w:eastAsia="OpenSymbol" w:hAnsi="OpenSymbol" w:cs="OpenSymbol"/>
    </w:rPr>
  </w:style>
  <w:style w:type="character" w:customStyle="1" w:styleId="WW8Num25z0">
    <w:name w:val="WW8Num25z0"/>
    <w:qFormat/>
    <w:rPr>
      <w:rFonts w:ascii="NewsGotT" w:eastAsia="Times New Roman" w:hAnsi="NewsGotT" w:cs="Times New Roman"/>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3z0">
    <w:name w:val="WW8Num23z0"/>
    <w:qFormat/>
    <w:rPr>
      <w:rFonts w:ascii="NewsGotT" w:eastAsia="Times New Roman" w:hAnsi="NewsGotT" w:cs="Times New Roman"/>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7z0">
    <w:name w:val="WW8Num27z0"/>
    <w:qFormat/>
    <w:rPr>
      <w:rFonts w:ascii="NewsGotT" w:eastAsia="Times New Roman" w:hAnsi="NewsGotT"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 w:type="table" w:styleId="Tablaconcuadrcula">
    <w:name w:val="Table Grid"/>
    <w:basedOn w:val="Tablanormal"/>
    <w:uiPriority w:val="39"/>
    <w:rsid w:val="00E31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B42BC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ennegrita">
    <w:name w:val="Strong"/>
    <w:basedOn w:val="Fuentedeprrafopredeter"/>
    <w:uiPriority w:val="22"/>
    <w:qFormat/>
    <w:rsid w:val="00992495"/>
    <w:rPr>
      <w:b/>
      <w:bCs/>
    </w:rPr>
  </w:style>
  <w:style w:type="character" w:styleId="Mencinsinresolver">
    <w:name w:val="Unresolved Mention"/>
    <w:basedOn w:val="Fuentedeprrafopredeter"/>
    <w:uiPriority w:val="99"/>
    <w:semiHidden/>
    <w:unhideWhenUsed/>
    <w:rsid w:val="001B5A9F"/>
    <w:rPr>
      <w:color w:val="605E5C"/>
      <w:shd w:val="clear" w:color="auto" w:fill="E1DFDD"/>
    </w:rPr>
  </w:style>
  <w:style w:type="character" w:styleId="CdigoHTML">
    <w:name w:val="HTML Code"/>
    <w:basedOn w:val="Fuentedeprrafopredeter"/>
    <w:uiPriority w:val="99"/>
    <w:semiHidden/>
    <w:unhideWhenUsed/>
    <w:rsid w:val="00B87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836">
      <w:bodyDiv w:val="1"/>
      <w:marLeft w:val="0"/>
      <w:marRight w:val="0"/>
      <w:marTop w:val="0"/>
      <w:marBottom w:val="0"/>
      <w:divBdr>
        <w:top w:val="none" w:sz="0" w:space="0" w:color="auto"/>
        <w:left w:val="none" w:sz="0" w:space="0" w:color="auto"/>
        <w:bottom w:val="none" w:sz="0" w:space="0" w:color="auto"/>
        <w:right w:val="none" w:sz="0" w:space="0" w:color="auto"/>
      </w:divBdr>
    </w:div>
    <w:div w:id="33577419">
      <w:bodyDiv w:val="1"/>
      <w:marLeft w:val="0"/>
      <w:marRight w:val="0"/>
      <w:marTop w:val="0"/>
      <w:marBottom w:val="0"/>
      <w:divBdr>
        <w:top w:val="none" w:sz="0" w:space="0" w:color="auto"/>
        <w:left w:val="none" w:sz="0" w:space="0" w:color="auto"/>
        <w:bottom w:val="none" w:sz="0" w:space="0" w:color="auto"/>
        <w:right w:val="none" w:sz="0" w:space="0" w:color="auto"/>
      </w:divBdr>
    </w:div>
    <w:div w:id="55320159">
      <w:bodyDiv w:val="1"/>
      <w:marLeft w:val="0"/>
      <w:marRight w:val="0"/>
      <w:marTop w:val="0"/>
      <w:marBottom w:val="0"/>
      <w:divBdr>
        <w:top w:val="none" w:sz="0" w:space="0" w:color="auto"/>
        <w:left w:val="none" w:sz="0" w:space="0" w:color="auto"/>
        <w:bottom w:val="none" w:sz="0" w:space="0" w:color="auto"/>
        <w:right w:val="none" w:sz="0" w:space="0" w:color="auto"/>
      </w:divBdr>
    </w:div>
    <w:div w:id="244458231">
      <w:bodyDiv w:val="1"/>
      <w:marLeft w:val="0"/>
      <w:marRight w:val="0"/>
      <w:marTop w:val="0"/>
      <w:marBottom w:val="0"/>
      <w:divBdr>
        <w:top w:val="none" w:sz="0" w:space="0" w:color="auto"/>
        <w:left w:val="none" w:sz="0" w:space="0" w:color="auto"/>
        <w:bottom w:val="none" w:sz="0" w:space="0" w:color="auto"/>
        <w:right w:val="none" w:sz="0" w:space="0" w:color="auto"/>
      </w:divBdr>
    </w:div>
    <w:div w:id="285891121">
      <w:bodyDiv w:val="1"/>
      <w:marLeft w:val="0"/>
      <w:marRight w:val="0"/>
      <w:marTop w:val="0"/>
      <w:marBottom w:val="0"/>
      <w:divBdr>
        <w:top w:val="none" w:sz="0" w:space="0" w:color="auto"/>
        <w:left w:val="none" w:sz="0" w:space="0" w:color="auto"/>
        <w:bottom w:val="none" w:sz="0" w:space="0" w:color="auto"/>
        <w:right w:val="none" w:sz="0" w:space="0" w:color="auto"/>
      </w:divBdr>
    </w:div>
    <w:div w:id="400912697">
      <w:bodyDiv w:val="1"/>
      <w:marLeft w:val="0"/>
      <w:marRight w:val="0"/>
      <w:marTop w:val="0"/>
      <w:marBottom w:val="0"/>
      <w:divBdr>
        <w:top w:val="none" w:sz="0" w:space="0" w:color="auto"/>
        <w:left w:val="none" w:sz="0" w:space="0" w:color="auto"/>
        <w:bottom w:val="none" w:sz="0" w:space="0" w:color="auto"/>
        <w:right w:val="none" w:sz="0" w:space="0" w:color="auto"/>
      </w:divBdr>
    </w:div>
    <w:div w:id="582034286">
      <w:bodyDiv w:val="1"/>
      <w:marLeft w:val="0"/>
      <w:marRight w:val="0"/>
      <w:marTop w:val="0"/>
      <w:marBottom w:val="0"/>
      <w:divBdr>
        <w:top w:val="none" w:sz="0" w:space="0" w:color="auto"/>
        <w:left w:val="none" w:sz="0" w:space="0" w:color="auto"/>
        <w:bottom w:val="none" w:sz="0" w:space="0" w:color="auto"/>
        <w:right w:val="none" w:sz="0" w:space="0" w:color="auto"/>
      </w:divBdr>
    </w:div>
    <w:div w:id="717126011">
      <w:bodyDiv w:val="1"/>
      <w:marLeft w:val="0"/>
      <w:marRight w:val="0"/>
      <w:marTop w:val="0"/>
      <w:marBottom w:val="0"/>
      <w:divBdr>
        <w:top w:val="none" w:sz="0" w:space="0" w:color="auto"/>
        <w:left w:val="none" w:sz="0" w:space="0" w:color="auto"/>
        <w:bottom w:val="none" w:sz="0" w:space="0" w:color="auto"/>
        <w:right w:val="none" w:sz="0" w:space="0" w:color="auto"/>
      </w:divBdr>
    </w:div>
    <w:div w:id="773330716">
      <w:bodyDiv w:val="1"/>
      <w:marLeft w:val="0"/>
      <w:marRight w:val="0"/>
      <w:marTop w:val="0"/>
      <w:marBottom w:val="0"/>
      <w:divBdr>
        <w:top w:val="none" w:sz="0" w:space="0" w:color="auto"/>
        <w:left w:val="none" w:sz="0" w:space="0" w:color="auto"/>
        <w:bottom w:val="none" w:sz="0" w:space="0" w:color="auto"/>
        <w:right w:val="none" w:sz="0" w:space="0" w:color="auto"/>
      </w:divBdr>
    </w:div>
    <w:div w:id="988948193">
      <w:bodyDiv w:val="1"/>
      <w:marLeft w:val="0"/>
      <w:marRight w:val="0"/>
      <w:marTop w:val="0"/>
      <w:marBottom w:val="0"/>
      <w:divBdr>
        <w:top w:val="none" w:sz="0" w:space="0" w:color="auto"/>
        <w:left w:val="none" w:sz="0" w:space="0" w:color="auto"/>
        <w:bottom w:val="none" w:sz="0" w:space="0" w:color="auto"/>
        <w:right w:val="none" w:sz="0" w:space="0" w:color="auto"/>
      </w:divBdr>
    </w:div>
    <w:div w:id="1005933422">
      <w:bodyDiv w:val="1"/>
      <w:marLeft w:val="0"/>
      <w:marRight w:val="0"/>
      <w:marTop w:val="0"/>
      <w:marBottom w:val="0"/>
      <w:divBdr>
        <w:top w:val="none" w:sz="0" w:space="0" w:color="auto"/>
        <w:left w:val="none" w:sz="0" w:space="0" w:color="auto"/>
        <w:bottom w:val="none" w:sz="0" w:space="0" w:color="auto"/>
        <w:right w:val="none" w:sz="0" w:space="0" w:color="auto"/>
      </w:divBdr>
    </w:div>
    <w:div w:id="1196040126">
      <w:bodyDiv w:val="1"/>
      <w:marLeft w:val="0"/>
      <w:marRight w:val="0"/>
      <w:marTop w:val="0"/>
      <w:marBottom w:val="0"/>
      <w:divBdr>
        <w:top w:val="none" w:sz="0" w:space="0" w:color="auto"/>
        <w:left w:val="none" w:sz="0" w:space="0" w:color="auto"/>
        <w:bottom w:val="none" w:sz="0" w:space="0" w:color="auto"/>
        <w:right w:val="none" w:sz="0" w:space="0" w:color="auto"/>
      </w:divBdr>
    </w:div>
    <w:div w:id="1266378131">
      <w:bodyDiv w:val="1"/>
      <w:marLeft w:val="0"/>
      <w:marRight w:val="0"/>
      <w:marTop w:val="0"/>
      <w:marBottom w:val="0"/>
      <w:divBdr>
        <w:top w:val="none" w:sz="0" w:space="0" w:color="auto"/>
        <w:left w:val="none" w:sz="0" w:space="0" w:color="auto"/>
        <w:bottom w:val="none" w:sz="0" w:space="0" w:color="auto"/>
        <w:right w:val="none" w:sz="0" w:space="0" w:color="auto"/>
      </w:divBdr>
    </w:div>
    <w:div w:id="1342776901">
      <w:bodyDiv w:val="1"/>
      <w:marLeft w:val="0"/>
      <w:marRight w:val="0"/>
      <w:marTop w:val="0"/>
      <w:marBottom w:val="0"/>
      <w:divBdr>
        <w:top w:val="none" w:sz="0" w:space="0" w:color="auto"/>
        <w:left w:val="none" w:sz="0" w:space="0" w:color="auto"/>
        <w:bottom w:val="none" w:sz="0" w:space="0" w:color="auto"/>
        <w:right w:val="none" w:sz="0" w:space="0" w:color="auto"/>
      </w:divBdr>
    </w:div>
    <w:div w:id="1347904383">
      <w:bodyDiv w:val="1"/>
      <w:marLeft w:val="0"/>
      <w:marRight w:val="0"/>
      <w:marTop w:val="0"/>
      <w:marBottom w:val="0"/>
      <w:divBdr>
        <w:top w:val="none" w:sz="0" w:space="0" w:color="auto"/>
        <w:left w:val="none" w:sz="0" w:space="0" w:color="auto"/>
        <w:bottom w:val="none" w:sz="0" w:space="0" w:color="auto"/>
        <w:right w:val="none" w:sz="0" w:space="0" w:color="auto"/>
      </w:divBdr>
    </w:div>
    <w:div w:id="1631743259">
      <w:bodyDiv w:val="1"/>
      <w:marLeft w:val="0"/>
      <w:marRight w:val="0"/>
      <w:marTop w:val="0"/>
      <w:marBottom w:val="0"/>
      <w:divBdr>
        <w:top w:val="none" w:sz="0" w:space="0" w:color="auto"/>
        <w:left w:val="none" w:sz="0" w:space="0" w:color="auto"/>
        <w:bottom w:val="none" w:sz="0" w:space="0" w:color="auto"/>
        <w:right w:val="none" w:sz="0" w:space="0" w:color="auto"/>
      </w:divBdr>
    </w:div>
    <w:div w:id="1769809693">
      <w:bodyDiv w:val="1"/>
      <w:marLeft w:val="0"/>
      <w:marRight w:val="0"/>
      <w:marTop w:val="0"/>
      <w:marBottom w:val="0"/>
      <w:divBdr>
        <w:top w:val="none" w:sz="0" w:space="0" w:color="auto"/>
        <w:left w:val="none" w:sz="0" w:space="0" w:color="auto"/>
        <w:bottom w:val="none" w:sz="0" w:space="0" w:color="auto"/>
        <w:right w:val="none" w:sz="0" w:space="0" w:color="auto"/>
      </w:divBdr>
    </w:div>
    <w:div w:id="1781950754">
      <w:bodyDiv w:val="1"/>
      <w:marLeft w:val="0"/>
      <w:marRight w:val="0"/>
      <w:marTop w:val="0"/>
      <w:marBottom w:val="0"/>
      <w:divBdr>
        <w:top w:val="none" w:sz="0" w:space="0" w:color="auto"/>
        <w:left w:val="none" w:sz="0" w:space="0" w:color="auto"/>
        <w:bottom w:val="none" w:sz="0" w:space="0" w:color="auto"/>
        <w:right w:val="none" w:sz="0" w:space="0" w:color="auto"/>
      </w:divBdr>
    </w:div>
    <w:div w:id="1871868945">
      <w:bodyDiv w:val="1"/>
      <w:marLeft w:val="0"/>
      <w:marRight w:val="0"/>
      <w:marTop w:val="0"/>
      <w:marBottom w:val="0"/>
      <w:divBdr>
        <w:top w:val="none" w:sz="0" w:space="0" w:color="auto"/>
        <w:left w:val="none" w:sz="0" w:space="0" w:color="auto"/>
        <w:bottom w:val="none" w:sz="0" w:space="0" w:color="auto"/>
        <w:right w:val="none" w:sz="0" w:space="0" w:color="auto"/>
      </w:divBdr>
    </w:div>
    <w:div w:id="2002583876">
      <w:bodyDiv w:val="1"/>
      <w:marLeft w:val="0"/>
      <w:marRight w:val="0"/>
      <w:marTop w:val="0"/>
      <w:marBottom w:val="0"/>
      <w:divBdr>
        <w:top w:val="none" w:sz="0" w:space="0" w:color="auto"/>
        <w:left w:val="none" w:sz="0" w:space="0" w:color="auto"/>
        <w:bottom w:val="none" w:sz="0" w:space="0" w:color="auto"/>
        <w:right w:val="none" w:sz="0" w:space="0" w:color="auto"/>
      </w:divBdr>
    </w:div>
    <w:div w:id="2047556856">
      <w:bodyDiv w:val="1"/>
      <w:marLeft w:val="0"/>
      <w:marRight w:val="0"/>
      <w:marTop w:val="0"/>
      <w:marBottom w:val="0"/>
      <w:divBdr>
        <w:top w:val="none" w:sz="0" w:space="0" w:color="auto"/>
        <w:left w:val="none" w:sz="0" w:space="0" w:color="auto"/>
        <w:bottom w:val="none" w:sz="0" w:space="0" w:color="auto"/>
        <w:right w:val="none" w:sz="0" w:space="0" w:color="auto"/>
      </w:divBdr>
    </w:div>
    <w:div w:id="2048676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ldfl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4639</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Instructorsena</dc:creator>
  <cp:keywords>0100</cp:keywords>
  <cp:lastModifiedBy>kevin santiago machado correa</cp:lastModifiedBy>
  <cp:revision>5</cp:revision>
  <cp:lastPrinted>2010-09-29T18:27:00Z</cp:lastPrinted>
  <dcterms:created xsi:type="dcterms:W3CDTF">2023-09-20T23:10:00Z</dcterms:created>
  <dcterms:modified xsi:type="dcterms:W3CDTF">2023-09-20T23:15:00Z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1033-11.2.0.11537</vt:lpwstr>
  </property>
  <property fmtid="{D5CDD505-2E9C-101B-9397-08002B2CF9AE}" pid="5" name="ICV">
    <vt:lpwstr>C121006086104DC38EED0F2B2B76F81B</vt:lpwstr>
  </property>
</Properties>
</file>