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Grupo: Maria Eduarda, Maicon Douglas, José Guilherme e Evelyn.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DER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Nosso projeto tem como objetivo ser uma plataforma online onde o usuario colabore com o bem-estar do planeta através de uma cooperação com os coletores, artistas de artesanato e profissionais experientes em meio ambiente. Assim, contratando serviços ou comprando produtos, irá impulsionar a iniciativa gerando renda e tornando o mundo melhor.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020"/>
        <w:gridCol w:w="3030"/>
        <w:tblGridChange w:id="0">
          <w:tblGrid>
            <w:gridCol w:w="3240"/>
            <w:gridCol w:w="402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Tabela: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Tabela: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Tabela: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6.4770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deposito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Serviços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Roupa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Artesanato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610"/>
        <w:gridCol w:w="2595"/>
        <w:gridCol w:w="3570"/>
        <w:tblGridChange w:id="0">
          <w:tblGrid>
            <w:gridCol w:w="1455"/>
            <w:gridCol w:w="2610"/>
            <w:gridCol w:w="2595"/>
            <w:gridCol w:w="3570"/>
          </w:tblGrid>
        </w:tblGridChange>
      </w:tblGrid>
      <w:tr>
        <w:trPr>
          <w:trHeight w:val="70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Deposito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Pontos</w:t>
            </w:r>
          </w:p>
        </w:tc>
      </w:tr>
      <w:tr>
        <w:trPr>
          <w:trHeight w:val="5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 cada 1,00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cada 1,00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Artesanato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 cada 1,00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Itens </w:t>
      </w:r>
      <w:r w:rsidDel="00000000" w:rsidR="00000000" w:rsidRPr="00000000">
        <w:rPr>
          <w:rtl w:val="0"/>
        </w:rPr>
        <w:t xml:space="preserve">são importantes pois descrevem cada opção que os usuários terão dentro do nosso projeto: Serviços, Roupas e Artesanato..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Indicará também o </w:t>
      </w:r>
      <w:r w:rsidDel="00000000" w:rsidR="00000000" w:rsidRPr="00000000">
        <w:rPr>
          <w:b w:val="1"/>
          <w:rtl w:val="0"/>
        </w:rPr>
        <w:t xml:space="preserve">Depósito/Local</w:t>
      </w:r>
      <w:r w:rsidDel="00000000" w:rsidR="00000000" w:rsidRPr="00000000">
        <w:rPr>
          <w:rtl w:val="0"/>
        </w:rPr>
        <w:t xml:space="preserve"> que serão produzidos os produtos ou o serviço será realizado (em cada endereço)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cada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adquirido, o usuário acumulará pontos, e com eles poderá resgatar algum bônus na tabela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produtos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.3412682647768"/>
        <w:gridCol w:w="1584.7013674249347"/>
        <w:gridCol w:w="1575.593888301803"/>
        <w:gridCol w:w="1775.9584290107027"/>
        <w:gridCol w:w="1775.9584290107027"/>
        <w:gridCol w:w="1775.9584290107027"/>
        <w:tblGridChange w:id="0">
          <w:tblGrid>
            <w:gridCol w:w="537.3412682647768"/>
            <w:gridCol w:w="1584.7013674249347"/>
            <w:gridCol w:w="1575.593888301803"/>
            <w:gridCol w:w="1775.9584290107027"/>
            <w:gridCol w:w="1775.9584290107027"/>
            <w:gridCol w:w="1775.95842901070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categoria</w:t>
            </w:r>
          </w:p>
        </w:tc>
      </w:tr>
      <w:tr>
        <w:trPr>
          <w:trHeight w:val="5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7,99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Lacre Alumínio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Bônus Tiara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Nome </w:t>
      </w:r>
      <w:r w:rsidDel="00000000" w:rsidR="00000000" w:rsidRPr="00000000">
        <w:rPr>
          <w:rtl w:val="0"/>
        </w:rPr>
        <w:t xml:space="preserve">é importante pois irá definir o título do produto, porque senão como o usuário e a pessoa que está desenvolvendo não saberão do que se trata.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Valor </w:t>
      </w:r>
      <w:r w:rsidDel="00000000" w:rsidR="00000000" w:rsidRPr="00000000">
        <w:rPr>
          <w:rtl w:val="0"/>
        </w:rPr>
        <w:t xml:space="preserve">definirá o preço para adquirir o produto.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Material </w:t>
      </w:r>
      <w:r w:rsidDel="00000000" w:rsidR="00000000" w:rsidRPr="00000000">
        <w:rPr>
          <w:rtl w:val="0"/>
        </w:rPr>
        <w:t xml:space="preserve">definirá a matéria do produto.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irá definir o tanto de produto.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Usuário</w:t>
      </w:r>
    </w:p>
    <w:tbl>
      <w:tblPr>
        <w:tblStyle w:val="Table4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820"/>
        <w:gridCol w:w="2595"/>
        <w:gridCol w:w="2925"/>
        <w:tblGridChange w:id="0">
          <w:tblGrid>
            <w:gridCol w:w="660"/>
            <w:gridCol w:w="2820"/>
            <w:gridCol w:w="259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</w:tr>
      <w:tr>
        <w:trPr>
          <w:trHeight w:val="5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 cada 1,00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cada 1,00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 cada 1,00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atributo </w:t>
      </w: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importantes pois descreve o produto que está sendo usado ou escolhido. O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informará o preço comercial do produto.  O atributo</w:t>
      </w:r>
      <w:r w:rsidDel="00000000" w:rsidR="00000000" w:rsidRPr="00000000">
        <w:rPr>
          <w:b w:val="1"/>
          <w:rtl w:val="0"/>
        </w:rPr>
        <w:t xml:space="preserve"> Materia</w:t>
      </w:r>
      <w:r w:rsidDel="00000000" w:rsidR="00000000" w:rsidRPr="00000000">
        <w:rPr>
          <w:rtl w:val="0"/>
        </w:rPr>
        <w:t xml:space="preserve">l informa a composição do próprio. O atributo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informa o tanto de produtos que estão estocados.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