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50090E9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65D2FD52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6A4D0FB3" w14:textId="77777777" w:rsidR="005378BA" w:rsidRDefault="00000000">
            <w:pPr>
              <w:spacing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Pensando sobre</w:t>
            </w:r>
          </w:p>
          <w:p w14:paraId="296028DC" w14:textId="77777777" w:rsidR="005378BA" w:rsidRDefault="00000000">
            <w:pPr>
              <w:spacing w:after="120" w:line="35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5"/>
                <w:szCs w:val="35"/>
              </w:rPr>
              <w:t>os meus estudos</w:t>
            </w:r>
          </w:p>
          <w:p w14:paraId="690C49CD" w14:textId="77777777" w:rsidR="005378BA" w:rsidRDefault="00000000">
            <w:pPr>
              <w:spacing w:after="160" w:line="230" w:lineRule="exact"/>
            </w:pPr>
            <w:r>
              <w:t>Volte ao mapa e responda com calma. Não há resposta certa: quem lê estas respostas é você — e elas ajudam a decidir por onde seguir.</w:t>
            </w:r>
          </w:p>
          <w:p w14:paraId="17781B1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1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Quais conteúdos você ainda não domina?</w:t>
            </w:r>
          </w:p>
          <w:p w14:paraId="75B2E344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Volte ao mapa e copie até três marcados com </w:t>
            </w:r>
            <w:r>
              <w:rPr>
                <w:noProof/>
              </w:rPr>
              <w:drawing>
                <wp:inline distT="0" distB="0" distL="0" distR="0" wp14:anchorId="07F9F57E" wp14:editId="1B4B852B">
                  <wp:extent cx="104775" cy="10477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 xml:space="preserve"> ou </w:t>
            </w:r>
            <w:r>
              <w:rPr>
                <w:noProof/>
              </w:rPr>
              <w:drawing>
                <wp:inline distT="0" distB="0" distL="0" distR="0" wp14:anchorId="3B408469" wp14:editId="3524760E">
                  <wp:extent cx="104775" cy="104775"/>
                  <wp:effectExtent l="0" t="0" r="0" b="0"/>
                  <wp:docPr id="76461356" name="Imagem 7646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3993DA6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AC59938" w14:textId="77777777" w:rsidR="005378BA" w:rsidRDefault="005378BA"/>
              </w:tc>
            </w:tr>
            <w:tr w:rsidR="005378BA" w14:paraId="034AA52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82D7767" w14:textId="77777777" w:rsidR="005378BA" w:rsidRDefault="005378BA"/>
              </w:tc>
            </w:tr>
            <w:tr w:rsidR="005378BA" w14:paraId="00FE74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61AE9106" w14:textId="77777777" w:rsidR="005378BA" w:rsidRDefault="005378BA"/>
              </w:tc>
            </w:tr>
          </w:tbl>
          <w:p w14:paraId="3CC5D4B0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2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Por que você acha que teve essas dificuldades?</w:t>
            </w:r>
          </w:p>
          <w:p w14:paraId="0C7D4247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Marque o que aconteceu e explique com suas palavras.</w:t>
            </w:r>
          </w:p>
          <w:p w14:paraId="3C6450AB" w14:textId="77777777" w:rsidR="005378BA" w:rsidRDefault="005378BA">
            <w:pPr>
              <w:spacing w:line="60" w:lineRule="exact"/>
            </w:pP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164"/>
              <w:gridCol w:w="3165"/>
            </w:tblGrid>
            <w:tr w:rsidR="005378BA" w14:paraId="011D386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7796C5" w14:textId="77777777" w:rsidR="005378BA" w:rsidRDefault="00000000">
                  <w:pPr>
                    <w:spacing w:after="30"/>
                  </w:pPr>
                  <w:sdt>
                    <w:sdtPr>
                      <w:id w:val="210637689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me lembrava do conteúdo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FFDEC" w14:textId="77777777" w:rsidR="005378BA" w:rsidRDefault="00000000">
                  <w:pPr>
                    <w:spacing w:after="30"/>
                  </w:pPr>
                  <w:sdt>
                    <w:sdtPr>
                      <w:id w:val="-37901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entendi o que a questão pedia</w:t>
                  </w:r>
                </w:p>
              </w:tc>
            </w:tr>
            <w:tr w:rsidR="005378BA" w14:paraId="7326626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098FF3" w14:textId="77777777" w:rsidR="005378BA" w:rsidRDefault="00000000">
                  <w:pPr>
                    <w:spacing w:after="30"/>
                  </w:pPr>
                  <w:sdt>
                    <w:sdtPr>
                      <w:id w:val="-115745597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sabia, mas errei no caminho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E43086" w14:textId="77777777" w:rsidR="005378BA" w:rsidRDefault="00000000">
                  <w:pPr>
                    <w:spacing w:after="30"/>
                  </w:pPr>
                  <w:sdt>
                    <w:sdtPr>
                      <w:id w:val="-3809361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não estudei o suficiente</w:t>
                  </w:r>
                </w:p>
              </w:tc>
            </w:tr>
            <w:tr w:rsidR="005378BA" w14:paraId="5EEA067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29A5F44" w14:textId="77777777" w:rsidR="005378BA" w:rsidRDefault="00000000">
                  <w:pPr>
                    <w:spacing w:after="30"/>
                  </w:pPr>
                  <w:sdt>
                    <w:sdtPr>
                      <w:id w:val="-80939741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faltou tempo para pensar</w:t>
                  </w:r>
                </w:p>
              </w:tc>
              <w:tc>
                <w:tcPr>
                  <w:tcW w:w="316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576C4" w14:textId="77777777" w:rsidR="005378BA" w:rsidRDefault="00000000">
                  <w:pPr>
                    <w:spacing w:after="30"/>
                  </w:pPr>
                  <w:sdt>
                    <w:sdtPr>
                      <w:id w:val="-81534448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>
                    <w:rPr>
                      <w:sz w:val="15"/>
                      <w:szCs w:val="15"/>
                    </w:rPr>
                    <w:t xml:space="preserve">  outro motivo</w:t>
                  </w:r>
                </w:p>
              </w:tc>
            </w:tr>
            <w:tr w:rsidR="005378BA" w14:paraId="640F59A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3078F40" w14:textId="77777777" w:rsidR="005378BA" w:rsidRDefault="005378BA"/>
              </w:tc>
            </w:tr>
            <w:tr w:rsidR="005378BA" w14:paraId="02BC9F2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gridSpan w:val="2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3BF00A01" w14:textId="77777777" w:rsidR="005378BA" w:rsidRDefault="005378BA"/>
              </w:tc>
            </w:tr>
          </w:tbl>
          <w:p w14:paraId="19319BDE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3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O que você já faz bem e pode usar a seu favor?</w:t>
            </w:r>
          </w:p>
          <w:p w14:paraId="1F355630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 xml:space="preserve">Olhe os conteúdos marcados com </w:t>
            </w:r>
            <w:r>
              <w:rPr>
                <w:noProof/>
              </w:rPr>
              <w:drawing>
                <wp:inline distT="0" distB="0" distL="0" distR="0" wp14:anchorId="52D1BC9E" wp14:editId="533DE8D1">
                  <wp:extent cx="104775" cy="104775"/>
                  <wp:effectExtent l="0" t="0" r="0" b="0"/>
                  <wp:docPr id="769204095" name="Imagem 769204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  <w:szCs w:val="14"/>
              </w:rPr>
              <w:t>: o que te ajudou a acertar ali?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75C7A15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5C38454E" w14:textId="77777777" w:rsidR="005378BA" w:rsidRDefault="005378BA"/>
              </w:tc>
            </w:tr>
            <w:tr w:rsidR="005378BA" w14:paraId="273E873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0684946B" w14:textId="77777777" w:rsidR="005378BA" w:rsidRDefault="005378BA"/>
              </w:tc>
            </w:tr>
          </w:tbl>
          <w:p w14:paraId="24D71C1C" w14:textId="77777777" w:rsidR="005378BA" w:rsidRDefault="00000000">
            <w:pPr>
              <w:keepNext/>
              <w:tabs>
                <w:tab w:val="left" w:pos="640"/>
              </w:tabs>
              <w:spacing w:before="200" w:after="40"/>
              <w:ind w:left="640" w:hanging="640"/>
            </w:pPr>
            <w:r>
              <w:rPr>
                <w:rFonts w:ascii="BricolageEstudos" w:eastAsia="BricolageEstudos" w:hAnsi="BricolageEstudos" w:cs="BricolageEstudos"/>
                <w:color w:val="1F8A5F"/>
                <w:sz w:val="22"/>
                <w:szCs w:val="22"/>
              </w:rPr>
              <w:t>4</w:t>
            </w:r>
            <w:r>
              <w:tab/>
            </w:r>
            <w:r>
              <w:rPr>
                <w:rFonts w:ascii="BricolageEstudos" w:eastAsia="BricolageEstudos" w:hAnsi="BricolageEstudos" w:cs="BricolageEstudos"/>
                <w:color w:val="17303A"/>
                <w:sz w:val="21"/>
                <w:szCs w:val="21"/>
              </w:rPr>
              <w:t>Qual vai ser o seu primeiro passo?</w:t>
            </w:r>
          </w:p>
          <w:p w14:paraId="6B5E15B1" w14:textId="77777777" w:rsidR="005378BA" w:rsidRDefault="00000000">
            <w:pPr>
              <w:keepNext/>
              <w:spacing w:after="40"/>
              <w:ind w:left="640"/>
            </w:pPr>
            <w:r>
              <w:rPr>
                <w:sz w:val="14"/>
                <w:szCs w:val="14"/>
              </w:rPr>
              <w:t>Algo pequeno e que caiba nesta semana.</w:t>
            </w:r>
          </w:p>
          <w:tbl>
            <w:tblPr>
              <w:tblW w:w="6329" w:type="dxa"/>
              <w:tblInd w:w="64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329"/>
            </w:tblGrid>
            <w:tr w:rsidR="005378BA" w14:paraId="416C4C4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137317FF" w14:textId="77777777" w:rsidR="005378BA" w:rsidRDefault="005378BA"/>
              </w:tc>
            </w:tr>
            <w:tr w:rsidR="005378BA" w14:paraId="1EE7EF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72B82ECA" w14:textId="77777777" w:rsidR="005378BA" w:rsidRDefault="005378BA"/>
              </w:tc>
            </w:tr>
            <w:tr w:rsidR="005378BA" w14:paraId="7FFB09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400"/>
              </w:trPr>
              <w:tc>
                <w:tcPr>
                  <w:tcW w:w="6329" w:type="dxa"/>
                  <w:tcBorders>
                    <w:top w:val="none" w:sz="0" w:space="0" w:color="FFFFFF"/>
                    <w:left w:val="none" w:sz="0" w:space="0" w:color="FFFFFF"/>
                    <w:bottom w:val="dashed" w:sz="4" w:space="0" w:color="D5DEDC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40" w:type="dxa"/>
                    <w:right w:w="0" w:type="dxa"/>
                  </w:tcMar>
                  <w:vAlign w:val="bottom"/>
                </w:tcPr>
                <w:p w14:paraId="42CE50B5" w14:textId="77777777" w:rsidR="005378BA" w:rsidRDefault="005378BA"/>
              </w:tc>
            </w:tr>
          </w:tbl>
          <w:p w14:paraId="5CAEBDC3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36B2B72F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720" w:type="dxa"/>
              <w:left w:w="665" w:type="dxa"/>
              <w:bottom w:w="0" w:type="dxa"/>
              <w:right w:w="665" w:type="dxa"/>
            </w:tcMar>
          </w:tcPr>
          <w:p w14:paraId="012A5BA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>AVALIA SESI-SP · FICHA DE ESTUDOS</w:t>
            </w:r>
          </w:p>
          <w:p w14:paraId="510A8D0D" w14:textId="77777777" w:rsidR="005378BA" w:rsidRDefault="00000000">
            <w:pPr>
              <w:spacing w:line="46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pacing w:val="-10"/>
                <w:sz w:val="50"/>
                <w:szCs w:val="50"/>
              </w:rPr>
              <w:t>Mapa dos</w:t>
            </w:r>
          </w:p>
          <w:p w14:paraId="1CD209D6" w14:textId="77777777" w:rsidR="005378BA" w:rsidRDefault="00000000">
            <w:pPr>
              <w:pBdr>
                <w:bottom w:val="single" w:sz="10" w:space="6" w:color="17303A"/>
              </w:pBdr>
              <w:spacing w:line="520" w:lineRule="exact"/>
            </w:pPr>
            <w:r>
              <w:rPr>
                <w:rFonts w:ascii="BricolageEstudos" w:eastAsia="BricolageEstudos" w:hAnsi="BricolageEstudos" w:cs="BricolageEstudos"/>
                <w:color w:val="1F8A5F"/>
                <w:spacing w:val="-10"/>
                <w:sz w:val="50"/>
                <w:szCs w:val="50"/>
              </w:rPr>
              <w:t>meus estudos</w:t>
            </w:r>
          </w:p>
          <w:p>
            <w:pPr>
              <w:spacing w:before="60" w:after="0" w:line="30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 xml:space="preserve">Nome do Estudante</w:t>
            </w:r>
          </w:p>
          <w:p>
            <w:pPr>
              <w:spacing w:after="0" w:line="220" w:lineRule="exact"/>
            </w:pPr>
            <w:r>
              <w:rPr>
                <w:rFonts w:ascii="PlexMonoEstudos" w:eastAsia="PlexMonoEstudos" w:hAnsi="PlexMonoEstudos" w:cs="PlexMonoEstudos"/>
                <w:color w:val="4A6470"/>
                <w:sz w:val="13"/>
                <w:szCs w:val="13"/>
              </w:rPr>
              <w:t xml:space="preserve">CE 026 - Jaú · 6º EF · Turma A · RM 0000</w:t>
            </w:r>
          </w:p>
          <w:p w14:paraId="40D01B14" w14:textId="77777777" w:rsidR="005378BA" w:rsidRDefault="005378BA">
            <w:pPr>
              <w:spacing w:line="260" w:lineRule="exact"/>
            </w:pPr>
          </w:p>
          <w:p w14:paraId="0AAB9AEC" w14:textId="77777777" w:rsidR="005378BA" w:rsidRDefault="00000000">
            <w:pPr>
              <w:spacing w:after="100" w:line="240" w:lineRule="exact"/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Oi, Nome! Este mapa mostra como foi seu desempenho nos conteúdos avaliados e dá dicas de como continuar avançando nos estudos.</w:t>
            </w: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16A38AA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7462FC3D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Língua Portuguesa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2548"/>
                    <w:gridCol w:w="1911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130CD45C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7772AE5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30" w:type="dxa"/>
                    <w:left w:w="300" w:type="dxa"/>
                    <w:bottom w:w="120" w:type="dxa"/>
                    <w:right w:w="300" w:type="dxa"/>
                  </w:tcMar>
                </w:tcPr>
                <w:p w14:paraId="6E3B97F9" w14:textId="77777777" w:rsidR="005378BA" w:rsidRDefault="00000000">
                  <w:pPr>
                    <w:spacing w:after="10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>Matemática</w:t>
                  </w:r>
                </w:p>
                <w:tbl>
                  <w:tblPr>
                    <w:tblW w:w="6369" w:type="dxa"/>
                    <w:tblLayout w:type="fixed"/>
                    <w:tblCellMar>
                      <w:left w:w="0" w:type="dxa"/>
                      <w:right w:w="0" w:type="dxa"/>
                    </w:tblCellMar>
                  </w:tblPr>
                  <w:tblGrid>
                    <w:gridCol w:w="1911"/>
                    <w:gridCol w:w="2548"/>
                    <w:gridCol w:w="1910"/>
                  </w:tblGrid>
                  <w:tr>
                    <w:trPr>
                      <w:trHeight w:hRule="exact" w:val="120"/>
                    </w:trPr>
                    <w:tc>
                      <w:tcPr>
                        <w:tcW w:w="1911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1F8A5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48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97F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1910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CE4B3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after="0" w:line="20" w:lineRule="exact"/>
                        </w:pPr>
                        <w:r>
                          <w:rPr>
                            <w:sz w:val="2"/>
                          </w:rPr>
                          <w:t xml:space="preserve"> </w:t>
                        </w:r>
                      </w:p>
                    </w:tc>
                  </w:tr>
                </w:tbl>
                <w:p>
                  <w:pPr>
                    <w:spacing w:after="0" w:line="100" w:lineRule="exact"/>
                  </w:pPr>
                </w:p>
                <w:p>
                  <w:pPr>
                    <w:spacing w:line="180" w:lineRule="exact"/>
                  </w:pPr>
                  <w:r>
                    <w:rPr>
                      <w:color w:val="1F8A5F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97F06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4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color w:val="CE4B39"/>
                      <w:sz w:val="12"/>
                      <w:szCs w:val="12"/>
                    </w:rPr>
                    <w:t xml:space="preserve">●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 3</w:t>
                  </w:r>
                  <w:r>
                    <w:rPr>
                      <w:sz w:val="12"/>
                      <w:szCs w:val="12"/>
                    </w:rPr>
                    <w:t xml:space="preserve">    </w:t>
                  </w:r>
                  <w:r>
                    <w:rPr>
                      <w:rFonts w:ascii="PlexMonoEstudos" w:eastAsia="PlexMonoEstudos" w:hAnsi="PlexMonoEstudos" w:cs="PlexMonoEstudos"/>
                      <w:color w:val="4A6470"/>
                      <w:sz w:val="12"/>
                      <w:szCs w:val="12"/>
                    </w:rPr>
                    <w:t xml:space="preserve">·  10 conteúdos</w:t>
                  </w:r>
                </w:p>
              </w:tc>
            </w:tr>
          </w:tbl>
          <w:p w14:paraId="0597E5C7" w14:textId="77777777" w:rsidR="005378BA" w:rsidRDefault="005378BA">
            <w:pPr>
              <w:spacing w:line="11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0"/>
              <w:gridCol w:w="6489"/>
            </w:tblGrid>
            <w:tr w:rsidR="005378BA" w14:paraId="351BC26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F56BB9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09197797" wp14:editId="310D9148">
                        <wp:extent cx="142875" cy="142875"/>
                        <wp:effectExtent l="0" t="0" r="0" b="0"/>
                        <wp:docPr id="80201835" name="Imagem 802018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666CF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Você domina</w:t>
                  </w:r>
                </w:p>
                <w:p w14:paraId="4D6EF78D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Conteúdos em que você acertou todas as questões.</w:t>
                  </w:r>
                </w:p>
              </w:tc>
            </w:tr>
            <w:tr w:rsidR="005378BA" w14:paraId="31DF31A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4FEA026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708B3E30" wp14:editId="28DD98C5">
                        <wp:extent cx="142875" cy="142875"/>
                        <wp:effectExtent l="0" t="0" r="0" b="0"/>
                        <wp:docPr id="2025289096" name="Imagem 20252890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528F66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Quase lá</w:t>
                  </w:r>
                </w:p>
                <w:p w14:paraId="7553FB5E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Você já acerta parte das questões. Falta pouco.</w:t>
                  </w:r>
                </w:p>
              </w:tc>
            </w:tr>
            <w:tr w:rsidR="005378BA" w14:paraId="2585E1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806161" w14:textId="77777777" w:rsidR="005378BA" w:rsidRDefault="00000000">
                  <w:pPr>
                    <w:spacing w:line="300" w:lineRule="exact"/>
                  </w:pPr>
                  <w:r>
                    <w:rPr>
                      <w:noProof/>
                    </w:rPr>
                    <w:drawing>
                      <wp:inline distT="0" distB="0" distL="0" distR="0" wp14:anchorId="583A959B" wp14:editId="5A8A458E">
                        <wp:extent cx="142875" cy="142875"/>
                        <wp:effectExtent l="0" t="0" r="0" b="0"/>
                        <wp:docPr id="1789437949" name="Imagem 17894379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48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24A94C" w14:textId="77777777" w:rsidR="005378BA" w:rsidRDefault="00000000">
                  <w:pPr>
                    <w:spacing w:line="220" w:lineRule="exact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7"/>
                      <w:szCs w:val="17"/>
                    </w:rPr>
                    <w:t>Comece por aqui</w:t>
                  </w:r>
                </w:p>
                <w:p w14:paraId="3B7F8108" w14:textId="77777777" w:rsidR="005378BA" w:rsidRDefault="00000000">
                  <w:pPr>
                    <w:spacing w:after="60" w:line="190" w:lineRule="exact"/>
                  </w:pPr>
                  <w:r>
                    <w:rPr>
                      <w:sz w:val="14"/>
                      <w:szCs w:val="14"/>
                    </w:rPr>
                    <w:t>Ainda não acertou as questões. É o melhor lugar para começar.</w:t>
                  </w:r>
                </w:p>
              </w:tc>
            </w:tr>
          </w:tbl>
          <w:p w14:paraId="1C1A84EF" w14:textId="77777777" w:rsidR="005378BA" w:rsidRDefault="005378BA">
            <w:pPr>
              <w:spacing w:line="100" w:lineRule="exact"/>
            </w:pPr>
          </w:p>
          <w:tbl>
            <w:tblPr>
              <w:tblW w:w="6969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6969"/>
            </w:tblGrid>
            <w:tr w:rsidR="005378BA" w14:paraId="66C85FC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696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150" w:type="dxa"/>
                    <w:left w:w="300" w:type="dxa"/>
                    <w:bottom w:w="150" w:type="dxa"/>
                    <w:right w:w="300" w:type="dxa"/>
                  </w:tcMar>
                </w:tcPr>
                <w:p w14:paraId="406A856A" w14:textId="77777777" w:rsidR="005378BA" w:rsidRDefault="00000000">
                  <w:pPr>
                    <w:spacing w:after="80"/>
                  </w:pPr>
                  <w:r>
                    <w:rPr>
                      <w:rFonts w:ascii="PlexMonoEstudosSemiBold" w:eastAsia="PlexMonoEstudosSemiBold" w:hAnsi="PlexMonoEstudosSemiBold" w:cs="PlexMonoEstudosSemiBold"/>
                      <w:color w:val="FFFFFF"/>
                      <w:spacing w:val="12"/>
                      <w:sz w:val="11"/>
                      <w:szCs w:val="11"/>
                      <w:shd w:val="clear" w:color="auto" w:fill="17303A"/>
                    </w:rPr>
                    <w:t xml:space="preserve"> ROTINA </w:t>
                  </w: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21"/>
                      <w:szCs w:val="21"/>
                    </w:rPr>
                    <w:t xml:space="preserve">  Organize seus estudos</w:t>
                  </w:r>
                </w:p>
                <w:tbl>
                  <w:tblPr>
                    <w:tblW w:w="636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184"/>
                    <w:gridCol w:w="3185"/>
                  </w:tblGrid>
                  <w:tr w:rsidR="005378BA" w14:paraId="158522F6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00" w:type="dxa"/>
                        </w:tcMar>
                      </w:tcPr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Reserve momentos da semana para estudar e revisar cada componente curricular.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Escolha um local tranquilo, organize os materiais e evite distrações.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Defina pequenas metas, como revisar um conteúdo, resolver atividades ou esclarecer uma dúvida.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Registre suas dificuldades para retomá-las e conversar com seu(sua) professor(a).</w:t>
                        </w:r>
                      </w:p>
                      <w:p w14:paraId="518CFD03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Revise suas atividades e observe quais questões você resolveu com facilidade e quais ainda precisam ser retomadas. Anote suas dificuldades e acompanhe seu progresso enquanto estuda e pratica.</w:t>
                        </w:r>
                      </w:p>
                    </w:tc>
                    <w:tc>
                      <w:tcPr>
                        <w:tcW w:w="3184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00" w:type="dxa"/>
                          <w:bottom w:w="0" w:type="dxa"/>
                          <w:right w:w="0" w:type="dxa"/>
                        </w:tcMar>
                      </w:tcPr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Experimente diferentes formas de estudar, como ler, fazer anotações, criar esquemas, fazer desenhos, explicar o conteúdo com suas palavras e resolver atividades.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Observe suas conquistas e valorize aquilo que você já consegue fazer sozinho.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Não se preocupe se não entender tudo de uma vez. Retome os conteúdos sempre que precisar e avance aos poucos.</w:t>
                        </w:r>
                      </w:p>
                      <w:p w14:paraId="7727B2DE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2" w:lineRule="exact"/>
                        </w:pPr>
                        <w:r>
                          <w:rPr>
                            <w:color w:val="17303A"/>
                            <w:sz w:val="13"/>
                            <w:szCs w:val="13"/>
                          </w:rPr>
                          <w:t xml:space="preserve">A Leia pode ser sua aliada nos momentos de estudo. Use-a para pesquisar conteúdos, esclarecer dúvidas e explorar novas atividades, exercícios e materiais de apoio na PEP.</w:t>
                        </w:r>
                      </w:p>
                    </w:tc>
                  </w:tr>
                </w:tbl>
                <w:p w14:paraId="2F9AF57C" w14:textId="77777777" w:rsidR="005378BA" w:rsidRDefault="005378BA"/>
              </w:tc>
            </w:tr>
          </w:tbl>
          <w:p w14:paraId="300F24F1" w14:textId="77777777" w:rsidR="005378BA" w:rsidRDefault="005378BA"/>
        </w:tc>
      </w:tr>
      <w:tr w:rsidR="005378BA" w14:paraId="36D0043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06826771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6969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</w:t>
            </w: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uso individual do estudante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71BB0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4EC"/>
            <w:tcMar>
              <w:top w:w="0" w:type="dxa"/>
              <w:left w:w="665" w:type="dxa"/>
              <w:bottom w:w="0" w:type="dxa"/>
              <w:right w:w="665" w:type="dxa"/>
            </w:tcMar>
          </w:tcPr>
          <w:p w14:paraId="187E0D46" w14:textId="77777777" w:rsidR="005378BA" w:rsidRDefault="00000000">
            <w:pPr>
              <w:spacing w:before="40"/>
            </w:pPr>
            <w:proofErr w:type="gramStart"/>
            <w:r>
              <w:rPr>
                <w:rFonts w:ascii="PlexMonoEstudosSemiBold" w:eastAsia="PlexMonoEstudosSemiBold" w:hAnsi="PlexMonoEstudosSemiBold" w:cs="PlexMonoEstudosSemiBold"/>
                <w:color w:val="1F8A5F"/>
                <w:sz w:val="14"/>
                <w:szCs w:val="14"/>
              </w:rPr>
              <w:t xml:space="preserve">→  </w:t>
            </w:r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>ABRA</w:t>
            </w:r>
            <w:proofErr w:type="gramEnd"/>
            <w:r>
              <w:rPr>
                <w:rFonts w:ascii="PlexMonoEstudosSemiBold" w:eastAsia="PlexMonoEstudosSemiBold" w:hAnsi="PlexMonoEstudosSemiBold" w:cs="PlexMonoEstudosSemiBold"/>
                <w:spacing w:val="36"/>
                <w:sz w:val="13"/>
                <w:szCs w:val="13"/>
              </w:rPr>
              <w:t xml:space="preserve"> O MAPA</w:t>
            </w:r>
          </w:p>
        </w:tc>
      </w:tr>
    </w:tbl>
    <w:p w14:paraId="653E2D8F" w14:textId="77777777" w:rsidR="005378BA" w:rsidRDefault="005378BA">
      <w:pPr>
        <w:spacing w:line="20" w:lineRule="exact"/>
      </w:pPr>
    </w:p>
    <w:p w14:paraId="1D66ABA8" w14:textId="77777777" w:rsidR="005378BA" w:rsidRDefault="005378BA">
      <w:pPr>
        <w:sectPr w:rsidR="005378BA">
          <w:pgSz w:w="16838" w:h="11906" w:orient="landscape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168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99"/>
        <w:gridCol w:w="240"/>
        <w:gridCol w:w="8299"/>
      </w:tblGrid>
      <w:tr w:rsidR="005378BA" w14:paraId="3D512A1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065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665" w:type="dxa"/>
              <w:bottom w:w="0" w:type="dxa"/>
              <w:right w:w="0" w:type="dxa"/>
            </w:tcMar>
          </w:tcPr>
          <w:p w14:paraId="06D4044E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lastRenderedPageBreak/>
              <w:t xml:space="preserve">AVALIA SESI-SP · 6º EF A · CE 026 - JAÚ</w:t>
            </w:r>
          </w:p>
          <w:p w14:paraId="0EB5E7A0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</w:pPr>
            <w:r>
              <w:rPr>
                <w:rFonts w:ascii="BricolageEstudos" w:eastAsia="BricolageEstudos" w:hAnsi="BricolageEstudos" w:cs="BricolageEstudos"/>
                <w:color w:val="17303A"/>
                <w:sz w:val="37"/>
                <w:szCs w:val="37"/>
              </w:rPr>
              <w:t>Seu mapa</w:t>
            </w:r>
          </w:p>
          <w:p w14:paraId="73839CF2" w14:textId="77777777" w:rsidR="005378BA" w:rsidRDefault="00000000">
            <w:pPr>
              <w:spacing w:before="140"/>
              <w:ind w:right="46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Língua Portuguesa</w:t>
            </w:r>
          </w:p>
          <w:p w14:paraId="1B28D61E" w14:textId="77777777" w:rsidR="005378BA" w:rsidRDefault="00000000">
            <w:pPr>
              <w:pBdr>
                <w:bottom w:val="single" w:sz="4" w:space="7" w:color="17303A"/>
              </w:pBdr>
              <w:ind w:right="46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8AB0D73" w14:textId="77777777" w:rsidR="005378BA" w:rsidRDefault="005378BA">
            <w:pPr>
              <w:spacing w:line="10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4"/>
            </w:tblGrid>
            <w:tr w:rsidR="005378BA" w14:paraId="2C187C2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2FB25F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0" name="Picture 208750299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1DAA5D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Distinguir o que é fato e o que é opinião em um texto.</w:t>
                  </w:r>
                </w:p>
              </w:tc>
            </w:tr>
            <w:tr w:rsidR="005378BA" w14:paraId="5525BD8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5F983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1" name="Picture 208750299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8606594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Entender ideias que o texto sugere, sem estarem expressas.</w:t>
                  </w:r>
                </w:p>
              </w:tc>
            </w:tr>
            <w:tr w:rsidR="005378BA" w14:paraId="3D909C0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3E59B7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2" name="Picture 208750299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A893A5C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 da linguagem formal e informal e em quais situações utiliza-las.</w:t>
                  </w:r>
                </w:p>
              </w:tc>
            </w:tr>
            <w:tr w:rsidR="005378BA" w14:paraId="4A60899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BDE89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3" name="Picture 208750299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390F05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características de textos do dia a dia.</w:t>
                  </w:r>
                </w:p>
              </w:tc>
            </w:tr>
            <w:tr w:rsidR="005378BA" w14:paraId="4BB937D0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48ABC0B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4" name="Picture 208750299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95CE491" w14:textId="1CAABC10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como o uso dos tempos e modos verbais contribui para a construção dos sentidos do texto.</w:t>
                  </w:r>
                </w:p>
              </w:tc>
            </w:tr>
            <w:tr w:rsidR="005378BA" w14:paraId="1F7BC262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B9EF5B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5" name="Picture 208750299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C44339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marcas de variação linguística em situações comunicativas de uso.</w:t>
                  </w:r>
                </w:p>
              </w:tc>
            </w:tr>
            <w:tr w:rsidR="005378BA" w14:paraId="2FBD98B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9DCE89D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6" name="Picture 208750299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AD4C60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o tema, a finalidade e/ou o público-alvo de diferentes gêneros textuais.</w:t>
                  </w:r>
                </w:p>
              </w:tc>
            </w:tr>
            <w:tr w:rsidR="005378BA" w14:paraId="764B901C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7996C38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7" name="Picture 208750299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3D966D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costumes, ideias e valores presentes em diferentes obras artísticas e literárias.</w:t>
                  </w:r>
                </w:p>
              </w:tc>
            </w:tr>
            <w:tr w:rsidR="005378BA" w14:paraId="4C53CAB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BE476F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8" name="Picture 208750299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B58248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Reconhecer elementos narrativos em diferentes gêneros (tempo, espaço, personagens, narrador, enredo).</w:t>
                  </w:r>
                </w:p>
              </w:tc>
            </w:tr>
            <w:tr w:rsidR="005378BA" w14:paraId="76D0457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595928C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2999" name="Picture 208750299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623CF31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partes do texto por meio de palavras que retomam e conectam informações.</w:t>
                  </w:r>
                </w:p>
              </w:tc>
            </w:tr>
          </w:tbl>
          <w:p w14:paraId="2F05EF0D" w14:textId="77777777" w:rsidR="005378BA" w:rsidRDefault="005378BA">
            <w:pPr>
              <w:spacing w:line="240" w:lineRule="exact"/>
            </w:pPr>
          </w:p>
          <w:tbl>
            <w:tblPr>
              <w:tblW w:w="7174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4"/>
            </w:tblGrid>
            <w:tr w:rsidR="005378BA" w14:paraId="740F7B2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4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7F4EC"/>
                  <w:tcMar>
                    <w:top w:w="150" w:type="dxa"/>
                    <w:left w:w="260" w:type="dxa"/>
                    <w:bottom w:w="150" w:type="dxa"/>
                    <w:right w:w="260" w:type="dxa"/>
                  </w:tcMar>
                </w:tcPr>
                <w:p w14:paraId="11B09347" w14:textId="77777777" w:rsidR="005378BA" w:rsidRDefault="00000000">
                  <w:pPr>
                    <w:spacing w:after="60"/>
                  </w:pPr>
                  <w:r>
                    <w:rPr>
                      <w:rFonts w:ascii="BricolageEstudos" w:eastAsia="BricolageEstudos" w:hAnsi="BricolageEstudos" w:cs="BricolageEstudos"/>
                      <w:color w:val="17303A"/>
                      <w:sz w:val="19"/>
                      <w:szCs w:val="19"/>
                    </w:rPr>
                    <w:t xml:space="preserve">Para avançar em Língua Portuguesa</w:t>
                  </w:r>
                </w:p>
                <w:tbl>
                  <w:tblPr>
                    <w:tblW w:w="6654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327"/>
                    <w:gridCol w:w="3327"/>
                  </w:tblGrid>
                  <w:tr w:rsidR="005378BA" w14:paraId="4E7AC005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110" w:type="dxa"/>
                        </w:tcMar>
                      </w:tcPr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Leia diferentes gêneros textuais. Destaque informações importantes e procure perceber o que o texto diz diretamente e aquilo que pode ser descoberto a partir de pistas.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Busque identificar os fatos, as opiniões e os argumentos em cada texto.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Analise também como imagens, gráficos, tabelas e vídeos contribuem com informações e para construir sentidos.</w:t>
                        </w:r>
                      </w:p>
                      <w:p w14:paraId="3E0EBE32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Nas narrativas, identifique personagens, tempo, espaço, enredo e foco narrativo.</w:t>
                        </w:r>
                      </w:p>
                    </w:tc>
                    <w:tc>
                      <w:tcPr>
                        <w:tcW w:w="3327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tcMar>
                          <w:top w:w="0" w:type="dxa"/>
                          <w:left w:w="110" w:type="dxa"/>
                          <w:bottom w:w="0" w:type="dxa"/>
                          <w:right w:w="0" w:type="dxa"/>
                        </w:tcMar>
                      </w:tcPr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estudar gramática, observe como palavras, expressões e outros recursos da língua ajudam a organizar as ideias e construir sentidos.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Ao escrever, pense em quem vai ler seu texto, no que você quer comunicar e em como organizar suas ideias. Depois, revise o que escreveu.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Aprofunde a leitura dos textos. Identifique tema, finalidade e público-alvo, procure pistas, relações e sentidos que não estão diretamente apresentados.</w:t>
                        </w:r>
                      </w:p>
                      <w:p w14:paraId="156A90AA" w14:textId="77777777" w:rsidR="005378BA" w:rsidRDefault="00000000">
                        <w:pPr>
                          <w:pStyle w:val="PargrafodaLista"/>
                          <w:numPr>
                            <w:ilvl w:val="0"/>
                            <w:numId w:val="2"/>
                          </w:numPr>
                          <w:spacing w:after="52" w:line="176" w:lineRule="exact"/>
                        </w:pPr>
                        <w:r>
                          <w:rPr>
                            <w:color w:val="17303A"/>
                            <w:sz w:val="14"/>
                            <w:szCs w:val="14"/>
                          </w:rPr>
                          <w:t xml:space="preserve">Observe o uso da pontuação, dos elementos de coesão, das classes e funções das palavras, das relações entre orações e da regência. Procure entender por que determinado recurso foi utilizado e que efeito ele produz no texto.</w:t>
                        </w:r>
                      </w:p>
                    </w:tc>
                  </w:tr>
                </w:tbl>
                <w:p w14:paraId="562567E4" w14:textId="77777777" w:rsidR="005378BA" w:rsidRDefault="005378BA"/>
              </w:tc>
            </w:tr>
          </w:tbl>
          <w:p w14:paraId="10F39102" w14:textId="77777777" w:rsidR="005378BA" w:rsidRDefault="005378BA"/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textDirection w:val="tbRl"/>
            <w:vAlign w:val="center"/>
          </w:tcPr>
          <w:p w14:paraId="6B0EC27B" w14:textId="77777777" w:rsidR="005378BA" w:rsidRDefault="00000000">
            <w:pPr>
              <w:jc w:val="center"/>
            </w:pPr>
            <w:proofErr w:type="gramStart"/>
            <w:r>
              <w:rPr>
                <w:rFonts w:ascii="PlexMonoEstudos" w:eastAsia="PlexMonoEstudos" w:hAnsi="PlexMonoEstudos" w:cs="PlexMonoEstudos"/>
                <w:color w:val="B9C4C6"/>
                <w:spacing w:val="30"/>
                <w:sz w:val="9"/>
                <w:szCs w:val="9"/>
              </w:rPr>
              <w:t>DOBRE  AQUI</w:t>
            </w:r>
            <w:proofErr w:type="gramEnd"/>
          </w:p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20" w:type="dxa"/>
              <w:left w:w="0" w:type="dxa"/>
              <w:bottom w:w="0" w:type="dxa"/>
              <w:right w:w="700" w:type="dxa"/>
            </w:tcMar>
          </w:tcPr>
          <w:p w14:paraId="3047D0D6" w14:textId="77777777" w:rsidR="005378BA" w:rsidRDefault="00000000">
            <w:pPr>
              <w:spacing w:after="60"/>
            </w:pPr>
            <w:r>
              <w:rPr>
                <w:rFonts w:ascii="PlexMonoEstudos" w:eastAsia="PlexMonoEstudos" w:hAnsi="PlexMonoEstudos" w:cs="PlexMonoEstudos"/>
                <w:spacing w:val="38"/>
                <w:sz w:val="12"/>
                <w:szCs w:val="12"/>
              </w:rPr>
              <w:t xml:space="preserve"> </w:t>
            </w:r>
          </w:p>
          <w:p w14:paraId="4E2367CD" w14:textId="77777777" w:rsidR="005378BA" w:rsidRDefault="00000000">
            <w:pPr>
              <w:pBdr>
                <w:bottom w:val="single" w:sz="12" w:space="3" w:color="17303A"/>
              </w:pBdr>
              <w:spacing w:line="440" w:lineRule="exact"/>
              <w:jc w:val="right"/>
            </w:pPr>
            <w:r>
              <w:rPr>
                <w:noProof/>
              </w:rPr>
              <w:drawing>
                <wp:inline distT="0" distB="0" distL="0" distR="0" wp14:anchorId="059B4828" wp14:editId="312BEBC4">
                  <wp:extent cx="123825" cy="123825"/>
                  <wp:effectExtent l="0" t="0" r="0" b="0"/>
                  <wp:docPr id="1823103432" name="Imagem 1823103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Você domina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7D0091BF" wp14:editId="19E43A89">
                  <wp:extent cx="123825" cy="123825"/>
                  <wp:effectExtent l="0" t="0" r="0" b="0"/>
                  <wp:docPr id="2087502989" name="Imagem 2087502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Quase lá</w:t>
            </w:r>
            <w:r>
              <w:t xml:space="preserve">      </w:t>
            </w:r>
            <w:r>
              <w:rPr>
                <w:noProof/>
              </w:rPr>
              <w:drawing>
                <wp:inline distT="0" distB="0" distL="0" distR="0" wp14:anchorId="63A64DD8" wp14:editId="7E053A85">
                  <wp:extent cx="123825" cy="123825"/>
                  <wp:effectExtent l="0" t="0" r="0" b="0"/>
                  <wp:docPr id="174266930" name="Imagem 174266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ricolageEstudos" w:eastAsia="BricolageEstudos" w:hAnsi="BricolageEstudos" w:cs="BricolageEstudos"/>
                <w:color w:val="17303A"/>
                <w:sz w:val="15"/>
                <w:szCs w:val="15"/>
              </w:rPr>
              <w:t xml:space="preserve"> Comece por aqui</w:t>
            </w:r>
          </w:p>
          <w:p w14:paraId="3F51F6F1" w14:textId="77777777" w:rsidR="005378BA" w:rsidRDefault="00000000">
            <w:pPr>
              <w:spacing w:before="140"/>
              <w:ind w:left="420"/>
            </w:pPr>
            <w:r>
              <w:rPr>
                <w:rFonts w:ascii="BricolageEstudos" w:eastAsia="BricolageEstudos" w:hAnsi="BricolageEstudos" w:cs="BricolageEstudos"/>
                <w:color w:val="17303A"/>
                <w:sz w:val="25"/>
                <w:szCs w:val="25"/>
              </w:rPr>
              <w:t>Matemática</w:t>
            </w:r>
          </w:p>
          <w:p w14:paraId="467B62BA" w14:textId="77777777" w:rsidR="005378BA" w:rsidRDefault="00000000">
            <w:pPr>
              <w:pBdr>
                <w:bottom w:val="single" w:sz="4" w:space="7" w:color="17303A"/>
              </w:pBdr>
              <w:ind w:left="420"/>
            </w:pPr>
            <w:r>
              <w:rPr>
                <w:rFonts w:ascii="PlexMonoEstudos" w:eastAsia="PlexMonoEstudos" w:hAnsi="PlexMonoEstudos" w:cs="PlexMonoEstudos"/>
                <w:sz w:val="13"/>
                <w:szCs w:val="13"/>
              </w:rPr>
              <w:t xml:space="preserve">10 conteúdos avaliados</w:t>
            </w:r>
          </w:p>
          <w:p w14:paraId="068757FC" w14:textId="77777777" w:rsidR="005378BA" w:rsidRDefault="005378BA">
            <w:pPr>
              <w:spacing w:line="10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0"/>
              <w:gridCol w:w="6759"/>
            </w:tblGrid>
            <w:tr w:rsidR="005378BA" w14:paraId="24B60106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70CE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0" name="Picture 208750300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DC7CAA5" w14:textId="0893798D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Calcular porcentagens</w:t>
                  </w:r>
                </w:p>
              </w:tc>
            </w:tr>
            <w:tr w:rsidR="005378BA" w14:paraId="0694B0D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51F800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1" name="Picture 208750300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4A41A60" w14:textId="0FD5651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Identificar frações equivalentes</w:t>
                  </w:r>
                </w:p>
              </w:tc>
            </w:tr>
            <w:tr w:rsidR="005378BA" w14:paraId="10C162D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14FF08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2" name="Picture 208750300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2CB6A7F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a representação de uma fração por meio de figuras à sua representação numérica</w:t>
                  </w:r>
                </w:p>
              </w:tc>
            </w:tr>
            <w:tr w:rsidR="005378BA" w14:paraId="2DA4CC7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5FA216E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3" name="Picture 208750300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47E169CE" w14:textId="296481D4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frações e números decimais</w:t>
                  </w:r>
                </w:p>
              </w:tc>
            </w:tr>
            <w:tr w:rsidR="005378BA" w14:paraId="629BA957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643E54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4" name="Picture 208750300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5BF2FDB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Relacionar porcentagens, frações e números decimais</w:t>
                  </w:r>
                </w:p>
              </w:tc>
            </w:tr>
            <w:tr w:rsidR="005378BA" w14:paraId="07459A9E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8BC651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5" name="Picture 208750300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3E7E1DAF" w14:textId="4953A818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Representar números racionais na reta numérica</w:t>
                  </w:r>
                </w:p>
              </w:tc>
            </w:tr>
            <w:tr w:rsidR="005378BA" w14:paraId="70F294C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14496349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6" name="Picture 208750300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5E72B0B9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de multiplicação e divisão com números decimais</w:t>
                  </w:r>
                </w:p>
              </w:tc>
            </w:tr>
            <w:tr w:rsidR="005378BA" w14:paraId="21D84AC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5437662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7" name="Picture 208750300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8215576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problemas envolvendo frações como divisão ou como parte de uma quantidade, com resultado natural.</w:t>
                  </w:r>
                </w:p>
              </w:tc>
            </w:tr>
            <w:tr w:rsidR="005378BA" w14:paraId="5C0E5065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1B8EBD7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8" name="Picture 208750300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E3C5825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situações do cotidiano envolvendo adição ou subtração de frações.</w:t>
                  </w:r>
                </w:p>
              </w:tc>
            </w:tr>
            <w:tr w:rsidR="005378BA" w14:paraId="24D8679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  <w:trHeight w:hRule="exact" w:val="377"/>
              </w:trPr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C2F1214" w14:textId="77777777" w:rsidR="005378BA" w:rsidRDefault="005378BA">
                  <w:r>
                    <w:drawing>
                      <wp:inline xmlns:a="http://schemas.openxmlformats.org/drawingml/2006/main" xmlns:pic="http://schemas.openxmlformats.org/drawingml/2006/picture">
                        <wp:extent cx="142875" cy="142875"/>
                        <wp:docPr id="2087503009" name="Picture 208750300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875" cy="14287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75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24D54583" w14:textId="77777777" w:rsidR="005378BA" w:rsidRDefault="005378BA">
                  <w:r>
                    <w:rPr>
                      <w:rFonts w:ascii="InterEstudos" w:eastAsia="InterEstudos" w:hAnsi="InterEstudos" w:cs="InterEstudos"/>
                      <w:color w:val="4A6370"/>
                      <w:sz w:val="15"/>
                      <w:szCs w:val="15"/>
                    </w:rPr>
                    <w:t xml:space="preserve">Resolver situações do cotidiano envolvendo multiplicação ou divisão de frações.</w:t>
                  </w:r>
                </w:p>
              </w:tc>
            </w:tr>
          </w:tbl>
          <w:p w14:paraId="1D09E943" w14:textId="77777777" w:rsidR="005378BA" w:rsidRDefault="005378BA">
            <w:pPr>
              <w:spacing w:line="240" w:lineRule="exact"/>
            </w:pPr>
          </w:p>
          <w:tbl>
            <w:tblPr>
              <w:tblW w:w="7179" w:type="dxa"/>
              <w:tblInd w:w="42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7179"/>
            </w:tblGrid>
            <w:tr w:rsidR="005378BA" w14:paraId="7295A09F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cantSplit/>
              </w:trPr>
              <w:tc>
                <w:tcPr>
                  <w:tcW w:w="7179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tbl>
                  <w:tblPr>
                    <w:tblW w:w="7179" w:type="dxa"/>
                    <w:tblBorders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insideH w:val="none" w:sz="0" w:space="0" w:color="FFFFFF"/>
                      <w:insideV w:val="none" w:sz="0" w:space="0" w:color="FFFFFF"/>
                    </w:tblBorders>
                    <w:tblLayout w:type="fixed"/>
                    <w:tblCellMar>
                      <w:left w:w="10" w:type="dxa"/>
                      <w:right w:w="1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179"/>
                  </w:tblGrid>
                  <w:tr w:rsidR="005378BA" w14:paraId="150524F3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cantSplit/>
                    </w:trPr>
                    <w:tc>
                      <w:tcPr>
                        <w:tcW w:w="7179" w:type="dxa"/>
                        <w:tcBorders>
                          <w:top w:val="none" w:sz="0" w:space="0" w:color="FFFFFF"/>
                          <w:left w:val="none" w:sz="0" w:space="0" w:color="FFFFFF"/>
                          <w:bottom w:val="none" w:sz="0" w:space="0" w:color="FFFFFF"/>
                          <w:right w:val="none" w:sz="0" w:space="0" w:color="FFFFFF"/>
                        </w:tcBorders>
                        <w:shd w:val="clear" w:color="auto" w:fill="F7F4EC"/>
                        <w:tcMar>
                          <w:top w:w="150" w:type="dxa"/>
                          <w:left w:w="260" w:type="dxa"/>
                          <w:bottom w:w="150" w:type="dxa"/>
                          <w:right w:w="260" w:type="dxa"/>
                        </w:tcMar>
                      </w:tcPr>
                      <w:p w14:paraId="20468309" w14:textId="77777777" w:rsidR="005378BA" w:rsidRDefault="00000000">
                        <w:pPr>
                          <w:spacing w:after="60"/>
                        </w:pPr>
                        <w:r>
                          <w:rPr>
                            <w:rFonts w:ascii="BricolageEstudos" w:eastAsia="BricolageEstudos" w:hAnsi="BricolageEstudos" w:cs="BricolageEstudos"/>
                            <w:color w:val="17303A"/>
                            <w:sz w:val="19"/>
                            <w:szCs w:val="19"/>
                          </w:rPr>
                          <w:t xml:space="preserve">Para avançar em Matemática</w:t>
                        </w:r>
                      </w:p>
                      <w:tbl>
                        <w:tblPr>
                          <w:tblW w:w="6659" w:type="dxa"/>
                          <w:tblBorders>
                            <w:top w:val="none" w:sz="0" w:space="0" w:color="FFFFFF"/>
                            <w:left w:val="none" w:sz="0" w:space="0" w:color="FFFFFF"/>
                            <w:bottom w:val="none" w:sz="0" w:space="0" w:color="FFFFFF"/>
                            <w:right w:val="none" w:sz="0" w:space="0" w:color="FFFFFF"/>
                            <w:insideH w:val="none" w:sz="0" w:space="0" w:color="FFFFFF"/>
                            <w:insideV w:val="none" w:sz="0" w:space="0" w:color="FFFFFF"/>
                          </w:tblBorders>
                          <w:tblLayout w:type="fixed"/>
                          <w:tblCellMar>
                            <w:left w:w="10" w:type="dxa"/>
                            <w:right w:w="1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329"/>
                          <w:gridCol w:w="3330"/>
                        </w:tblGrid>
                        <w:tr w:rsidR="005378BA" w14:paraId="54A5B633" w14:textId="7777777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rPr>
                            <w:cantSplit/>
                          </w:trPr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0" w:type="dxa"/>
                                <w:bottom w:w="0" w:type="dxa"/>
                                <w:right w:w="110" w:type="dxa"/>
                              </w:tcMar>
                            </w:tcPr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Experimente diferentes formas de pensar e resolver um mesmo problema. Compare as estratégias utilizadas.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Procure compreender o significado dos conceitos, fórmulas e procedimentos. Busque responder à pergunta: por que devo fazer isso dessa maneira?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Resolva exercícios com diferentes níveis de dificuldade. Comece por questões mais simples para compreender o procedimento e avance para problemas mais desafiadores.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Utilize desenhos, esquemas, tabelas, gráficos, materiais manipuláveis e recursos digitais para representar suas ideias e apoiar sua compreensão.</w:t>
                              </w:r>
                            </w:p>
                            <w:p w14:paraId="4C1DC5FD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Quando errar, não apague simplesmente a resposta. Identifique onde e por que errou e tente resolver novamente.</w:t>
                              </w:r>
                            </w:p>
                          </w:tc>
                          <w:tc>
                            <w:tcPr>
                              <w:tcW w:w="3329" w:type="dxa"/>
                              <w:tcBorders>
                                <w:top w:val="none" w:sz="0" w:space="0" w:color="FFFFFF"/>
                                <w:left w:val="none" w:sz="0" w:space="0" w:color="FFFFFF"/>
                                <w:bottom w:val="none" w:sz="0" w:space="0" w:color="FFFFFF"/>
                                <w:right w:val="none" w:sz="0" w:space="0" w:color="FFFFFF"/>
                              </w:tcBorders>
                              <w:tcMar>
                                <w:top w:w="0" w:type="dxa"/>
                                <w:left w:w="110" w:type="dxa"/>
                                <w:bottom w:w="0" w:type="dxa"/>
                                <w:right w:w="0" w:type="dxa"/>
                              </w:tcMar>
                            </w:tcPr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Revise e retome conteúdos. Busque no material didático, nas anotações do seu caderno ou em outros materiais os conteúdos relacionados às suas dúvidas ou dificuldades.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Converse com colegas e professores e faça perguntas. Observar outras formas de resolver ajuda a ampliar o conhecimento matemático e a compreender melhor os conteúdos.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Faça exercícios sobre o tema e, ao resolver os problemas, leia a situação com atenção, identifique o que precisa descobrir e selecione as informações mais importantes.</w:t>
                              </w:r>
                              <w:proofErr w:type="spellStart"/>
                              <w:proofErr w:type="spellEnd"/>
                            </w:p>
                            <w:p w14:paraId="226C4113" w14:textId="77777777" w:rsidR="005378BA" w:rsidRDefault="00000000">
                              <w:pPr>
                                <w:pStyle w:val="PargrafodaLista"/>
                                <w:numPr>
                                  <w:ilvl w:val="0"/>
                                  <w:numId w:val="2"/>
                                </w:numPr>
                                <w:spacing w:after="52" w:line="176" w:lineRule="exact"/>
                              </w:pPr>
                              <w:r>
                                <w:rPr>
                                  <w:color w:val="17303A"/>
                                  <w:sz w:val="14"/>
                                  <w:szCs w:val="14"/>
                                </w:rPr>
                                <w:t xml:space="preserve">Depois de resolver um exercício, tente explicar o caminho utilizado, como se estivesse ensinando outra pessoa. Mostrar como você pensou é tão importante quanto chegar à resposta.</w:t>
                              </w:r>
                              <w:proofErr w:type="spellStart"/>
                              <w:proofErr w:type="spellEnd"/>
                            </w:p>
                          </w:tc>
                        </w:tr>
                      </w:tbl>
                      <w:p w14:paraId="744BA4FB" w14:textId="77777777" w:rsidR="005378BA" w:rsidRDefault="005378BA"/>
                    </w:tc>
                  </w:tr>
                </w:tbl>
                <w:p w14:paraId="01674A2F" w14:textId="77777777" w:rsidR="005378BA" w:rsidRDefault="005378BA">
                  <w:pPr>
                    <w:spacing w:line="20" w:lineRule="exact"/>
                  </w:pPr>
                </w:p>
              </w:tc>
            </w:tr>
          </w:tbl>
          <w:p w14:paraId="713FF2C4" w14:textId="77777777" w:rsidR="005378BA" w:rsidRDefault="005378BA"/>
        </w:tc>
      </w:tr>
      <w:tr w:rsidR="005378BA" w14:paraId="35E6BC9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00"/>
        </w:trPr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665" w:type="dxa"/>
              <w:bottom w:w="0" w:type="dxa"/>
              <w:right w:w="0" w:type="dxa"/>
            </w:tcMar>
          </w:tcPr>
          <w:p w14:paraId="6DC86295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634"/>
              </w:tabs>
              <w:spacing w:before="80"/>
            </w:pP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Avalia SESI-SP · Ficha de Estudos</w:t>
            </w:r>
            <w:r>
              <w:tab/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dashed" w:sz="4" w:space="0" w:color="C9D3D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AF11B" w14:textId="77777777" w:rsidR="005378BA" w:rsidRDefault="005378BA"/>
        </w:tc>
        <w:tc>
          <w:tcPr>
            <w:tcW w:w="82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700" w:type="dxa"/>
            </w:tcMar>
          </w:tcPr>
          <w:p w14:paraId="76805FC3" w14:textId="77777777" w:rsidR="005378BA" w:rsidRDefault="00000000">
            <w:pPr>
              <w:pBdr>
                <w:top w:val="single" w:sz="4" w:space="7" w:color="DFE4E6"/>
              </w:pBdr>
              <w:tabs>
                <w:tab w:val="right" w:pos="7599"/>
              </w:tabs>
              <w:spacing w:before="80"/>
            </w:pPr>
            <w:r>
              <w:tab/>
            </w:r>
            <w:r>
              <w:rPr>
                <w:rFonts w:ascii="PlexMonoEstudos" w:eastAsia="PlexMonoEstudos" w:hAnsi="PlexMonoEstudos" w:cs="PlexMonoEstudos"/>
                <w:color w:val="8AA0A9"/>
                <w:sz w:val="11"/>
                <w:szCs w:val="11"/>
              </w:rPr>
              <w:t>Nome do Estudante</w:t>
            </w:r>
          </w:p>
        </w:tc>
      </w:tr>
    </w:tbl>
    <w:p w14:paraId="6FDCE2E9" w14:textId="77777777" w:rsidR="005378BA" w:rsidRDefault="005378BA">
      <w:pPr>
        <w:spacing w:line="20" w:lineRule="exact"/>
      </w:pPr>
    </w:p>
    <w:sectPr w:rsidR="005378BA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Estudos">
    <w:charset w:val="00"/>
    <w:family w:val="auto"/>
    <w:pitch w:val="variable"/>
    <w:sig w:usb0="E0002AFF" w:usb1="C000247B" w:usb2="00000009" w:usb3="00000000" w:csb0="000001FF" w:csb1="00000000"/>
    <w:embedRegular r:id="rId1" w:fontKey="{4ADB39BA-3113-4EA7-95C5-147B4A5C6E1C}"/>
    <w:embedBold r:id="rId2" w:fontKey="{5CC76791-313D-4AB5-B553-83066149DDC3}"/>
    <w:embedItalic r:id="rId3" w:fontKey="{5546F5DE-2F40-456D-934E-0F7E2DEF20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exMonoEstudos">
    <w:charset w:val="00"/>
    <w:family w:val="auto"/>
    <w:pitch w:val="variable"/>
    <w:sig w:usb0="E0002AFF" w:usb1="C000247B" w:usb2="00000009" w:usb3="00000000" w:csb0="000001FF" w:csb1="00000000"/>
    <w:embedRegular r:id="rId4" w:fontKey="{28B080B3-FE99-4831-B9BE-4E9A3609C362}"/>
  </w:font>
  <w:font w:name="BricolageEstudos">
    <w:charset w:val="00"/>
    <w:family w:val="auto"/>
    <w:pitch w:val="variable"/>
    <w:sig w:usb0="E0002AFF" w:usb1="C000247B" w:usb2="00000009" w:usb3="00000000" w:csb0="000001FF" w:csb1="00000000"/>
    <w:embedRegular r:id="rId5" w:fontKey="{91A41B79-4EC3-4EC3-8FD4-558AB75AAB2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6" w:subsetted="1" w:fontKey="{66AACBA9-FF5F-4749-BEC6-AB8EC257D6E3}"/>
  </w:font>
  <w:font w:name="PlexMonoEstudosSemiBold">
    <w:charset w:val="00"/>
    <w:family w:val="auto"/>
    <w:pitch w:val="variable"/>
    <w:sig w:usb0="E0002AFF" w:usb1="C000247B" w:usb2="00000009" w:usb3="00000000" w:csb0="000001FF" w:csb1="00000000"/>
    <w:embedRegular r:id="rId7" w:subsetted="1" w:fontKey="{06774B6C-BBDC-4FAA-A5B4-987E0D022AFD}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D55BA"/>
    <w:multiLevelType w:val="hybridMultilevel"/>
    <w:tmpl w:val="FB268D92"/>
    <w:lvl w:ilvl="0" w:tplc="A3EC015E">
      <w:start w:val="1"/>
      <w:numFmt w:val="bullet"/>
      <w:lvlText w:val="•"/>
      <w:lvlJc w:val="left"/>
      <w:pPr>
        <w:ind w:left="250" w:hanging="190"/>
      </w:pPr>
      <w:rPr>
        <w:rFonts w:ascii="Arial" w:eastAsia="Arial" w:hAnsi="Arial" w:cs="Arial"/>
        <w:color w:val="17303A"/>
      </w:rPr>
    </w:lvl>
    <w:lvl w:ilvl="1" w:tplc="E7901FF4">
      <w:numFmt w:val="decimal"/>
      <w:lvlText w:val=""/>
      <w:lvlJc w:val="left"/>
    </w:lvl>
    <w:lvl w:ilvl="2" w:tplc="2A8A6B0C">
      <w:numFmt w:val="decimal"/>
      <w:lvlText w:val=""/>
      <w:lvlJc w:val="left"/>
    </w:lvl>
    <w:lvl w:ilvl="3" w:tplc="0E74F3F8">
      <w:numFmt w:val="decimal"/>
      <w:lvlText w:val=""/>
      <w:lvlJc w:val="left"/>
    </w:lvl>
    <w:lvl w:ilvl="4" w:tplc="F6C23B64">
      <w:numFmt w:val="decimal"/>
      <w:lvlText w:val=""/>
      <w:lvlJc w:val="left"/>
    </w:lvl>
    <w:lvl w:ilvl="5" w:tplc="C630B788">
      <w:numFmt w:val="decimal"/>
      <w:lvlText w:val=""/>
      <w:lvlJc w:val="left"/>
    </w:lvl>
    <w:lvl w:ilvl="6" w:tplc="7A1CE078">
      <w:numFmt w:val="decimal"/>
      <w:lvlText w:val=""/>
      <w:lvlJc w:val="left"/>
    </w:lvl>
    <w:lvl w:ilvl="7" w:tplc="1E10906C">
      <w:numFmt w:val="decimal"/>
      <w:lvlText w:val=""/>
      <w:lvlJc w:val="left"/>
    </w:lvl>
    <w:lvl w:ilvl="8" w:tplc="E1BEC774">
      <w:numFmt w:val="decimal"/>
      <w:lvlText w:val=""/>
      <w:lvlJc w:val="left"/>
    </w:lvl>
  </w:abstractNum>
  <w:abstractNum w:abstractNumId="1" w15:restartNumberingAfterBreak="0">
    <w:nsid w:val="3FE619EA"/>
    <w:multiLevelType w:val="hybridMultilevel"/>
    <w:tmpl w:val="B032E27A"/>
    <w:lvl w:ilvl="0" w:tplc="E0D61B8A">
      <w:start w:val="1"/>
      <w:numFmt w:val="bullet"/>
      <w:lvlText w:val="●"/>
      <w:lvlJc w:val="left"/>
      <w:pPr>
        <w:ind w:left="720" w:hanging="360"/>
      </w:pPr>
    </w:lvl>
    <w:lvl w:ilvl="1" w:tplc="DA581BEA">
      <w:start w:val="1"/>
      <w:numFmt w:val="bullet"/>
      <w:lvlText w:val="○"/>
      <w:lvlJc w:val="left"/>
      <w:pPr>
        <w:ind w:left="1440" w:hanging="360"/>
      </w:pPr>
    </w:lvl>
    <w:lvl w:ilvl="2" w:tplc="67C213CA">
      <w:start w:val="1"/>
      <w:numFmt w:val="bullet"/>
      <w:lvlText w:val="■"/>
      <w:lvlJc w:val="left"/>
      <w:pPr>
        <w:ind w:left="2160" w:hanging="360"/>
      </w:pPr>
    </w:lvl>
    <w:lvl w:ilvl="3" w:tplc="8E526BC2">
      <w:start w:val="1"/>
      <w:numFmt w:val="bullet"/>
      <w:lvlText w:val="●"/>
      <w:lvlJc w:val="left"/>
      <w:pPr>
        <w:ind w:left="2880" w:hanging="360"/>
      </w:pPr>
    </w:lvl>
    <w:lvl w:ilvl="4" w:tplc="90CA01B0">
      <w:start w:val="1"/>
      <w:numFmt w:val="bullet"/>
      <w:lvlText w:val="○"/>
      <w:lvlJc w:val="left"/>
      <w:pPr>
        <w:ind w:left="3600" w:hanging="360"/>
      </w:pPr>
    </w:lvl>
    <w:lvl w:ilvl="5" w:tplc="12D84A0E">
      <w:start w:val="1"/>
      <w:numFmt w:val="bullet"/>
      <w:lvlText w:val="■"/>
      <w:lvlJc w:val="left"/>
      <w:pPr>
        <w:ind w:left="4320" w:hanging="360"/>
      </w:pPr>
    </w:lvl>
    <w:lvl w:ilvl="6" w:tplc="72FC967C">
      <w:start w:val="1"/>
      <w:numFmt w:val="bullet"/>
      <w:lvlText w:val="●"/>
      <w:lvlJc w:val="left"/>
      <w:pPr>
        <w:ind w:left="5040" w:hanging="360"/>
      </w:pPr>
    </w:lvl>
    <w:lvl w:ilvl="7" w:tplc="91F615AC">
      <w:start w:val="1"/>
      <w:numFmt w:val="bullet"/>
      <w:lvlText w:val="●"/>
      <w:lvlJc w:val="left"/>
      <w:pPr>
        <w:ind w:left="5760" w:hanging="360"/>
      </w:pPr>
    </w:lvl>
    <w:lvl w:ilvl="8" w:tplc="EDBABCFA">
      <w:start w:val="1"/>
      <w:numFmt w:val="bullet"/>
      <w:lvlText w:val="●"/>
      <w:lvlJc w:val="left"/>
      <w:pPr>
        <w:ind w:left="6480" w:hanging="360"/>
      </w:pPr>
    </w:lvl>
  </w:abstractNum>
  <w:num w:numId="1" w16cid:durableId="629019911">
    <w:abstractNumId w:val="1"/>
    <w:lvlOverride w:ilvl="0">
      <w:startOverride w:val="1"/>
    </w:lvlOverride>
  </w:num>
  <w:num w:numId="2" w16cid:durableId="898589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saveSubset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8BA"/>
    <w:rsid w:val="005378BA"/>
    <w:rsid w:val="005816E8"/>
    <w:rsid w:val="00674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9337A"/>
  <w15:docId w15:val="{5893C8D1-5961-4AB3-A195-563D87695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Estudos" w:eastAsia="InterEstudos" w:hAnsi="InterEstudos" w:cs="InterEstudos"/>
        <w:color w:val="4A6470"/>
        <w:sz w:val="16"/>
        <w:szCs w:val="16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818</Words>
  <Characters>4419</Characters>
  <Application>Microsoft Office Word</Application>
  <DocSecurity>0</DocSecurity>
  <Lines>36</Lines>
  <Paragraphs>10</Paragraphs>
  <ScaleCrop>false</ScaleCrop>
  <Company/>
  <LinksUpToDate>false</LinksUpToDate>
  <CharactersWithSpaces>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Estudos - Nome do Estudante</dc:title>
  <dc:creator>Avalia SESI-SP</dc:creator>
  <cp:lastModifiedBy>Thiago de Lima Oliveira</cp:lastModifiedBy>
  <cp:revision>2</cp:revision>
  <dcterms:created xsi:type="dcterms:W3CDTF">2026-09-24T13:06:00Z</dcterms:created>
  <dcterms:modified xsi:type="dcterms:W3CDTF">2026-09-24T13:43:00Z</dcterms:modified>
</cp:coreProperties>
</file>