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9º EF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548"/>
                    <w:gridCol w:w="1911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911"/>
                    <w:gridCol w:w="2548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Observe suas conquistas e valorize aquilo que você já consegue fazer sozinho.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9º EF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Analisar como diferentes textos se relacionam entre si.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a função que cada palavra ou expressão desempenha na oração.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característica da linguagem formal e informal e em quais situações utiliza-las.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características e formas de linguagem de textos jornalísticos-midiáticos.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como as palavras são formadas e como isso influencia seu significado.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sentido figurado ou literal das palavras considerando o seu contexto de uso.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Reconhecer o efeito de sentido de figuras de linguagem em textos de diferentes gêneros.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informações em textos verbais, com imagens e digitais.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textos escritos e textos que usam imagens.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Para avançar em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Leia diferentes gêneros textuais. Destaque informações importantes e procure perceber o que o texto diz diretamente e aquilo que pode ser descoberto a partir de pistas.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Busque identificar os fatos, as opiniões e os argumentos em cada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também como imagens, gráficos, tabelas e vídeos contribuem com informações e para construir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Nas narrativas, identifique personagens, tempo, espaço, enredo e foco narrativo.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estudar gramática, observe como palavras, expressões e outros recursos da língua ajudam a organizar as ideias e construir sentidos.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escrever, pense em quem vai ler seu texto, no que você quer comunicar e em como organizar suas ideias. Depois, revise o que escreveu.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Calcular o ponto médio e a distância entre pontos no plano cartesiano.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Determinar a medida de um ângulo em um feixe de retas paralelas e transversais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Determinar ângulos centrais e inscritos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triângulos semelhantes por seus ângulos e lados proporcionais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que envolvem triângulos semelhantes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utilizando as relações entre as medidas de um triângulo retângulo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utilizando as relações trigonométricas no triângulo retângulo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utilizando o Teorema de Tales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situações cotidianas utilizando o Teorema de Pitágoras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Utilizar semelhança de triângulos para resolver problemas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Para avançar em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Experimente diferentes formas de pensar e resolver um mesmo problema. Compare as estratégias utilizadas.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Procure compreender o significado dos conceitos, fórmulas e procedimentos. Busque responder à pergunta: por que devo fazer isso dessa maneira?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Resolva exercícios com diferentes níveis de dificuldade. Comece por questões mais simples para compreender o procedimento e avance para problemas mais desafiadores.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Utilize desenhos, esquemas, tabelas, gráficos, materiais manipuláveis e recursos digitais para representar suas ideias e apoiar sua compreensão.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Quando errar, não apague simplesmente a resposta. Identifique onde e por que errou e tente resolver novamente.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Revise e retome conteúdos. Busque no material didático, nas anotações do seu caderno ou em outros materiais os conteúdos relacionados às suas dúvidas ou dificuldades.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Converse com colegas e professores e faça perguntas. Observar outras formas de resolver ajuda a ampliar o conhecimento matemático e a compreender melhor os conteúdos.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Depois de resolver um exercício, tente explicar o caminho utilizado, como se estivesse ensinando outra pessoa. Mostrar como você pensou é tão importante quanto chegar à resposta.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