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795FA" w14:textId="77777777" w:rsidR="0032372B" w:rsidRPr="00B401EE" w:rsidRDefault="0032372B" w:rsidP="0027468C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401EE">
        <w:rPr>
          <w:rFonts w:ascii="Arial" w:hAnsi="Arial" w:cs="Arial"/>
          <w:b/>
          <w:sz w:val="24"/>
          <w:szCs w:val="24"/>
          <w:u w:val="single"/>
        </w:rPr>
        <w:t>Meios de transmissão</w:t>
      </w:r>
    </w:p>
    <w:p w14:paraId="55716C90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Existem</w:t>
      </w:r>
      <w:r w:rsidR="00B401EE" w:rsidRPr="00B401EE">
        <w:rPr>
          <w:rFonts w:ascii="Arial" w:hAnsi="Arial" w:cs="Arial"/>
          <w:sz w:val="24"/>
          <w:szCs w:val="24"/>
        </w:rPr>
        <w:t>, basicamente, três meios utili</w:t>
      </w:r>
      <w:r w:rsidRPr="00B401EE">
        <w:rPr>
          <w:rFonts w:ascii="Arial" w:hAnsi="Arial" w:cs="Arial"/>
          <w:sz w:val="24"/>
          <w:szCs w:val="24"/>
        </w:rPr>
        <w:t>zados na transmissão de dados:</w:t>
      </w:r>
    </w:p>
    <w:p w14:paraId="7B5EBADB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1. Tran</w:t>
      </w:r>
      <w:r w:rsidR="00B401EE" w:rsidRPr="00B401EE">
        <w:rPr>
          <w:rFonts w:ascii="Arial" w:hAnsi="Arial" w:cs="Arial"/>
          <w:sz w:val="24"/>
          <w:szCs w:val="24"/>
        </w:rPr>
        <w:t>smissão por fios ou cabos de co</w:t>
      </w:r>
      <w:r w:rsidRPr="00B401EE">
        <w:rPr>
          <w:rFonts w:ascii="Arial" w:hAnsi="Arial" w:cs="Arial"/>
          <w:sz w:val="24"/>
          <w:szCs w:val="24"/>
        </w:rPr>
        <w:t>bre, na qual os dados são transmitidos por sinais elétricos que se propagam pelo metal.</w:t>
      </w:r>
    </w:p>
    <w:p w14:paraId="7C336EFF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2. Transmissão por fibras ópticas, na qual os dados são transmitidos por sinais luminosos que se propagam pelo vidro ou plástico que formam a fibra óptica.</w:t>
      </w:r>
    </w:p>
    <w:p w14:paraId="5C362E30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3. Transmissão por irradiação eletromagnética (ondas de rádio), em que os dados são transmitidos por sinais elétricos irradiados por antenas através do espaço</w:t>
      </w:r>
      <w:r w:rsidR="00B401EE" w:rsidRPr="00B401EE">
        <w:rPr>
          <w:rFonts w:ascii="Arial" w:hAnsi="Arial" w:cs="Arial"/>
          <w:sz w:val="24"/>
          <w:szCs w:val="24"/>
        </w:rPr>
        <w:t>.</w:t>
      </w:r>
    </w:p>
    <w:p w14:paraId="2596C387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Quando a transmissão de dados em rede, entre computadores, é feita a longas distâncias por serviços de transmissão de dados oferecidos pelas empresas concessionárias de telecomunicações, o meio de transmissão é chamado de canal de comunicação de dados, também link ou LP (linha privativa) no caso de uma conexão para uso exclusivo da empresa.</w:t>
      </w:r>
    </w:p>
    <w:p w14:paraId="23D7CE96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Nesses casos, as empresas concessionárias de serviços de telecomunicações transportam os sinais pela sua rede e por seus equipamentos, de uma localidade para</w:t>
      </w:r>
      <w:r w:rsidR="00B401EE" w:rsidRPr="00B401EE">
        <w:rPr>
          <w:rFonts w:ascii="Arial" w:hAnsi="Arial" w:cs="Arial"/>
          <w:sz w:val="24"/>
          <w:szCs w:val="24"/>
        </w:rPr>
        <w:t xml:space="preserve"> </w:t>
      </w:r>
      <w:r w:rsidRPr="00B401EE">
        <w:rPr>
          <w:rFonts w:ascii="Arial" w:hAnsi="Arial" w:cs="Arial"/>
          <w:sz w:val="24"/>
          <w:szCs w:val="24"/>
        </w:rPr>
        <w:t>outra, cobrando do usuário ou empresa um valor mensal pelo serviço. Pelos canais de comunicação de dados, fornecidos pelas concessionárias públicas de telecomunicações, trafega uma portadora analógica que transporta o sinal digital modulado ou canais digitais em que a informação é transmitida diretamente no formato digital e sem modulação.</w:t>
      </w:r>
    </w:p>
    <w:p w14:paraId="291D2157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Uma concessionária pública de serviços de comunicações é uma empresa autorizada pelo governo para transmitir informações de terceiros, cobrando por esse serviço. Os canais de comunicação de dados podem ter velocidades que variam de 9.600bps (bits por segundo) a dezenas de Mpbs (megabits ou milhões de bits por segundo). Obviamente, quanto maior a velocidade do canal, maior o preço cobrado pela concessionária para transportar os dados de um ponto para outro.</w:t>
      </w:r>
    </w:p>
    <w:p w14:paraId="5D94E012" w14:textId="77FE0141" w:rsidR="00E04CF6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 xml:space="preserve">A velocidade com a qual os dados são transmitidos pelo canal de comunicação chama-se largura de banda (bandwidth) e a forma de transmissão pode ser síncrona ou assíncrona. </w:t>
      </w:r>
      <w:bookmarkStart w:id="0" w:name="_GoBack"/>
      <w:bookmarkEnd w:id="0"/>
    </w:p>
    <w:p w14:paraId="3364E7BC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 xml:space="preserve">As transmissões de alta velocidade são feitas de maneira digital (ou banda-base), enviando o sinal digital sem modulação. O fato de não se modular </w:t>
      </w:r>
      <w:r w:rsidRPr="00B401EE">
        <w:rPr>
          <w:rFonts w:ascii="Arial" w:hAnsi="Arial" w:cs="Arial"/>
          <w:sz w:val="24"/>
          <w:szCs w:val="24"/>
        </w:rPr>
        <w:lastRenderedPageBreak/>
        <w:t>o sinal digital indica que temos menor tratamento do sinal, portanto maior velocidade, já que não é neces</w:t>
      </w:r>
      <w:r w:rsidR="00B401EE" w:rsidRPr="00B401EE">
        <w:rPr>
          <w:rFonts w:ascii="Arial" w:hAnsi="Arial" w:cs="Arial"/>
          <w:sz w:val="24"/>
          <w:szCs w:val="24"/>
        </w:rPr>
        <w:t>s</w:t>
      </w:r>
      <w:r w:rsidRPr="00B401EE">
        <w:rPr>
          <w:rFonts w:ascii="Arial" w:hAnsi="Arial" w:cs="Arial"/>
          <w:sz w:val="24"/>
          <w:szCs w:val="24"/>
        </w:rPr>
        <w:t>ário perder tempo transformando o sinal digital, modulando-o numa onda portadora analógica e vice-versa, quando ele chega ao receptor. Para que tenhamos canais digitais, são necessários meios de transmissão de alta qualidade, como, por exemplo, fibras ópticas, rádios digitais ou até fios e cabos de cobre para curtas distâncias.</w:t>
      </w:r>
    </w:p>
    <w:p w14:paraId="3EE71CD0" w14:textId="3216E85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A necessidade de modular o sinal digital, transformando-o em sinal analógico, é para transmiti-lo por canais analógicos como a rede telefónica ou a longas distâncias utilizando meios como rádio ou satélite.</w:t>
      </w:r>
    </w:p>
    <w:p w14:paraId="434934EC" w14:textId="77777777" w:rsidR="0032372B" w:rsidRPr="00B401EE" w:rsidRDefault="0032372B" w:rsidP="002746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1EE">
        <w:rPr>
          <w:rFonts w:ascii="Arial" w:hAnsi="Arial" w:cs="Arial"/>
          <w:sz w:val="24"/>
          <w:szCs w:val="24"/>
        </w:rPr>
        <w:t>Nas conexões de redes locais (redes de computadores internas nas empresas), como as distâncias são pequenas, o sinal que trafega nos cabos de cobre é digital, também não havendo necessidade de modulá-lo num sinal analógico ou onda portadora analógica.</w:t>
      </w:r>
    </w:p>
    <w:sectPr w:rsidR="0032372B" w:rsidRPr="00B40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2B"/>
    <w:rsid w:val="0027468C"/>
    <w:rsid w:val="0032372B"/>
    <w:rsid w:val="009C5072"/>
    <w:rsid w:val="00B401EE"/>
    <w:rsid w:val="00E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188D"/>
  <w15:chartTrackingRefBased/>
  <w15:docId w15:val="{8733ADC2-F7BA-4C8A-8809-209F3BB2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3</cp:revision>
  <dcterms:created xsi:type="dcterms:W3CDTF">2015-08-04T14:59:00Z</dcterms:created>
  <dcterms:modified xsi:type="dcterms:W3CDTF">2015-08-05T01:30:00Z</dcterms:modified>
</cp:coreProperties>
</file>