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711F7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RELATÓRIO DE ATIVIDADES – NOVEMBRO / 2025</w:t>
      </w:r>
    </w:p>
    <w:p w14:paraId="4438D5D2" w14:textId="77777777" w:rsidR="0040015C" w:rsidRPr="0040015C" w:rsidRDefault="0040015C" w:rsidP="0040015C">
      <w:r w:rsidRPr="0040015C">
        <w:rPr>
          <w:b/>
          <w:bCs/>
        </w:rPr>
        <w:t>Projeto:</w:t>
      </w:r>
      <w:r w:rsidRPr="0040015C">
        <w:t xml:space="preserve"> Servidor SIPREC em Python</w:t>
      </w:r>
      <w:r w:rsidRPr="0040015C">
        <w:br/>
      </w:r>
      <w:r w:rsidRPr="0040015C">
        <w:rPr>
          <w:b/>
          <w:bCs/>
        </w:rPr>
        <w:t>Bolsista:</w:t>
      </w:r>
      <w:r w:rsidRPr="0040015C">
        <w:t xml:space="preserve"> Maicon Roger</w:t>
      </w:r>
      <w:r w:rsidRPr="0040015C">
        <w:br/>
      </w:r>
      <w:r w:rsidRPr="0040015C">
        <w:rPr>
          <w:b/>
          <w:bCs/>
        </w:rPr>
        <w:t>Instituições:</w:t>
      </w:r>
      <w:r w:rsidRPr="0040015C">
        <w:t xml:space="preserve"> FIPT / IEL / Itaú – Inova Talentos</w:t>
      </w:r>
      <w:r w:rsidRPr="0040015C">
        <w:br/>
      </w:r>
      <w:r w:rsidRPr="0040015C">
        <w:rPr>
          <w:b/>
          <w:bCs/>
        </w:rPr>
        <w:t>Período:</w:t>
      </w:r>
      <w:r w:rsidRPr="0040015C">
        <w:t xml:space="preserve"> 01/11/2025 a 30/11/2025</w:t>
      </w:r>
    </w:p>
    <w:p w14:paraId="536FAFC2" w14:textId="77777777" w:rsidR="0040015C" w:rsidRPr="0040015C" w:rsidRDefault="0040015C" w:rsidP="0040015C">
      <w:r w:rsidRPr="0040015C">
        <w:pict w14:anchorId="2C6364C8">
          <v:rect id="_x0000_i1073" style="width:0;height:1.5pt" o:hralign="center" o:hrstd="t" o:hr="t" fillcolor="#a0a0a0" stroked="f"/>
        </w:pict>
      </w:r>
    </w:p>
    <w:p w14:paraId="7EB6877B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Resumo do Mês</w:t>
      </w:r>
    </w:p>
    <w:p w14:paraId="3B786A00" w14:textId="77777777" w:rsidR="0040015C" w:rsidRPr="0040015C" w:rsidRDefault="0040015C" w:rsidP="0040015C">
      <w:r w:rsidRPr="0040015C">
        <w:t xml:space="preserve">Durante o mês de novembro, houve avanço significativo na integração com o SBC do time de Telecom. A tentativa inicial de utilizar o </w:t>
      </w:r>
      <w:proofErr w:type="spellStart"/>
      <w:r w:rsidRPr="0040015C">
        <w:t>Asterisk</w:t>
      </w:r>
      <w:proofErr w:type="spellEnd"/>
      <w:r w:rsidRPr="0040015C">
        <w:t xml:space="preserve"> como receptor do protocolo SIPREC demonstrou-se inviável, pois o software não conseguiu processar corretamente o formato </w:t>
      </w:r>
      <w:proofErr w:type="spellStart"/>
      <w:r w:rsidRPr="0040015C">
        <w:t>multipart</w:t>
      </w:r>
      <w:proofErr w:type="spellEnd"/>
      <w:r w:rsidRPr="0040015C">
        <w:t>/</w:t>
      </w:r>
      <w:proofErr w:type="spellStart"/>
      <w:r w:rsidRPr="0040015C">
        <w:t>mixed</w:t>
      </w:r>
      <w:proofErr w:type="spellEnd"/>
      <w:r w:rsidRPr="0040015C">
        <w:t xml:space="preserve"> enviado pelo SBC. Diante dessa limitação, decidiu-se pela construção de um </w:t>
      </w:r>
      <w:r w:rsidRPr="0040015C">
        <w:rPr>
          <w:b/>
          <w:bCs/>
        </w:rPr>
        <w:t>servidor SIPREC próprio</w:t>
      </w:r>
      <w:r w:rsidRPr="0040015C">
        <w:t>, desenvolvido integralmente em Python, garantindo total controle sobre o fluxo de sinalização.</w:t>
      </w:r>
    </w:p>
    <w:p w14:paraId="158766A2" w14:textId="77777777" w:rsidR="0040015C" w:rsidRPr="0040015C" w:rsidRDefault="0040015C" w:rsidP="0040015C">
      <w:r w:rsidRPr="0040015C">
        <w:pict w14:anchorId="7C1E1602">
          <v:rect id="_x0000_i1074" style="width:0;height:1.5pt" o:hralign="center" o:hrstd="t" o:hr="t" fillcolor="#a0a0a0" stroked="f"/>
        </w:pict>
      </w:r>
    </w:p>
    <w:p w14:paraId="06790629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Atividades Realizadas</w:t>
      </w:r>
    </w:p>
    <w:p w14:paraId="6BEDF3F0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1. Implementação do Servidor SIPREC Próprio</w:t>
      </w:r>
    </w:p>
    <w:p w14:paraId="22B41C00" w14:textId="77777777" w:rsidR="0040015C" w:rsidRPr="0040015C" w:rsidRDefault="0040015C" w:rsidP="0040015C">
      <w:r w:rsidRPr="0040015C">
        <w:t>Foi desenvolvido um servidor SIP UDP, operando na porta 5060, capaz de processar chamadas de gravação no padrão SIPREC.</w:t>
      </w:r>
      <w:r w:rsidRPr="0040015C">
        <w:br/>
        <w:t>As principais capacidades implementadas incluem:</w:t>
      </w:r>
    </w:p>
    <w:p w14:paraId="72A2EF5C" w14:textId="77777777" w:rsidR="0040015C" w:rsidRPr="0040015C" w:rsidRDefault="0040015C" w:rsidP="0040015C">
      <w:pPr>
        <w:numPr>
          <w:ilvl w:val="0"/>
          <w:numId w:val="1"/>
        </w:numPr>
      </w:pPr>
      <w:proofErr w:type="gramStart"/>
      <w:r w:rsidRPr="0040015C">
        <w:t>Recepção e tratamento dos métodos INVITE</w:t>
      </w:r>
      <w:proofErr w:type="gramEnd"/>
      <w:r w:rsidRPr="0040015C">
        <w:t>, ACK, OPTIONS e BYE.</w:t>
      </w:r>
    </w:p>
    <w:p w14:paraId="6FC58193" w14:textId="77777777" w:rsidR="0040015C" w:rsidRPr="0040015C" w:rsidRDefault="0040015C" w:rsidP="0040015C">
      <w:pPr>
        <w:numPr>
          <w:ilvl w:val="0"/>
          <w:numId w:val="1"/>
        </w:numPr>
      </w:pPr>
      <w:r w:rsidRPr="0040015C">
        <w:t xml:space="preserve">Interpretação completa de mensagens </w:t>
      </w:r>
      <w:proofErr w:type="spellStart"/>
      <w:r w:rsidRPr="0040015C">
        <w:t>multipart</w:t>
      </w:r>
      <w:proofErr w:type="spellEnd"/>
      <w:r w:rsidRPr="0040015C">
        <w:t>/</w:t>
      </w:r>
      <w:proofErr w:type="spellStart"/>
      <w:r w:rsidRPr="0040015C">
        <w:t>mixed</w:t>
      </w:r>
      <w:proofErr w:type="spellEnd"/>
      <w:r w:rsidRPr="0040015C">
        <w:t>.</w:t>
      </w:r>
    </w:p>
    <w:p w14:paraId="0708C6A3" w14:textId="77777777" w:rsidR="0040015C" w:rsidRPr="0040015C" w:rsidRDefault="0040015C" w:rsidP="0040015C">
      <w:pPr>
        <w:numPr>
          <w:ilvl w:val="0"/>
          <w:numId w:val="1"/>
        </w:numPr>
      </w:pPr>
      <w:r w:rsidRPr="0040015C">
        <w:t>Gerenciamento do estado de cada sessão de gravação (</w:t>
      </w:r>
      <w:proofErr w:type="spellStart"/>
      <w:r w:rsidRPr="0040015C">
        <w:t>Call</w:t>
      </w:r>
      <w:proofErr w:type="spellEnd"/>
      <w:r w:rsidRPr="0040015C">
        <w:t xml:space="preserve">-ID, </w:t>
      </w:r>
      <w:proofErr w:type="spellStart"/>
      <w:r w:rsidRPr="0040015C">
        <w:t>tags</w:t>
      </w:r>
      <w:proofErr w:type="spellEnd"/>
      <w:r w:rsidRPr="0040015C">
        <w:t>, estado EARLY/CONFIRMED/TERMINATED).</w:t>
      </w:r>
    </w:p>
    <w:p w14:paraId="76B913C8" w14:textId="77777777" w:rsidR="0040015C" w:rsidRPr="0040015C" w:rsidRDefault="0040015C" w:rsidP="0040015C">
      <w:pPr>
        <w:numPr>
          <w:ilvl w:val="0"/>
          <w:numId w:val="1"/>
        </w:numPr>
      </w:pPr>
      <w:r w:rsidRPr="0040015C">
        <w:t>Manutenção de tabela de sessões em memória.</w:t>
      </w:r>
    </w:p>
    <w:p w14:paraId="3538E52E" w14:textId="77777777" w:rsidR="0040015C" w:rsidRPr="0040015C" w:rsidRDefault="0040015C" w:rsidP="0040015C">
      <w:r w:rsidRPr="0040015C">
        <w:t>A construção em Python permitiu autonomia total no fluxo SIP e eliminou dependências de ferramentas externas com limitações.</w:t>
      </w:r>
    </w:p>
    <w:p w14:paraId="62BCE38F" w14:textId="77777777" w:rsidR="0040015C" w:rsidRPr="0040015C" w:rsidRDefault="0040015C" w:rsidP="0040015C">
      <w:r w:rsidRPr="0040015C">
        <w:pict w14:anchorId="293F4443">
          <v:rect id="_x0000_i1075" style="width:0;height:1.5pt" o:hralign="center" o:hrstd="t" o:hr="t" fillcolor="#a0a0a0" stroked="f"/>
        </w:pict>
      </w:r>
    </w:p>
    <w:p w14:paraId="0372DA97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 xml:space="preserve">2. Desenvolvimento do Parser SIP, </w:t>
      </w:r>
      <w:proofErr w:type="spellStart"/>
      <w:r w:rsidRPr="0040015C">
        <w:rPr>
          <w:b/>
          <w:bCs/>
        </w:rPr>
        <w:t>Multipart</w:t>
      </w:r>
      <w:proofErr w:type="spellEnd"/>
      <w:r w:rsidRPr="0040015C">
        <w:rPr>
          <w:b/>
          <w:bCs/>
        </w:rPr>
        <w:t xml:space="preserve"> e SDP</w:t>
      </w:r>
    </w:p>
    <w:p w14:paraId="68388D13" w14:textId="77777777" w:rsidR="0040015C" w:rsidRPr="0040015C" w:rsidRDefault="0040015C" w:rsidP="0040015C">
      <w:r w:rsidRPr="0040015C">
        <w:t>Foi criado um parser SIP avançado capaz de:</w:t>
      </w:r>
    </w:p>
    <w:p w14:paraId="5C88F0E9" w14:textId="77777777" w:rsidR="0040015C" w:rsidRPr="0040015C" w:rsidRDefault="0040015C" w:rsidP="0040015C">
      <w:pPr>
        <w:numPr>
          <w:ilvl w:val="0"/>
          <w:numId w:val="2"/>
        </w:numPr>
      </w:pPr>
      <w:r w:rsidRPr="0040015C">
        <w:t>Identificar start-</w:t>
      </w:r>
      <w:proofErr w:type="spellStart"/>
      <w:r w:rsidRPr="0040015C">
        <w:t>line</w:t>
      </w:r>
      <w:proofErr w:type="spellEnd"/>
      <w:r w:rsidRPr="0040015C">
        <w:t>, cabeçalhos e corpo.</w:t>
      </w:r>
    </w:p>
    <w:p w14:paraId="0C8F00C6" w14:textId="77777777" w:rsidR="0040015C" w:rsidRPr="0040015C" w:rsidRDefault="0040015C" w:rsidP="0040015C">
      <w:pPr>
        <w:numPr>
          <w:ilvl w:val="0"/>
          <w:numId w:val="2"/>
        </w:numPr>
      </w:pPr>
      <w:r w:rsidRPr="0040015C">
        <w:t>Tratar múltiplas ocorrências do cabeçalho “Via”.</w:t>
      </w:r>
    </w:p>
    <w:p w14:paraId="651D7582" w14:textId="77777777" w:rsidR="0040015C" w:rsidRPr="0040015C" w:rsidRDefault="0040015C" w:rsidP="0040015C">
      <w:pPr>
        <w:numPr>
          <w:ilvl w:val="0"/>
          <w:numId w:val="2"/>
        </w:numPr>
      </w:pPr>
      <w:r w:rsidRPr="0040015C">
        <w:t>Reordenar automaticamente parâmetros essenciais (</w:t>
      </w:r>
      <w:proofErr w:type="spellStart"/>
      <w:r w:rsidRPr="0040015C">
        <w:t>rport</w:t>
      </w:r>
      <w:proofErr w:type="spellEnd"/>
      <w:r w:rsidRPr="0040015C">
        <w:t xml:space="preserve">, </w:t>
      </w:r>
      <w:proofErr w:type="spellStart"/>
      <w:r w:rsidRPr="0040015C">
        <w:t>received</w:t>
      </w:r>
      <w:proofErr w:type="spellEnd"/>
      <w:r w:rsidRPr="0040015C">
        <w:t xml:space="preserve">, </w:t>
      </w:r>
      <w:proofErr w:type="spellStart"/>
      <w:r w:rsidRPr="0040015C">
        <w:t>branch</w:t>
      </w:r>
      <w:proofErr w:type="spellEnd"/>
      <w:r w:rsidRPr="0040015C">
        <w:t>).</w:t>
      </w:r>
    </w:p>
    <w:p w14:paraId="3631E44E" w14:textId="77777777" w:rsidR="0040015C" w:rsidRPr="0040015C" w:rsidRDefault="0040015C" w:rsidP="0040015C">
      <w:pPr>
        <w:numPr>
          <w:ilvl w:val="0"/>
          <w:numId w:val="2"/>
        </w:numPr>
      </w:pPr>
      <w:r w:rsidRPr="0040015C">
        <w:t xml:space="preserve">Interpretar mensagens </w:t>
      </w:r>
      <w:proofErr w:type="spellStart"/>
      <w:r w:rsidRPr="0040015C">
        <w:t>multipart</w:t>
      </w:r>
      <w:proofErr w:type="spellEnd"/>
      <w:r w:rsidRPr="0040015C">
        <w:t>/</w:t>
      </w:r>
      <w:proofErr w:type="spellStart"/>
      <w:r w:rsidRPr="0040015C">
        <w:t>mixed</w:t>
      </w:r>
      <w:proofErr w:type="spellEnd"/>
      <w:r w:rsidRPr="0040015C">
        <w:t>, separando SDP e metadados XML.</w:t>
      </w:r>
    </w:p>
    <w:p w14:paraId="33104347" w14:textId="77777777" w:rsidR="0040015C" w:rsidRPr="0040015C" w:rsidRDefault="0040015C" w:rsidP="0040015C">
      <w:pPr>
        <w:numPr>
          <w:ilvl w:val="0"/>
          <w:numId w:val="2"/>
        </w:numPr>
      </w:pPr>
      <w:r w:rsidRPr="0040015C">
        <w:t xml:space="preserve">Interpretar SDP completo, incluindo múltiplas mídias, </w:t>
      </w:r>
      <w:proofErr w:type="spellStart"/>
      <w:r w:rsidRPr="0040015C">
        <w:t>labels</w:t>
      </w:r>
      <w:proofErr w:type="spellEnd"/>
      <w:r w:rsidRPr="0040015C">
        <w:t xml:space="preserve"> SIPREC, </w:t>
      </w:r>
      <w:proofErr w:type="spellStart"/>
      <w:r w:rsidRPr="0040015C">
        <w:t>codecs</w:t>
      </w:r>
      <w:proofErr w:type="spellEnd"/>
      <w:r w:rsidRPr="0040015C">
        <w:t xml:space="preserve"> e parâmetros </w:t>
      </w:r>
      <w:proofErr w:type="spellStart"/>
      <w:r w:rsidRPr="0040015C">
        <w:t>fmtp</w:t>
      </w:r>
      <w:proofErr w:type="spellEnd"/>
      <w:r w:rsidRPr="0040015C">
        <w:t>.</w:t>
      </w:r>
    </w:p>
    <w:p w14:paraId="11F1C473" w14:textId="77777777" w:rsidR="0040015C" w:rsidRPr="0040015C" w:rsidRDefault="0040015C" w:rsidP="0040015C">
      <w:r w:rsidRPr="0040015C">
        <w:t xml:space="preserve">Esse parser garante compatibilidade com </w:t>
      </w:r>
      <w:proofErr w:type="spellStart"/>
      <w:r w:rsidRPr="0040015C">
        <w:t>SBCs</w:t>
      </w:r>
      <w:proofErr w:type="spellEnd"/>
      <w:r w:rsidRPr="0040015C">
        <w:t xml:space="preserve"> que seguem rigorosamente normas SIPREC.</w:t>
      </w:r>
    </w:p>
    <w:p w14:paraId="030A3876" w14:textId="77777777" w:rsidR="0040015C" w:rsidRPr="0040015C" w:rsidRDefault="0040015C" w:rsidP="0040015C">
      <w:r w:rsidRPr="0040015C">
        <w:lastRenderedPageBreak/>
        <w:pict w14:anchorId="7B2A89CA">
          <v:rect id="_x0000_i1076" style="width:0;height:1.5pt" o:hralign="center" o:hrstd="t" o:hr="t" fillcolor="#a0a0a0" stroked="f"/>
        </w:pict>
      </w:r>
    </w:p>
    <w:p w14:paraId="3A24C1B0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3. Geração das Respostas SIP</w:t>
      </w:r>
    </w:p>
    <w:p w14:paraId="2F2746F8" w14:textId="77777777" w:rsidR="0040015C" w:rsidRPr="0040015C" w:rsidRDefault="0040015C" w:rsidP="0040015C">
      <w:r w:rsidRPr="0040015C">
        <w:t>O servidor recebeu um módulo completo para construção das respostas SIP, incluindo:</w:t>
      </w:r>
    </w:p>
    <w:p w14:paraId="10DA7442" w14:textId="77777777" w:rsidR="0040015C" w:rsidRPr="0040015C" w:rsidRDefault="0040015C" w:rsidP="0040015C">
      <w:pPr>
        <w:numPr>
          <w:ilvl w:val="0"/>
          <w:numId w:val="3"/>
        </w:numPr>
      </w:pPr>
      <w:r w:rsidRPr="0040015C">
        <w:rPr>
          <w:b/>
          <w:bCs/>
        </w:rPr>
        <w:t xml:space="preserve">100 </w:t>
      </w:r>
      <w:proofErr w:type="spellStart"/>
      <w:r w:rsidRPr="0040015C">
        <w:rPr>
          <w:b/>
          <w:bCs/>
        </w:rPr>
        <w:t>Trying</w:t>
      </w:r>
      <w:proofErr w:type="spellEnd"/>
    </w:p>
    <w:p w14:paraId="27AACB7D" w14:textId="77777777" w:rsidR="0040015C" w:rsidRPr="0040015C" w:rsidRDefault="0040015C" w:rsidP="0040015C">
      <w:pPr>
        <w:numPr>
          <w:ilvl w:val="0"/>
          <w:numId w:val="3"/>
        </w:numPr>
      </w:pPr>
      <w:r w:rsidRPr="0040015C">
        <w:rPr>
          <w:b/>
          <w:bCs/>
        </w:rPr>
        <w:t>200 OK SIPREC</w:t>
      </w:r>
      <w:r w:rsidRPr="0040015C">
        <w:t xml:space="preserve"> com os dois </w:t>
      </w:r>
      <w:proofErr w:type="spellStart"/>
      <w:r w:rsidRPr="0040015C">
        <w:t>SDPs</w:t>
      </w:r>
      <w:proofErr w:type="spellEnd"/>
      <w:r w:rsidRPr="0040015C">
        <w:t xml:space="preserve"> </w:t>
      </w:r>
      <w:proofErr w:type="spellStart"/>
      <w:r w:rsidRPr="0040015C">
        <w:t>recvonly</w:t>
      </w:r>
      <w:proofErr w:type="spellEnd"/>
    </w:p>
    <w:p w14:paraId="5E4D4723" w14:textId="77777777" w:rsidR="0040015C" w:rsidRPr="0040015C" w:rsidRDefault="0040015C" w:rsidP="0040015C">
      <w:pPr>
        <w:numPr>
          <w:ilvl w:val="0"/>
          <w:numId w:val="3"/>
        </w:numPr>
      </w:pPr>
      <w:r w:rsidRPr="0040015C">
        <w:rPr>
          <w:b/>
          <w:bCs/>
        </w:rPr>
        <w:t>200 OK OPTIONS</w:t>
      </w:r>
    </w:p>
    <w:p w14:paraId="55AEE38E" w14:textId="77777777" w:rsidR="0040015C" w:rsidRPr="0040015C" w:rsidRDefault="0040015C" w:rsidP="0040015C">
      <w:pPr>
        <w:numPr>
          <w:ilvl w:val="0"/>
          <w:numId w:val="3"/>
        </w:numPr>
      </w:pPr>
      <w:r w:rsidRPr="0040015C">
        <w:rPr>
          <w:b/>
          <w:bCs/>
        </w:rPr>
        <w:t>200 OK BYE</w:t>
      </w:r>
    </w:p>
    <w:p w14:paraId="315C9042" w14:textId="77777777" w:rsidR="0040015C" w:rsidRPr="0040015C" w:rsidRDefault="0040015C" w:rsidP="0040015C">
      <w:r w:rsidRPr="0040015C">
        <w:t>Cada resposta inclui:</w:t>
      </w:r>
    </w:p>
    <w:p w14:paraId="47170D5E" w14:textId="77777777" w:rsidR="0040015C" w:rsidRPr="0040015C" w:rsidRDefault="0040015C" w:rsidP="0040015C">
      <w:pPr>
        <w:numPr>
          <w:ilvl w:val="0"/>
          <w:numId w:val="4"/>
        </w:numPr>
      </w:pPr>
      <w:proofErr w:type="spellStart"/>
      <w:r w:rsidRPr="0040015C">
        <w:t>to-tag</w:t>
      </w:r>
      <w:proofErr w:type="spellEnd"/>
      <w:r w:rsidRPr="0040015C">
        <w:t xml:space="preserve"> automático</w:t>
      </w:r>
    </w:p>
    <w:p w14:paraId="5A689D5F" w14:textId="77777777" w:rsidR="0040015C" w:rsidRPr="0040015C" w:rsidRDefault="0040015C" w:rsidP="0040015C">
      <w:pPr>
        <w:numPr>
          <w:ilvl w:val="0"/>
          <w:numId w:val="4"/>
        </w:numPr>
      </w:pPr>
      <w:r w:rsidRPr="0040015C">
        <w:t>reordenação adequada do cabeçalho Via</w:t>
      </w:r>
    </w:p>
    <w:p w14:paraId="7A6A37A0" w14:textId="77777777" w:rsidR="0040015C" w:rsidRPr="0040015C" w:rsidRDefault="0040015C" w:rsidP="0040015C">
      <w:pPr>
        <w:numPr>
          <w:ilvl w:val="0"/>
          <w:numId w:val="4"/>
        </w:numPr>
      </w:pPr>
      <w:r w:rsidRPr="0040015C">
        <w:t xml:space="preserve">cálculo correto de </w:t>
      </w:r>
      <w:proofErr w:type="spellStart"/>
      <w:r w:rsidRPr="0040015C">
        <w:t>Content-Length</w:t>
      </w:r>
      <w:proofErr w:type="spellEnd"/>
    </w:p>
    <w:p w14:paraId="57E4E777" w14:textId="77777777" w:rsidR="0040015C" w:rsidRPr="0040015C" w:rsidRDefault="0040015C" w:rsidP="0040015C">
      <w:pPr>
        <w:numPr>
          <w:ilvl w:val="0"/>
          <w:numId w:val="4"/>
        </w:numPr>
      </w:pPr>
      <w:r w:rsidRPr="0040015C">
        <w:t>construção do SDP dual-</w:t>
      </w:r>
      <w:proofErr w:type="spellStart"/>
      <w:r w:rsidRPr="0040015C">
        <w:t>stream</w:t>
      </w:r>
      <w:proofErr w:type="spellEnd"/>
      <w:r w:rsidRPr="0040015C">
        <w:t xml:space="preserve"> conforme o padrão SIPREC</w:t>
      </w:r>
    </w:p>
    <w:p w14:paraId="0390A144" w14:textId="77777777" w:rsidR="0040015C" w:rsidRPr="0040015C" w:rsidRDefault="0040015C" w:rsidP="0040015C">
      <w:r w:rsidRPr="0040015C">
        <w:t>Com isso, o servidor passou a se comportar como um SRS comercial.</w:t>
      </w:r>
    </w:p>
    <w:p w14:paraId="5E8769CB" w14:textId="77777777" w:rsidR="0040015C" w:rsidRPr="0040015C" w:rsidRDefault="0040015C" w:rsidP="0040015C">
      <w:r w:rsidRPr="0040015C">
        <w:pict w14:anchorId="29F50737">
          <v:rect id="_x0000_i1077" style="width:0;height:1.5pt" o:hralign="center" o:hrstd="t" o:hr="t" fillcolor="#a0a0a0" stroked="f"/>
        </w:pict>
      </w:r>
    </w:p>
    <w:p w14:paraId="0BF28484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 xml:space="preserve">4. Lógica de Fluxo SIP e </w:t>
      </w:r>
      <w:proofErr w:type="spellStart"/>
      <w:r w:rsidRPr="0040015C">
        <w:rPr>
          <w:b/>
          <w:bCs/>
        </w:rPr>
        <w:t>Handlers</w:t>
      </w:r>
      <w:proofErr w:type="spellEnd"/>
    </w:p>
    <w:p w14:paraId="71D2616A" w14:textId="77777777" w:rsidR="0040015C" w:rsidRPr="0040015C" w:rsidRDefault="0040015C" w:rsidP="0040015C">
      <w:r w:rsidRPr="0040015C">
        <w:t xml:space="preserve">Foram implementados </w:t>
      </w:r>
      <w:proofErr w:type="spellStart"/>
      <w:r w:rsidRPr="0040015C">
        <w:t>handlers</w:t>
      </w:r>
      <w:proofErr w:type="spellEnd"/>
      <w:r w:rsidRPr="0040015C">
        <w:t xml:space="preserve"> específicos para cada método SIP:</w:t>
      </w:r>
    </w:p>
    <w:p w14:paraId="2EF018D1" w14:textId="77777777" w:rsidR="0040015C" w:rsidRPr="0040015C" w:rsidRDefault="0040015C" w:rsidP="0040015C">
      <w:pPr>
        <w:numPr>
          <w:ilvl w:val="0"/>
          <w:numId w:val="5"/>
        </w:numPr>
      </w:pPr>
      <w:r w:rsidRPr="0040015C">
        <w:rPr>
          <w:b/>
          <w:bCs/>
        </w:rPr>
        <w:t>INVITE:</w:t>
      </w:r>
      <w:r w:rsidRPr="0040015C">
        <w:t xml:space="preserve"> cria sessão, envia </w:t>
      </w:r>
      <w:proofErr w:type="spellStart"/>
      <w:r w:rsidRPr="0040015C">
        <w:t>Trying</w:t>
      </w:r>
      <w:proofErr w:type="spellEnd"/>
      <w:r w:rsidRPr="0040015C">
        <w:t xml:space="preserve"> e responde com 200 OK SIPREC.</w:t>
      </w:r>
    </w:p>
    <w:p w14:paraId="4BF4E6C3" w14:textId="77777777" w:rsidR="0040015C" w:rsidRPr="0040015C" w:rsidRDefault="0040015C" w:rsidP="0040015C">
      <w:pPr>
        <w:numPr>
          <w:ilvl w:val="0"/>
          <w:numId w:val="5"/>
        </w:numPr>
      </w:pPr>
      <w:r w:rsidRPr="0040015C">
        <w:rPr>
          <w:b/>
          <w:bCs/>
        </w:rPr>
        <w:t>ACK:</w:t>
      </w:r>
      <w:r w:rsidRPr="0040015C">
        <w:t xml:space="preserve"> confirma o estabelecimento da chamada.</w:t>
      </w:r>
    </w:p>
    <w:p w14:paraId="0D45A2B5" w14:textId="77777777" w:rsidR="0040015C" w:rsidRPr="0040015C" w:rsidRDefault="0040015C" w:rsidP="0040015C">
      <w:pPr>
        <w:numPr>
          <w:ilvl w:val="0"/>
          <w:numId w:val="5"/>
        </w:numPr>
        <w:rPr>
          <w:lang w:val="en-US"/>
        </w:rPr>
      </w:pPr>
      <w:r w:rsidRPr="0040015C">
        <w:rPr>
          <w:b/>
          <w:bCs/>
          <w:lang w:val="en-US"/>
        </w:rPr>
        <w:t>OPTIONS:</w:t>
      </w:r>
      <w:r w:rsidRPr="0040015C">
        <w:rPr>
          <w:lang w:val="en-US"/>
        </w:rPr>
        <w:t xml:space="preserve"> atua como health-check.</w:t>
      </w:r>
    </w:p>
    <w:p w14:paraId="437FA164" w14:textId="77777777" w:rsidR="0040015C" w:rsidRPr="0040015C" w:rsidRDefault="0040015C" w:rsidP="0040015C">
      <w:pPr>
        <w:numPr>
          <w:ilvl w:val="0"/>
          <w:numId w:val="5"/>
        </w:numPr>
      </w:pPr>
      <w:r w:rsidRPr="0040015C">
        <w:rPr>
          <w:b/>
          <w:bCs/>
        </w:rPr>
        <w:t>BYE:</w:t>
      </w:r>
      <w:r w:rsidRPr="0040015C">
        <w:t xml:space="preserve"> finaliza a sessão com envio de 200 OK.</w:t>
      </w:r>
    </w:p>
    <w:p w14:paraId="125F568B" w14:textId="77777777" w:rsidR="0040015C" w:rsidRPr="0040015C" w:rsidRDefault="0040015C" w:rsidP="0040015C">
      <w:r w:rsidRPr="0040015C">
        <w:t>Essa abordagem modular facilita manutenção, depuração e evolução futura.</w:t>
      </w:r>
    </w:p>
    <w:p w14:paraId="6E87C479" w14:textId="77777777" w:rsidR="0040015C" w:rsidRPr="0040015C" w:rsidRDefault="0040015C" w:rsidP="0040015C">
      <w:r w:rsidRPr="0040015C">
        <w:pict w14:anchorId="38229422">
          <v:rect id="_x0000_i1078" style="width:0;height:1.5pt" o:hralign="center" o:hrstd="t" o:hr="t" fillcolor="#a0a0a0" stroked="f"/>
        </w:pict>
      </w:r>
    </w:p>
    <w:p w14:paraId="698935B7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5. Limitação Temporária de Firewall</w:t>
      </w:r>
    </w:p>
    <w:p w14:paraId="4FDE8CB7" w14:textId="77777777" w:rsidR="0040015C" w:rsidRPr="0040015C" w:rsidRDefault="0040015C" w:rsidP="0040015C">
      <w:r w:rsidRPr="0040015C">
        <w:t>Foi identificada uma restrição no ambiente: o firewall libera apenas a porta 5060.</w:t>
      </w:r>
      <w:r w:rsidRPr="0040015C">
        <w:br/>
        <w:t>Isso impede testes completos de RTP, que normalmente exigem portas adicionais.</w:t>
      </w:r>
    </w:p>
    <w:p w14:paraId="27C91D27" w14:textId="77777777" w:rsidR="0040015C" w:rsidRPr="0040015C" w:rsidRDefault="0040015C" w:rsidP="0040015C">
      <w:r w:rsidRPr="0040015C">
        <w:rPr>
          <w:b/>
          <w:bCs/>
        </w:rPr>
        <w:t>Solução provisória:</w:t>
      </w:r>
      <w:r w:rsidRPr="0040015C">
        <w:br/>
        <w:t>Toda a mídia está sendo encaminhada pelo SBC para a porta 5060 e, internamente, o código redireciona os pacotes para o módulo RTP (127.0.0.1:10000).</w:t>
      </w:r>
      <w:r w:rsidRPr="0040015C">
        <w:br/>
        <w:t>A solução definitiva depende da liberação de novas portas pelo time responsável.</w:t>
      </w:r>
    </w:p>
    <w:p w14:paraId="69701E62" w14:textId="77777777" w:rsidR="0040015C" w:rsidRPr="0040015C" w:rsidRDefault="0040015C" w:rsidP="0040015C">
      <w:r w:rsidRPr="0040015C">
        <w:pict w14:anchorId="2199BD50">
          <v:rect id="_x0000_i1079" style="width:0;height:1.5pt" o:hralign="center" o:hrstd="t" o:hr="t" fillcolor="#a0a0a0" stroked="f"/>
        </w:pict>
      </w:r>
    </w:p>
    <w:p w14:paraId="0D4A7ECE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Resultado do Mês</w:t>
      </w:r>
    </w:p>
    <w:p w14:paraId="7DEF5935" w14:textId="77777777" w:rsidR="0040015C" w:rsidRPr="0040015C" w:rsidRDefault="0040015C" w:rsidP="0040015C">
      <w:pPr>
        <w:numPr>
          <w:ilvl w:val="0"/>
          <w:numId w:val="6"/>
        </w:numPr>
      </w:pPr>
      <w:r w:rsidRPr="0040015C">
        <w:t xml:space="preserve">O </w:t>
      </w:r>
      <w:r w:rsidRPr="0040015C">
        <w:rPr>
          <w:b/>
          <w:bCs/>
        </w:rPr>
        <w:t>núcleo SIP do servidor SIPREC foi totalmente concluído</w:t>
      </w:r>
      <w:r w:rsidRPr="0040015C">
        <w:t>.</w:t>
      </w:r>
    </w:p>
    <w:p w14:paraId="623E452E" w14:textId="77777777" w:rsidR="0040015C" w:rsidRPr="0040015C" w:rsidRDefault="0040015C" w:rsidP="0040015C">
      <w:pPr>
        <w:numPr>
          <w:ilvl w:val="0"/>
          <w:numId w:val="6"/>
        </w:numPr>
      </w:pPr>
      <w:r w:rsidRPr="0040015C">
        <w:lastRenderedPageBreak/>
        <w:t>O servidor já é capaz de receber e processar chamadas reais enviadas pelo SBC.</w:t>
      </w:r>
    </w:p>
    <w:p w14:paraId="09F0EA87" w14:textId="77777777" w:rsidR="0040015C" w:rsidRPr="0040015C" w:rsidRDefault="0040015C" w:rsidP="0040015C">
      <w:pPr>
        <w:numPr>
          <w:ilvl w:val="0"/>
          <w:numId w:val="6"/>
        </w:numPr>
      </w:pPr>
      <w:r w:rsidRPr="0040015C">
        <w:t>O fluxo SIP está estável e aderente ao padrão SIPREC.</w:t>
      </w:r>
    </w:p>
    <w:p w14:paraId="7A61F755" w14:textId="77777777" w:rsidR="0040015C" w:rsidRPr="0040015C" w:rsidRDefault="0040015C" w:rsidP="0040015C">
      <w:pPr>
        <w:numPr>
          <w:ilvl w:val="0"/>
          <w:numId w:val="6"/>
        </w:numPr>
      </w:pPr>
      <w:r w:rsidRPr="0040015C">
        <w:t>A arquitetura está preparada para ampliar para a camada RTP e para integração com IA.</w:t>
      </w:r>
    </w:p>
    <w:p w14:paraId="1B5A8439" w14:textId="77777777" w:rsidR="0040015C" w:rsidRPr="0040015C" w:rsidRDefault="0040015C" w:rsidP="0040015C">
      <w:r w:rsidRPr="0040015C">
        <w:t>Embora não esteja ainda em ambiente de grande escala, o sistema já opera com chamadas reais e demonstra estabilidade na sinalização.</w:t>
      </w:r>
    </w:p>
    <w:p w14:paraId="7A8F3A6C" w14:textId="77777777" w:rsidR="0040015C" w:rsidRPr="0040015C" w:rsidRDefault="0040015C" w:rsidP="0040015C">
      <w:r w:rsidRPr="0040015C">
        <w:pict w14:anchorId="22005B30">
          <v:rect id="_x0000_i1080" style="width:0;height:1.5pt" o:hralign="center" o:hrstd="t" o:hr="t" fillcolor="#a0a0a0" stroked="f"/>
        </w:pict>
      </w:r>
    </w:p>
    <w:p w14:paraId="63C13885" w14:textId="77777777" w:rsidR="0040015C" w:rsidRPr="0040015C" w:rsidRDefault="0040015C" w:rsidP="0040015C">
      <w:pPr>
        <w:rPr>
          <w:b/>
          <w:bCs/>
        </w:rPr>
      </w:pPr>
      <w:r w:rsidRPr="0040015C">
        <w:rPr>
          <w:b/>
          <w:bCs/>
        </w:rPr>
        <w:t>Próximos Passos</w:t>
      </w:r>
    </w:p>
    <w:p w14:paraId="06A226C1" w14:textId="77777777" w:rsidR="0040015C" w:rsidRPr="0040015C" w:rsidRDefault="0040015C" w:rsidP="0040015C">
      <w:pPr>
        <w:numPr>
          <w:ilvl w:val="0"/>
          <w:numId w:val="7"/>
        </w:numPr>
      </w:pPr>
      <w:r w:rsidRPr="0040015C">
        <w:t xml:space="preserve">Integrar o servidor SIPREC com o </w:t>
      </w:r>
      <w:r w:rsidRPr="0040015C">
        <w:rPr>
          <w:b/>
          <w:bCs/>
        </w:rPr>
        <w:t>módulo de transcrição</w:t>
      </w:r>
      <w:r w:rsidRPr="0040015C">
        <w:t>, permitindo converter RTP em texto.</w:t>
      </w:r>
    </w:p>
    <w:p w14:paraId="15B564D3" w14:textId="77777777" w:rsidR="0040015C" w:rsidRPr="0040015C" w:rsidRDefault="0040015C" w:rsidP="0040015C">
      <w:pPr>
        <w:numPr>
          <w:ilvl w:val="0"/>
          <w:numId w:val="7"/>
        </w:numPr>
      </w:pPr>
      <w:r w:rsidRPr="0040015C">
        <w:t xml:space="preserve">Desenvolver o </w:t>
      </w:r>
      <w:r w:rsidRPr="0040015C">
        <w:rPr>
          <w:b/>
          <w:bCs/>
        </w:rPr>
        <w:t>servidor RTP em Python</w:t>
      </w:r>
      <w:r w:rsidRPr="0040015C">
        <w:t xml:space="preserve"> para recepção nativa da mídia, substituindo a solução atual em </w:t>
      </w:r>
      <w:proofErr w:type="spellStart"/>
      <w:r w:rsidRPr="0040015C">
        <w:t>JavaScript</w:t>
      </w:r>
      <w:proofErr w:type="spellEnd"/>
      <w:r w:rsidRPr="0040015C">
        <w:t>.</w:t>
      </w:r>
    </w:p>
    <w:p w14:paraId="6AE9BAA8" w14:textId="77777777" w:rsidR="0040015C" w:rsidRPr="0040015C" w:rsidRDefault="0040015C" w:rsidP="0040015C">
      <w:pPr>
        <w:numPr>
          <w:ilvl w:val="0"/>
          <w:numId w:val="7"/>
        </w:numPr>
      </w:pPr>
      <w:r w:rsidRPr="0040015C">
        <w:t>Validar fluxos RTP dual-</w:t>
      </w:r>
      <w:proofErr w:type="spellStart"/>
      <w:r w:rsidRPr="0040015C">
        <w:t>stream</w:t>
      </w:r>
      <w:proofErr w:type="spellEnd"/>
      <w:r w:rsidRPr="0040015C">
        <w:t xml:space="preserve"> assim que a equipe de firewall liberar portas adicionais.</w:t>
      </w:r>
    </w:p>
    <w:p w14:paraId="23AAAE3A" w14:textId="77777777" w:rsidR="0040015C" w:rsidRPr="0040015C" w:rsidRDefault="0040015C" w:rsidP="0040015C">
      <w:pPr>
        <w:numPr>
          <w:ilvl w:val="0"/>
          <w:numId w:val="7"/>
        </w:numPr>
      </w:pPr>
      <w:r w:rsidRPr="0040015C">
        <w:t>Preparar pipeline de inteligência artificial para análise, automação e auditoria de chamadas.</w:t>
      </w:r>
    </w:p>
    <w:p w14:paraId="45125BB9" w14:textId="77777777" w:rsidR="0040015C" w:rsidRDefault="0040015C"/>
    <w:sectPr w:rsidR="00400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E11"/>
    <w:multiLevelType w:val="multilevel"/>
    <w:tmpl w:val="50A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496"/>
    <w:multiLevelType w:val="multilevel"/>
    <w:tmpl w:val="3B0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1805"/>
    <w:multiLevelType w:val="multilevel"/>
    <w:tmpl w:val="4C3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3C2"/>
    <w:multiLevelType w:val="multilevel"/>
    <w:tmpl w:val="B1A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06449"/>
    <w:multiLevelType w:val="multilevel"/>
    <w:tmpl w:val="FCD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F549E"/>
    <w:multiLevelType w:val="multilevel"/>
    <w:tmpl w:val="E55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31880"/>
    <w:multiLevelType w:val="multilevel"/>
    <w:tmpl w:val="404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59612">
    <w:abstractNumId w:val="0"/>
  </w:num>
  <w:num w:numId="2" w16cid:durableId="395713281">
    <w:abstractNumId w:val="1"/>
  </w:num>
  <w:num w:numId="3" w16cid:durableId="2123113937">
    <w:abstractNumId w:val="2"/>
  </w:num>
  <w:num w:numId="4" w16cid:durableId="1638562419">
    <w:abstractNumId w:val="6"/>
  </w:num>
  <w:num w:numId="5" w16cid:durableId="1935899360">
    <w:abstractNumId w:val="5"/>
  </w:num>
  <w:num w:numId="6" w16cid:durableId="476992905">
    <w:abstractNumId w:val="3"/>
  </w:num>
  <w:num w:numId="7" w16cid:durableId="703680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5C"/>
    <w:rsid w:val="0040015C"/>
    <w:rsid w:val="0072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CB133"/>
  <w15:chartTrackingRefBased/>
  <w15:docId w15:val="{92ADE0E1-0685-4AFF-8C3E-25457644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1</cp:revision>
  <dcterms:created xsi:type="dcterms:W3CDTF">2025-11-28T14:15:00Z</dcterms:created>
  <dcterms:modified xsi:type="dcterms:W3CDTF">2025-11-28T14:15:00Z</dcterms:modified>
</cp:coreProperties>
</file>