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C00F3" w14:textId="77777777" w:rsidR="007411AE" w:rsidRPr="007411AE" w:rsidRDefault="007411AE" w:rsidP="007411AE">
      <w:r w:rsidRPr="007411AE">
        <w:t>Le padel est un sport de raquette dynamique, joué exclusivement en double (deux contre deux) sur un terrain fermé de 20x10m avec murs en verre et grillage, mêlant tennis et squash où la balle rebondit sur les parois. Inventé en 1969 en Argentine par Enrique Corcuera, il s'est popularisé via le Mexique et l'Espagne ; la Fédération Internationale de Padel (FIP), basée en Espagne depuis 1991, régit ses règles, classements et développement mondial (plus de 25 millions de pratiquants).</w:t>
      </w:r>
    </w:p>
    <w:p w14:paraId="53DD2CBD" w14:textId="77777777" w:rsidR="007411AE" w:rsidRPr="007411AE" w:rsidRDefault="007411AE" w:rsidP="007411AE">
      <w:pPr>
        <w:rPr>
          <w:b/>
          <w:bCs/>
        </w:rPr>
      </w:pPr>
      <w:r w:rsidRPr="007411AE">
        <w:rPr>
          <w:b/>
          <w:bCs/>
        </w:rPr>
        <w:t>Circuits et Tournois FIP</w:t>
      </w:r>
    </w:p>
    <w:p w14:paraId="670A2CEB" w14:textId="77777777" w:rsidR="007411AE" w:rsidRPr="007411AE" w:rsidRDefault="007411AE" w:rsidP="007411AE">
      <w:r w:rsidRPr="007411AE">
        <w:t>Les circuits officiels offrent des points et dotations variés :</w:t>
      </w:r>
    </w:p>
    <w:p w14:paraId="0C6A208C" w14:textId="77777777" w:rsidR="007411AE" w:rsidRPr="007411AE" w:rsidRDefault="007411AE" w:rsidP="007411AE">
      <w:pPr>
        <w:numPr>
          <w:ilvl w:val="0"/>
          <w:numId w:val="6"/>
        </w:numPr>
      </w:pPr>
      <w:r w:rsidRPr="007411AE">
        <w:rPr>
          <w:b/>
          <w:bCs/>
        </w:rPr>
        <w:t>Premier Padel</w:t>
      </w:r>
      <w:r w:rsidRPr="007411AE">
        <w:t> : Circuit majeur (Majors, P1, P2, Finals) avec les plus hautes récompenses (jusqu'à 500 000 €).</w:t>
      </w:r>
    </w:p>
    <w:p w14:paraId="5E6F40EC" w14:textId="77777777" w:rsidR="007411AE" w:rsidRPr="007411AE" w:rsidRDefault="007411AE" w:rsidP="007411AE">
      <w:pPr>
        <w:numPr>
          <w:ilvl w:val="0"/>
          <w:numId w:val="6"/>
        </w:numPr>
      </w:pPr>
      <w:r w:rsidRPr="007411AE">
        <w:rPr>
          <w:b/>
          <w:bCs/>
        </w:rPr>
        <w:t>Cupra FIP Tour</w:t>
      </w:r>
      <w:r w:rsidRPr="007411AE">
        <w:t> : Inclut Platinum, Gold, Silver, Bronze, Rise et Promotion pour tous niveaux pros.</w:t>
      </w:r>
    </w:p>
    <w:p w14:paraId="6D1A8210" w14:textId="77777777" w:rsidR="007411AE" w:rsidRPr="007411AE" w:rsidRDefault="007411AE" w:rsidP="007411AE">
      <w:pPr>
        <w:numPr>
          <w:ilvl w:val="0"/>
          <w:numId w:val="6"/>
        </w:numPr>
      </w:pPr>
      <w:r w:rsidRPr="007411AE">
        <w:rPr>
          <w:b/>
          <w:bCs/>
        </w:rPr>
        <w:t>FIP Promises</w:t>
      </w:r>
      <w:r w:rsidRPr="007411AE">
        <w:t> : Réservé aux jeunes (U12, U14, U16, U18) avec classements régionaux (Afrique, Amériques, Asie, Europe).</w:t>
      </w:r>
    </w:p>
    <w:p w14:paraId="2CFC81F8" w14:textId="77777777" w:rsidR="007411AE" w:rsidRPr="007411AE" w:rsidRDefault="007411AE" w:rsidP="007411AE">
      <w:pPr>
        <w:numPr>
          <w:ilvl w:val="0"/>
          <w:numId w:val="6"/>
        </w:numPr>
      </w:pPr>
      <w:r w:rsidRPr="007411AE">
        <w:rPr>
          <w:b/>
          <w:bCs/>
        </w:rPr>
        <w:t>FIP Championships</w:t>
      </w:r>
      <w:r w:rsidRPr="007411AE">
        <w:t> : Championnats du monde et d'Europe par équipes nationales ou seniors.</w:t>
      </w:r>
    </w:p>
    <w:p w14:paraId="6E12DF22" w14:textId="77777777" w:rsidR="007411AE" w:rsidRPr="007411AE" w:rsidRDefault="007411AE" w:rsidP="007411AE">
      <w:pPr>
        <w:rPr>
          <w:b/>
          <w:bCs/>
        </w:rPr>
      </w:pPr>
      <w:r w:rsidRPr="007411AE">
        <w:rPr>
          <w:b/>
          <w:bCs/>
        </w:rPr>
        <w:t>Classement et "Poids de la Paire"</w:t>
      </w:r>
    </w:p>
    <w:p w14:paraId="65070599" w14:textId="77777777" w:rsidR="007411AE" w:rsidRPr="007411AE" w:rsidRDefault="007411AE" w:rsidP="007411AE">
      <w:pPr>
        <w:numPr>
          <w:ilvl w:val="0"/>
          <w:numId w:val="7"/>
        </w:numPr>
      </w:pPr>
      <w:r w:rsidRPr="007411AE">
        <w:rPr>
          <w:b/>
          <w:bCs/>
        </w:rPr>
        <w:t>FIP Ranking</w:t>
      </w:r>
      <w:r w:rsidRPr="007411AE">
        <w:t> : Classement principal basé sur points accumulés, référence pour les tournois pros.</w:t>
      </w:r>
    </w:p>
    <w:p w14:paraId="596EAE4D" w14:textId="77777777" w:rsidR="007411AE" w:rsidRPr="007411AE" w:rsidRDefault="007411AE" w:rsidP="007411AE">
      <w:pPr>
        <w:numPr>
          <w:ilvl w:val="0"/>
          <w:numId w:val="7"/>
        </w:numPr>
      </w:pPr>
      <w:r w:rsidRPr="007411AE">
        <w:rPr>
          <w:b/>
          <w:bCs/>
        </w:rPr>
        <w:t>FIP Race Ranking</w:t>
      </w:r>
      <w:r w:rsidRPr="007411AE">
        <w:t> : Suit les performances de la saison en cours.</w:t>
      </w:r>
    </w:p>
    <w:p w14:paraId="06219326" w14:textId="77777777" w:rsidR="007411AE" w:rsidRPr="007411AE" w:rsidRDefault="007411AE" w:rsidP="007411AE">
      <w:pPr>
        <w:numPr>
          <w:ilvl w:val="0"/>
          <w:numId w:val="7"/>
        </w:numPr>
      </w:pPr>
      <w:r w:rsidRPr="007411AE">
        <w:rPr>
          <w:b/>
          <w:bCs/>
        </w:rPr>
        <w:t>Classements Promises</w:t>
      </w:r>
      <w:r w:rsidRPr="007411AE">
        <w:t> : Régionaux pour les jeunes.</w:t>
      </w:r>
      <w:r w:rsidRPr="007411AE">
        <w:br/>
        <w:t>Le "Poids de la Paire" (Joueur 1 + Joueur 2) détermine l'entrée et la hiérarchie des équipes.</w:t>
      </w:r>
    </w:p>
    <w:p w14:paraId="5116BDBE" w14:textId="77777777" w:rsidR="007411AE" w:rsidRPr="007411AE" w:rsidRDefault="007411AE" w:rsidP="007411AE">
      <w:pPr>
        <w:rPr>
          <w:b/>
          <w:bCs/>
        </w:rPr>
      </w:pPr>
      <w:r w:rsidRPr="007411AE">
        <w:rPr>
          <w:b/>
          <w:bCs/>
        </w:rPr>
        <w:t>Organisation Technique</w:t>
      </w:r>
    </w:p>
    <w:p w14:paraId="707A10EA" w14:textId="77777777" w:rsidR="007411AE" w:rsidRPr="007411AE" w:rsidRDefault="007411AE" w:rsidP="007411AE">
      <w:pPr>
        <w:numPr>
          <w:ilvl w:val="0"/>
          <w:numId w:val="8"/>
        </w:numPr>
      </w:pPr>
      <w:r w:rsidRPr="007411AE">
        <w:rPr>
          <w:b/>
          <w:bCs/>
        </w:rPr>
        <w:t>Tableau Principal (Main Draw)</w:t>
      </w:r>
      <w:r w:rsidRPr="007411AE">
        <w:t> : Meilleures paires par classement.</w:t>
      </w:r>
    </w:p>
    <w:p w14:paraId="15E7DA9F" w14:textId="77777777" w:rsidR="007411AE" w:rsidRPr="007411AE" w:rsidRDefault="007411AE" w:rsidP="007411AE">
      <w:pPr>
        <w:numPr>
          <w:ilvl w:val="0"/>
          <w:numId w:val="8"/>
        </w:numPr>
      </w:pPr>
      <w:r w:rsidRPr="007411AE">
        <w:rPr>
          <w:b/>
          <w:bCs/>
        </w:rPr>
        <w:t>Qualifications (Previas)</w:t>
      </w:r>
      <w:r w:rsidRPr="007411AE">
        <w:t> : Pour celles sans assez de points.</w:t>
      </w:r>
    </w:p>
    <w:p w14:paraId="7ABAB1BE" w14:textId="77777777" w:rsidR="007411AE" w:rsidRPr="007411AE" w:rsidRDefault="007411AE" w:rsidP="007411AE">
      <w:pPr>
        <w:numPr>
          <w:ilvl w:val="0"/>
          <w:numId w:val="8"/>
        </w:numPr>
      </w:pPr>
      <w:r w:rsidRPr="007411AE">
        <w:rPr>
          <w:b/>
          <w:bCs/>
        </w:rPr>
        <w:t>Wild Cards (WC)</w:t>
      </w:r>
      <w:r w:rsidRPr="007411AE">
        <w:t> : Invitations organisateur pour locaux/VIP.</w:t>
      </w:r>
    </w:p>
    <w:p w14:paraId="6741B7C3" w14:textId="77777777" w:rsidR="007411AE" w:rsidRPr="007411AE" w:rsidRDefault="007411AE" w:rsidP="007411AE">
      <w:pPr>
        <w:numPr>
          <w:ilvl w:val="0"/>
          <w:numId w:val="8"/>
        </w:numPr>
      </w:pPr>
      <w:r w:rsidRPr="007411AE">
        <w:rPr>
          <w:b/>
          <w:bCs/>
        </w:rPr>
        <w:t>Têtes de Série (Seeding)</w:t>
      </w:r>
      <w:r w:rsidRPr="007411AE">
        <w:t> : Paires à haut "poids" placées stratégiquement.</w:t>
      </w:r>
    </w:p>
    <w:p w14:paraId="5F33A9DA" w14:textId="77777777" w:rsidR="007411AE" w:rsidRPr="007411AE" w:rsidRDefault="007411AE" w:rsidP="007411AE">
      <w:pPr>
        <w:numPr>
          <w:ilvl w:val="0"/>
          <w:numId w:val="8"/>
        </w:numPr>
      </w:pPr>
      <w:r w:rsidRPr="007411AE">
        <w:rPr>
          <w:b/>
          <w:bCs/>
        </w:rPr>
        <w:t>Cut</w:t>
      </w:r>
      <w:r w:rsidRPr="007411AE">
        <w:t> : Limite de points pour admission directe.</w:t>
      </w:r>
    </w:p>
    <w:p w14:paraId="5C07ED41" w14:textId="77777777" w:rsidR="007411AE" w:rsidRPr="007411AE" w:rsidRDefault="007411AE" w:rsidP="007411AE">
      <w:pPr>
        <w:rPr>
          <w:b/>
          <w:bCs/>
        </w:rPr>
      </w:pPr>
      <w:r w:rsidRPr="007411AE">
        <w:rPr>
          <w:b/>
          <w:bCs/>
        </w:rPr>
        <w:t>Focus : FIP Bronze Dakar 2026</w:t>
      </w:r>
    </w:p>
    <w:p w14:paraId="3725C762" w14:textId="77777777" w:rsidR="007411AE" w:rsidRPr="007411AE" w:rsidRDefault="007411AE" w:rsidP="007411AE">
      <w:r w:rsidRPr="007411AE">
        <w:t>Dates : 1er-7 juin 2026 au Dakar Padel Club (Sénégal). Dotation : 8 500 € (frais : 40 €/joueur). Tableau principal : 32 paires (26 directes + 4 qualifiées + 2 WC). Gains par joueur : Vainqueur 807,50 €, Finaliste 446,25 €, Demi 212,50 €, Quart 111,56 €.</w:t>
      </w:r>
    </w:p>
    <w:p w14:paraId="3F5EBC3D" w14:textId="77777777" w:rsidR="007411AE" w:rsidRPr="007411AE" w:rsidRDefault="007411AE" w:rsidP="007411AE">
      <w:pPr>
        <w:rPr>
          <w:b/>
          <w:bCs/>
        </w:rPr>
      </w:pPr>
      <w:r w:rsidRPr="007411AE">
        <w:rPr>
          <w:b/>
          <w:bCs/>
        </w:rPr>
        <w:t>Logistique et Équipement</w:t>
      </w:r>
    </w:p>
    <w:p w14:paraId="30684E7F" w14:textId="77777777" w:rsidR="007411AE" w:rsidRPr="007411AE" w:rsidRDefault="007411AE" w:rsidP="007411AE">
      <w:r w:rsidRPr="007411AE">
        <w:t>Inscription requiert : licence FIP/nationale, classement, ID (passeport/CNI), détails (aéroport AIBD, hôtel Axil). Raquette solide (carbone/fibre), balle dépressurisée. Points tennis (15-30-40, 2 sets gagnants, tie-break à 6-6), souvent "Point en Or" (No-Ad) à 40-40 en pro.</w:t>
      </w:r>
    </w:p>
    <w:p w14:paraId="4987B526" w14:textId="70B96E59" w:rsidR="003A0C07" w:rsidRDefault="003A0C07"/>
    <w:sectPr w:rsidR="003A0C0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3F2E"/>
    <w:multiLevelType w:val="multilevel"/>
    <w:tmpl w:val="33C0B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BD648E"/>
    <w:multiLevelType w:val="multilevel"/>
    <w:tmpl w:val="CA9EB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6E4606"/>
    <w:multiLevelType w:val="multilevel"/>
    <w:tmpl w:val="18E08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776001"/>
    <w:multiLevelType w:val="multilevel"/>
    <w:tmpl w:val="97DA0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956E6A"/>
    <w:multiLevelType w:val="multilevel"/>
    <w:tmpl w:val="525E4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527FAA"/>
    <w:multiLevelType w:val="multilevel"/>
    <w:tmpl w:val="E3920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FF3AF1"/>
    <w:multiLevelType w:val="multilevel"/>
    <w:tmpl w:val="CE309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89F4ADF"/>
    <w:multiLevelType w:val="multilevel"/>
    <w:tmpl w:val="1E84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25174522">
    <w:abstractNumId w:val="0"/>
  </w:num>
  <w:num w:numId="2" w16cid:durableId="1096827242">
    <w:abstractNumId w:val="4"/>
  </w:num>
  <w:num w:numId="3" w16cid:durableId="2006089319">
    <w:abstractNumId w:val="5"/>
  </w:num>
  <w:num w:numId="4" w16cid:durableId="1738283590">
    <w:abstractNumId w:val="2"/>
  </w:num>
  <w:num w:numId="5" w16cid:durableId="1247036940">
    <w:abstractNumId w:val="3"/>
  </w:num>
  <w:num w:numId="6" w16cid:durableId="559295252">
    <w:abstractNumId w:val="1"/>
  </w:num>
  <w:num w:numId="7" w16cid:durableId="495539852">
    <w:abstractNumId w:val="6"/>
  </w:num>
  <w:num w:numId="8" w16cid:durableId="46943979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58F"/>
    <w:rsid w:val="001515BF"/>
    <w:rsid w:val="00204645"/>
    <w:rsid w:val="002620F2"/>
    <w:rsid w:val="00297B00"/>
    <w:rsid w:val="003A0C07"/>
    <w:rsid w:val="0060058F"/>
    <w:rsid w:val="007411AE"/>
    <w:rsid w:val="009832B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A99B7"/>
  <w15:chartTrackingRefBased/>
  <w15:docId w15:val="{1F3C1F9D-6BFC-4192-9E85-7FA9E0D28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005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005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0058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0058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0058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0058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0058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0058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0058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0058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0058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0058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0058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0058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0058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0058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0058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0058F"/>
    <w:rPr>
      <w:rFonts w:eastAsiaTheme="majorEastAsia" w:cstheme="majorBidi"/>
      <w:color w:val="272727" w:themeColor="text1" w:themeTint="D8"/>
    </w:rPr>
  </w:style>
  <w:style w:type="paragraph" w:styleId="Titre">
    <w:name w:val="Title"/>
    <w:basedOn w:val="Normal"/>
    <w:next w:val="Normal"/>
    <w:link w:val="TitreCar"/>
    <w:uiPriority w:val="10"/>
    <w:qFormat/>
    <w:rsid w:val="006005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0058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0058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0058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0058F"/>
    <w:pPr>
      <w:spacing w:before="160"/>
      <w:jc w:val="center"/>
    </w:pPr>
    <w:rPr>
      <w:i/>
      <w:iCs/>
      <w:color w:val="404040" w:themeColor="text1" w:themeTint="BF"/>
    </w:rPr>
  </w:style>
  <w:style w:type="character" w:customStyle="1" w:styleId="CitationCar">
    <w:name w:val="Citation Car"/>
    <w:basedOn w:val="Policepardfaut"/>
    <w:link w:val="Citation"/>
    <w:uiPriority w:val="29"/>
    <w:rsid w:val="0060058F"/>
    <w:rPr>
      <w:i/>
      <w:iCs/>
      <w:color w:val="404040" w:themeColor="text1" w:themeTint="BF"/>
    </w:rPr>
  </w:style>
  <w:style w:type="paragraph" w:styleId="Paragraphedeliste">
    <w:name w:val="List Paragraph"/>
    <w:basedOn w:val="Normal"/>
    <w:uiPriority w:val="34"/>
    <w:qFormat/>
    <w:rsid w:val="0060058F"/>
    <w:pPr>
      <w:ind w:left="720"/>
      <w:contextualSpacing/>
    </w:pPr>
  </w:style>
  <w:style w:type="character" w:styleId="Accentuationintense">
    <w:name w:val="Intense Emphasis"/>
    <w:basedOn w:val="Policepardfaut"/>
    <w:uiPriority w:val="21"/>
    <w:qFormat/>
    <w:rsid w:val="0060058F"/>
    <w:rPr>
      <w:i/>
      <w:iCs/>
      <w:color w:val="0F4761" w:themeColor="accent1" w:themeShade="BF"/>
    </w:rPr>
  </w:style>
  <w:style w:type="paragraph" w:styleId="Citationintense">
    <w:name w:val="Intense Quote"/>
    <w:basedOn w:val="Normal"/>
    <w:next w:val="Normal"/>
    <w:link w:val="CitationintenseCar"/>
    <w:uiPriority w:val="30"/>
    <w:qFormat/>
    <w:rsid w:val="006005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0058F"/>
    <w:rPr>
      <w:i/>
      <w:iCs/>
      <w:color w:val="0F4761" w:themeColor="accent1" w:themeShade="BF"/>
    </w:rPr>
  </w:style>
  <w:style w:type="character" w:styleId="Rfrenceintense">
    <w:name w:val="Intense Reference"/>
    <w:basedOn w:val="Policepardfaut"/>
    <w:uiPriority w:val="32"/>
    <w:qFormat/>
    <w:rsid w:val="006005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345</Words>
  <Characters>1899</Characters>
  <Application>Microsoft Office Word</Application>
  <DocSecurity>0</DocSecurity>
  <Lines>15</Lines>
  <Paragraphs>4</Paragraphs>
  <ScaleCrop>false</ScaleCrop>
  <Company/>
  <LinksUpToDate>false</LinksUpToDate>
  <CharactersWithSpaces>2240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mouhamed aidara</dc:creator>
  <cp:keywords/>
  <dc:description/>
  <cp:lastModifiedBy>mouhamed aidara</cp:lastModifiedBy>
  <cp:revision>2</cp:revision>
  <dcterms:created xsi:type="dcterms:W3CDTF">2026-04-23T15:42:00Z</dcterms:created>
  <dcterms:modified xsi:type="dcterms:W3CDTF">2026-04-23T15:42:00Z</dcterms:modified>
</cp:coreProperties>
</file>