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Fonts w:ascii="Andika" w:cs="Andika" w:eastAsia="Andika" w:hAnsi="Andika"/>
          <w:color w:val="262b33"/>
          <w:shd w:fill="f2f5fa" w:val="clear"/>
          <w:rtl w:val="0"/>
        </w:rPr>
        <w:t xml:space="preserve">Trò chơi của Cactus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Roboto" w:cs="Roboto" w:eastAsia="Roboto" w:hAnsi="Roboto"/>
          <w:color w:val="262b33"/>
          <w:shd w:fill="f2f5fa" w:val="clear"/>
        </w:rPr>
      </w:pPr>
      <w:r w:rsidDel="00000000" w:rsidR="00000000" w:rsidRPr="00000000">
        <w:rPr>
          <w:rFonts w:ascii="Roboto" w:cs="Roboto" w:eastAsia="Roboto" w:hAnsi="Roboto"/>
          <w:color w:val="262b33"/>
          <w:shd w:fill="f2f5fa" w:val="clear"/>
          <w:rtl w:val="0"/>
        </w:rPr>
        <w:t xml:space="preserve">Time limit: 2s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Xin chào các bạn, mình là Cactus. Trong thời gian cách ly xã hội do dịch Covid-19, mình có nghĩ ra 1 vài trò chơi để các bạn có thể chơi cho đỡ chán. Bài toán của mình như sau: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ab/>
        <w:t xml:space="preserve">Mình có n hình tam giác giống nhau cùng kích cỡ. Liệu mình có thể dùng n hình tam giác đó ghép lại thành 1 hình vuông được không? Biết rằng các hình tam giác không được xếp chồng lên nhau. Nếu có thể thì in ra dòng chữ “Yes” và “No” nếu không nhé.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Giải thích: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Số đầu tiên là số test.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b33"/>
          <w:highlight w:val="white"/>
          <w:rtl w:val="0"/>
        </w:rPr>
        <w:t xml:space="preserve">Tiếp theo đó là số n hình tam giác mình có.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