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45A" w:rsidRPr="00C0045A" w:rsidRDefault="00542E2A" w:rsidP="00ED52BC">
      <w:pPr>
        <w:spacing w:after="280" w:afterAutospacing="1" w:line="240" w:lineRule="auto"/>
        <w:jc w:val="center"/>
        <w:rPr>
          <w:rFonts w:ascii="Lucida Sans Unicode" w:eastAsia="Times New Roman" w:hAnsi="Lucida Sans Unicode" w:cs="Lucida Sans Unicode"/>
          <w:sz w:val="48"/>
          <w:szCs w:val="48"/>
          <w:lang w:val="ru-RU" w:eastAsia="ru-RU"/>
        </w:rPr>
      </w:pPr>
      <w:r>
        <w:rPr>
          <w:rFonts w:ascii="Lucida Sans Unicode" w:eastAsia="Times New Roman" w:hAnsi="Lucida Sans Unicode" w:cs="Lucida Sans Unicode"/>
          <w:b/>
          <w:sz w:val="48"/>
          <w:szCs w:val="48"/>
          <w:lang w:eastAsia="ru-RU"/>
        </w:rPr>
        <w:t xml:space="preserve">Learning Institutions Convergence </w:t>
      </w:r>
      <w:r w:rsidR="00ED52BC">
        <w:rPr>
          <w:rFonts w:ascii="Lucida Sans Unicode" w:eastAsia="Times New Roman" w:hAnsi="Lucida Sans Unicode" w:cs="Lucida Sans Unicode"/>
          <w:b/>
          <w:sz w:val="48"/>
          <w:szCs w:val="48"/>
          <w:lang w:eastAsia="ru-RU"/>
        </w:rPr>
        <w:t>into e-Learning 2.0 via Web 2.0 Technologies</w:t>
      </w:r>
    </w:p>
    <w:p w:rsidR="00C0045A" w:rsidRPr="00C0045A" w:rsidRDefault="00C0045A" w:rsidP="00C0045A">
      <w:pPr>
        <w:numPr>
          <w:ilvl w:val="0"/>
          <w:numId w:val="10"/>
        </w:numPr>
        <w:spacing w:after="0" w:line="240" w:lineRule="auto"/>
        <w:contextualSpacing/>
        <w:rPr>
          <w:rFonts w:ascii="Times New Roman" w:eastAsia="Times New Roman" w:hAnsi="Times New Roman" w:cs="Times New Roman"/>
          <w:sz w:val="24"/>
          <w:szCs w:val="24"/>
          <w:lang w:val="ru-RU" w:eastAsia="ru-RU"/>
        </w:rPr>
      </w:pPr>
      <w:r w:rsidRPr="00C0045A">
        <w:rPr>
          <w:rFonts w:ascii="Times New Roman" w:eastAsia="Times New Roman" w:hAnsi="Times New Roman" w:cs="Times New Roman"/>
          <w:b/>
          <w:sz w:val="24"/>
          <w:szCs w:val="24"/>
          <w:lang w:eastAsia="ru-RU"/>
        </w:rPr>
        <w:t xml:space="preserve">M. Riad </w:t>
      </w:r>
      <w:r w:rsidRPr="00C0045A">
        <w:rPr>
          <w:rFonts w:ascii="Times New Roman" w:eastAsia="Times New Roman" w:hAnsi="Times New Roman" w:cs="Times New Roman"/>
          <w:bCs/>
          <w:sz w:val="24"/>
          <w:szCs w:val="24"/>
          <w:vertAlign w:val="superscript"/>
          <w:lang w:eastAsia="ru-RU"/>
        </w:rPr>
        <w:t>1</w:t>
      </w:r>
      <w:r w:rsidRPr="00C0045A">
        <w:rPr>
          <w:rFonts w:ascii="Times New Roman" w:eastAsia="Times New Roman" w:hAnsi="Times New Roman" w:cs="Times New Roman"/>
          <w:b/>
          <w:sz w:val="24"/>
          <w:szCs w:val="24"/>
          <w:lang w:eastAsia="ru-RU"/>
        </w:rPr>
        <w:t>, Hamdy K. El-Minir</w:t>
      </w:r>
      <w:r w:rsidR="00542E2A">
        <w:rPr>
          <w:rFonts w:ascii="Times New Roman" w:eastAsia="Times New Roman" w:hAnsi="Times New Roman" w:cs="Times New Roman"/>
          <w:b/>
          <w:sz w:val="24"/>
          <w:szCs w:val="24"/>
          <w:lang w:eastAsia="ru-RU"/>
        </w:rPr>
        <w:t xml:space="preserve"> </w:t>
      </w:r>
      <w:r w:rsidR="00542E2A" w:rsidRPr="00542E2A">
        <w:rPr>
          <w:rFonts w:ascii="Times New Roman" w:eastAsia="Times New Roman" w:hAnsi="Times New Roman" w:cs="Times New Roman"/>
          <w:bCs/>
          <w:sz w:val="24"/>
          <w:szCs w:val="24"/>
          <w:vertAlign w:val="superscript"/>
          <w:lang w:eastAsia="ru-RU"/>
        </w:rPr>
        <w:t>2</w:t>
      </w:r>
      <w:r w:rsidRPr="00C0045A">
        <w:rPr>
          <w:rFonts w:ascii="Times New Roman" w:eastAsia="Times New Roman" w:hAnsi="Times New Roman" w:cs="Times New Roman"/>
          <w:b/>
          <w:sz w:val="24"/>
          <w:szCs w:val="24"/>
          <w:lang w:eastAsia="ru-RU"/>
        </w:rPr>
        <w:t>,</w:t>
      </w:r>
      <w:r w:rsidRPr="00C0045A">
        <w:rPr>
          <w:rFonts w:ascii="Times New Roman" w:eastAsia="Times New Roman" w:hAnsi="Times New Roman" w:cs="Times New Roman"/>
          <w:b/>
          <w:color w:val="FF0000"/>
          <w:sz w:val="24"/>
          <w:szCs w:val="24"/>
          <w:lang w:eastAsia="ru-RU"/>
        </w:rPr>
        <w:t xml:space="preserve"> </w:t>
      </w:r>
      <w:r w:rsidRPr="00C0045A">
        <w:rPr>
          <w:rFonts w:ascii="Times New Roman" w:eastAsia="Times New Roman" w:hAnsi="Times New Roman" w:cs="Times New Roman"/>
          <w:b/>
          <w:sz w:val="24"/>
          <w:szCs w:val="24"/>
          <w:lang w:val="ru-RU" w:eastAsia="ru-RU"/>
        </w:rPr>
        <w:t>Haitham A. El-Ghareeb</w:t>
      </w:r>
      <w:r w:rsidRPr="00C0045A">
        <w:rPr>
          <w:rFonts w:ascii="Times New Roman" w:eastAsia="Times New Roman" w:hAnsi="Times New Roman" w:cs="Times New Roman"/>
          <w:b/>
          <w:sz w:val="24"/>
          <w:szCs w:val="24"/>
          <w:lang w:eastAsia="ru-RU"/>
        </w:rPr>
        <w:t xml:space="preserve"> </w:t>
      </w:r>
      <w:r w:rsidRPr="00C0045A">
        <w:rPr>
          <w:rFonts w:ascii="Times New Roman" w:eastAsia="Times New Roman" w:hAnsi="Times New Roman" w:cs="Times New Roman"/>
          <w:bCs/>
          <w:sz w:val="24"/>
          <w:szCs w:val="24"/>
          <w:vertAlign w:val="superscript"/>
          <w:lang w:eastAsia="ru-RU"/>
        </w:rPr>
        <w:t>3</w:t>
      </w:r>
    </w:p>
    <w:p w:rsidR="00C0045A" w:rsidRPr="00C0045A" w:rsidRDefault="00C0045A" w:rsidP="00C0045A">
      <w:pPr>
        <w:spacing w:after="280" w:afterAutospacing="1" w:line="240" w:lineRule="auto"/>
        <w:rPr>
          <w:rFonts w:ascii="Times New Roman" w:eastAsia="Times New Roman" w:hAnsi="Times New Roman" w:cs="Times New Roman"/>
          <w:i/>
          <w:iCs/>
          <w:sz w:val="24"/>
          <w:szCs w:val="24"/>
          <w:lang w:val="ru-RU" w:eastAsia="ru-RU"/>
        </w:rPr>
      </w:pPr>
      <w:r w:rsidRPr="00C0045A">
        <w:rPr>
          <w:rFonts w:ascii="Times New Roman" w:eastAsia="Times New Roman" w:hAnsi="Times New Roman" w:cs="Times New Roman"/>
          <w:i/>
          <w:iCs/>
          <w:sz w:val="24"/>
          <w:szCs w:val="24"/>
          <w:vertAlign w:val="superscript"/>
          <w:lang w:eastAsia="ru-RU"/>
        </w:rPr>
        <w:t>1</w:t>
      </w:r>
      <w:r>
        <w:rPr>
          <w:rFonts w:ascii="Times New Roman" w:eastAsia="Times New Roman" w:hAnsi="Times New Roman" w:cs="Times New Roman"/>
          <w:i/>
          <w:iCs/>
          <w:sz w:val="24"/>
          <w:szCs w:val="24"/>
          <w:lang w:eastAsia="ru-RU"/>
        </w:rPr>
        <w:t xml:space="preserve"> Head of</w:t>
      </w:r>
      <w:r w:rsidR="00542E2A">
        <w:rPr>
          <w:rFonts w:ascii="Times New Roman" w:eastAsia="Times New Roman" w:hAnsi="Times New Roman" w:cs="Times New Roman"/>
          <w:i/>
          <w:iCs/>
          <w:sz w:val="24"/>
          <w:szCs w:val="24"/>
          <w:lang w:eastAsia="ru-RU"/>
        </w:rPr>
        <w:t xml:space="preserve">, </w:t>
      </w:r>
      <w:r w:rsidR="00542E2A" w:rsidRPr="00542E2A">
        <w:rPr>
          <w:rFonts w:ascii="Times New Roman" w:eastAsia="Times New Roman" w:hAnsi="Times New Roman" w:cs="Times New Roman"/>
          <w:i/>
          <w:iCs/>
          <w:sz w:val="24"/>
          <w:szCs w:val="24"/>
          <w:vertAlign w:val="superscript"/>
          <w:lang w:eastAsia="ru-RU"/>
        </w:rPr>
        <w:t>1</w:t>
      </w:r>
      <w:r w:rsidRPr="00C0045A">
        <w:rPr>
          <w:rFonts w:ascii="Times New Roman" w:eastAsia="Times New Roman" w:hAnsi="Times New Roman" w:cs="Times New Roman"/>
          <w:i/>
          <w:iCs/>
          <w:sz w:val="24"/>
          <w:szCs w:val="24"/>
          <w:vertAlign w:val="superscript"/>
          <w:lang w:eastAsia="ru-RU"/>
        </w:rPr>
        <w:t>,</w:t>
      </w:r>
      <w:r>
        <w:rPr>
          <w:rFonts w:ascii="Times New Roman" w:eastAsia="Times New Roman" w:hAnsi="Times New Roman" w:cs="Times New Roman"/>
          <w:i/>
          <w:iCs/>
          <w:sz w:val="24"/>
          <w:szCs w:val="24"/>
          <w:lang w:eastAsia="ru-RU"/>
        </w:rPr>
        <w:t xml:space="preserve"> </w:t>
      </w:r>
      <w:r w:rsidRPr="00C0045A">
        <w:rPr>
          <w:rFonts w:ascii="Times New Roman" w:eastAsia="Times New Roman" w:hAnsi="Times New Roman" w:cs="Times New Roman"/>
          <w:i/>
          <w:iCs/>
          <w:sz w:val="24"/>
          <w:szCs w:val="24"/>
          <w:vertAlign w:val="superscript"/>
          <w:lang w:eastAsia="ru-RU"/>
        </w:rPr>
        <w:t>3</w:t>
      </w:r>
      <w:r w:rsidRPr="00C0045A">
        <w:rPr>
          <w:rFonts w:ascii="Times New Roman" w:eastAsia="Times New Roman" w:hAnsi="Times New Roman" w:cs="Times New Roman"/>
          <w:i/>
          <w:iCs/>
          <w:color w:val="FF0000"/>
          <w:sz w:val="24"/>
          <w:szCs w:val="24"/>
          <w:vertAlign w:val="superscript"/>
          <w:lang w:eastAsia="ru-RU"/>
        </w:rPr>
        <w:t xml:space="preserve"> </w:t>
      </w:r>
      <w:r w:rsidRPr="00C0045A">
        <w:rPr>
          <w:rFonts w:ascii="Times New Roman" w:eastAsia="Times New Roman" w:hAnsi="Times New Roman" w:cs="Times New Roman"/>
          <w:i/>
          <w:iCs/>
          <w:sz w:val="24"/>
          <w:szCs w:val="24"/>
          <w:lang w:eastAsia="ru-RU"/>
        </w:rPr>
        <w:t xml:space="preserve">Information Systems Department, </w:t>
      </w:r>
      <w:r w:rsidRPr="00C0045A">
        <w:rPr>
          <w:rFonts w:ascii="Times New Roman" w:eastAsia="Times New Roman" w:hAnsi="Times New Roman" w:cs="Times New Roman"/>
          <w:i/>
          <w:iCs/>
          <w:sz w:val="24"/>
          <w:szCs w:val="24"/>
          <w:lang w:val="ru-RU" w:eastAsia="ru-RU"/>
        </w:rPr>
        <w:t>Faculty of Computers and Information Sciences, Mansoura University, Egypt</w:t>
      </w:r>
    </w:p>
    <w:p w:rsidR="00C0045A" w:rsidRPr="00C0045A" w:rsidRDefault="00C0045A" w:rsidP="00C0045A">
      <w:pPr>
        <w:spacing w:after="280" w:afterAutospacing="1" w:line="240" w:lineRule="auto"/>
        <w:rPr>
          <w:rFonts w:ascii="Times New Roman" w:eastAsia="Times New Roman" w:hAnsi="Times New Roman" w:cs="Times New Roman"/>
          <w:i/>
          <w:iCs/>
          <w:sz w:val="24"/>
          <w:szCs w:val="24"/>
          <w:lang w:eastAsia="ru-RU"/>
        </w:rPr>
      </w:pPr>
      <w:r w:rsidRPr="00C0045A">
        <w:rPr>
          <w:rFonts w:ascii="Times New Roman" w:eastAsia="Times New Roman" w:hAnsi="Times New Roman" w:cs="Times New Roman"/>
          <w:i/>
          <w:iCs/>
          <w:sz w:val="24"/>
          <w:szCs w:val="24"/>
          <w:vertAlign w:val="superscript"/>
          <w:lang w:eastAsia="ru-RU"/>
        </w:rPr>
        <w:t>2</w:t>
      </w:r>
      <w:r w:rsidRPr="00C0045A">
        <w:rPr>
          <w:rFonts w:ascii="Times New Roman" w:eastAsia="Times New Roman" w:hAnsi="Times New Roman" w:cs="Times New Roman"/>
          <w:i/>
          <w:iCs/>
          <w:sz w:val="24"/>
          <w:szCs w:val="24"/>
          <w:lang w:eastAsia="ru-RU"/>
        </w:rPr>
        <w:t xml:space="preserve"> Head of Communications Department, Misr Engineering Higher Institute, Misr Engineering and Technology Academy, Mansoura, Egypt</w:t>
      </w:r>
    </w:p>
    <w:p w:rsidR="00C0045A" w:rsidRPr="00C0045A" w:rsidRDefault="00C0045A" w:rsidP="00C0045A">
      <w:pPr>
        <w:spacing w:after="0" w:line="240" w:lineRule="auto"/>
        <w:rPr>
          <w:rFonts w:asciiTheme="minorBidi" w:eastAsia="Times New Roman" w:hAnsiTheme="minorBidi"/>
          <w:sz w:val="24"/>
          <w:szCs w:val="24"/>
          <w:lang w:eastAsia="ru-RU"/>
        </w:rPr>
      </w:pPr>
      <w:r w:rsidRPr="00C0045A">
        <w:rPr>
          <w:rFonts w:asciiTheme="minorBidi" w:eastAsia="Times New Roman" w:hAnsiTheme="minorBidi"/>
          <w:b/>
          <w:sz w:val="24"/>
          <w:szCs w:val="24"/>
          <w:lang w:val="ru-RU" w:eastAsia="ru-RU"/>
        </w:rPr>
        <w:t>A</w:t>
      </w:r>
      <w:r w:rsidRPr="00C0045A">
        <w:rPr>
          <w:rFonts w:asciiTheme="minorBidi" w:eastAsia="Times New Roman" w:hAnsiTheme="minorBidi"/>
          <w:b/>
          <w:sz w:val="24"/>
          <w:szCs w:val="24"/>
          <w:lang w:eastAsia="ru-RU"/>
        </w:rPr>
        <w:t>BSTRACT</w:t>
      </w:r>
    </w:p>
    <w:p w:rsidR="00C0045A" w:rsidRPr="00DB223B" w:rsidRDefault="00BA39C5" w:rsidP="00804B7D">
      <w:pPr>
        <w:spacing w:after="0" w:line="240" w:lineRule="auto"/>
        <w:jc w:val="both"/>
        <w:rPr>
          <w:rFonts w:asciiTheme="minorBidi" w:eastAsia="Times New Roman" w:hAnsiTheme="minorBidi"/>
          <w:b/>
          <w:bCs/>
          <w:sz w:val="24"/>
          <w:szCs w:val="24"/>
          <w:lang w:eastAsia="ru-RU"/>
        </w:rPr>
      </w:pPr>
      <w:r w:rsidRPr="00BA39C5">
        <w:rPr>
          <w:rFonts w:ascii="Times New Roman" w:eastAsia="Times New Roman" w:hAnsi="Times New Roman" w:cs="Times New Roman"/>
          <w:lang w:eastAsia="ru-RU"/>
        </w:rPr>
        <w:t>Different Learning Paradigms can be presented by different educators as a result utilizing several types of Information and Communication Technology "ICT" in the Learning Process to overcome certain time and place challenges. The three abstract Learning Delivery Models are: Traditional, Distance, and Hyb</w:t>
      </w:r>
      <w:r w:rsidR="000A04C5">
        <w:rPr>
          <w:rFonts w:ascii="Times New Roman" w:eastAsia="Times New Roman" w:hAnsi="Times New Roman" w:cs="Times New Roman"/>
          <w:lang w:eastAsia="ru-RU"/>
        </w:rPr>
        <w:t>rid Learning</w:t>
      </w:r>
      <w:r w:rsidRPr="00BA39C5">
        <w:rPr>
          <w:rFonts w:ascii="Times New Roman" w:eastAsia="Times New Roman" w:hAnsi="Times New Roman" w:cs="Times New Roman"/>
          <w:lang w:eastAsia="ru-RU"/>
        </w:rPr>
        <w:t>. Hybrid Learning attempts to maintain the best of Traditional Learning and provides the hopes and objectives of Distance Learning in a model that maintains the Learning Process on the right road. The widespread of Web 2.0; the Internet created by collaborative activities of different users resulted in the appearance of the acronym (e-Learning 2.0). e-Learning 2.0 is supposed to make use of different Web 2.0 capabilities. Web 2.0 is a big resource that changed the way everyone around thinks about and accesses the Internet, and greatly will touch the coming generations; the generations that we are currently presenting education to. Another challenge to consider is the growing numbers of students that is hardly met by growing numbers of instructors. We remember that one of the ICT utilization in learning main objective was to come over this issue.</w:t>
      </w:r>
      <w:r>
        <w:rPr>
          <w:rFonts w:ascii="Times New Roman" w:eastAsia="Times New Roman" w:hAnsi="Times New Roman" w:cs="Times New Roman"/>
          <w:lang w:eastAsia="ru-RU"/>
        </w:rPr>
        <w:t xml:space="preserve"> </w:t>
      </w:r>
      <w:r w:rsidR="00DB223B" w:rsidRPr="00BA39C5">
        <w:rPr>
          <w:rFonts w:ascii="Times New Roman" w:eastAsia="Times New Roman" w:hAnsi="Times New Roman" w:cs="Times New Roman"/>
          <w:highlight w:val="cyan"/>
          <w:lang w:eastAsia="ru-RU"/>
        </w:rPr>
        <w:t xml:space="preserve">This chapter presents </w:t>
      </w:r>
      <w:r w:rsidRPr="00BA39C5">
        <w:rPr>
          <w:rFonts w:ascii="Times New Roman" w:eastAsia="Times New Roman" w:hAnsi="Times New Roman" w:cs="Times New Roman"/>
          <w:highlight w:val="cyan"/>
          <w:lang w:eastAsia="ru-RU"/>
        </w:rPr>
        <w:t>taxonomy</w:t>
      </w:r>
      <w:r w:rsidR="00DB223B" w:rsidRPr="00BA39C5">
        <w:rPr>
          <w:rFonts w:ascii="Times New Roman" w:eastAsia="Times New Roman" w:hAnsi="Times New Roman" w:cs="Times New Roman"/>
          <w:highlight w:val="cyan"/>
          <w:lang w:eastAsia="ru-RU"/>
        </w:rPr>
        <w:t xml:space="preserve"> of Web 2.0 technologies, highlighting how</w:t>
      </w:r>
      <w:r w:rsidR="00804B7D" w:rsidRPr="00804B7D">
        <w:rPr>
          <w:rFonts w:ascii="Times New Roman" w:eastAsia="Times New Roman" w:hAnsi="Times New Roman" w:cs="Times New Roman"/>
          <w:highlight w:val="cyan"/>
          <w:lang w:eastAsia="ru-RU"/>
        </w:rPr>
        <w:t>, and when</w:t>
      </w:r>
      <w:r w:rsidR="00DB223B" w:rsidRPr="00804B7D">
        <w:rPr>
          <w:rFonts w:ascii="Times New Roman" w:eastAsia="Times New Roman" w:hAnsi="Times New Roman" w:cs="Times New Roman"/>
          <w:highlight w:val="cyan"/>
          <w:lang w:eastAsia="ru-RU"/>
        </w:rPr>
        <w:t xml:space="preserve"> they can be used in learning institutions. </w:t>
      </w:r>
      <w:r w:rsidR="00804B7D" w:rsidRPr="00804B7D">
        <w:rPr>
          <w:rFonts w:ascii="Times New Roman" w:eastAsia="Times New Roman" w:hAnsi="Times New Roman" w:cs="Times New Roman"/>
          <w:highlight w:val="cyan"/>
          <w:lang w:eastAsia="ru-RU"/>
        </w:rPr>
        <w:t xml:space="preserve">Web 2.0 technologies can be classified into In-Lecture and After-Lecture technologies based on their capabilities to support </w:t>
      </w:r>
      <w:r w:rsidR="00804B7D">
        <w:rPr>
          <w:rFonts w:ascii="Times New Roman" w:eastAsia="Times New Roman" w:hAnsi="Times New Roman" w:cs="Times New Roman"/>
          <w:highlight w:val="cyan"/>
          <w:lang w:eastAsia="ru-RU"/>
        </w:rPr>
        <w:t>required</w:t>
      </w:r>
      <w:r w:rsidR="00804B7D" w:rsidRPr="00804B7D">
        <w:rPr>
          <w:rFonts w:ascii="Times New Roman" w:eastAsia="Times New Roman" w:hAnsi="Times New Roman" w:cs="Times New Roman"/>
          <w:highlight w:val="cyan"/>
          <w:lang w:eastAsia="ru-RU"/>
        </w:rPr>
        <w:t xml:space="preserve"> activities</w:t>
      </w:r>
      <w:r w:rsidR="00804B7D">
        <w:rPr>
          <w:rFonts w:ascii="Times New Roman" w:eastAsia="Times New Roman" w:hAnsi="Times New Roman" w:cs="Times New Roman"/>
          <w:highlight w:val="cyan"/>
          <w:lang w:eastAsia="ru-RU"/>
        </w:rPr>
        <w:t>. This chapter highlights different studies that shows the importance and need from both instructors and students to utilize Web 2.0 technologies in learning institutions, presents different ways to use Web 2.0 technologies, and concludes with future research directions about Web 2.0 adoption in learning institutions</w:t>
      </w:r>
      <w:r w:rsidR="00804B7D" w:rsidRPr="00804B7D">
        <w:rPr>
          <w:rFonts w:ascii="Times New Roman" w:eastAsia="Times New Roman" w:hAnsi="Times New Roman" w:cs="Times New Roman"/>
          <w:highlight w:val="cyan"/>
          <w:lang w:eastAsia="ru-RU"/>
        </w:rPr>
        <w:t>.</w:t>
      </w:r>
      <w:r w:rsidR="00804B7D">
        <w:rPr>
          <w:rFonts w:ascii="Times New Roman" w:eastAsia="Times New Roman" w:hAnsi="Times New Roman" w:cs="Times New Roman"/>
          <w:lang w:eastAsia="ru-RU"/>
        </w:rPr>
        <w:t xml:space="preserve"> </w:t>
      </w:r>
    </w:p>
    <w:p w:rsidR="00C0045A" w:rsidRDefault="00C0045A" w:rsidP="00EE2366">
      <w:pPr>
        <w:spacing w:after="0" w:line="240" w:lineRule="auto"/>
        <w:jc w:val="both"/>
        <w:rPr>
          <w:rFonts w:asciiTheme="minorBidi" w:eastAsia="Times New Roman" w:hAnsiTheme="minorBidi"/>
          <w:b/>
          <w:bCs/>
          <w:sz w:val="24"/>
          <w:szCs w:val="24"/>
          <w:lang w:eastAsia="ru-RU"/>
        </w:rPr>
      </w:pPr>
    </w:p>
    <w:p w:rsidR="00EE2366" w:rsidRPr="002B2949" w:rsidRDefault="002B2949" w:rsidP="002B2949">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Pr>
          <w:rFonts w:asciiTheme="minorBidi" w:eastAsia="Times New Roman" w:hAnsiTheme="minorBidi"/>
          <w:b/>
          <w:bCs/>
          <w:sz w:val="24"/>
          <w:szCs w:val="24"/>
          <w:lang w:eastAsia="ru-RU"/>
        </w:rPr>
        <w:t>INTRODUCTION</w:t>
      </w:r>
    </w:p>
    <w:p w:rsidR="009C4F89" w:rsidRPr="00EE2366" w:rsidRDefault="00EE2366" w:rsidP="009C4F89">
      <w:pPr>
        <w:spacing w:after="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Using ICT in learning has a long history, and was handled in different ways and from different points of views over the years. Though most of the time this diversity has lead to the most inappropriate understandings and misleading implementations of the concepts, it has also opened the way for different approaches that has been under validation and evaluation over the years. As the learning institution in concern for this chapter is the University, the focus of this section will be on information systems that were presented over the years to facilitate university activities. Then, the attempts of different learning institutions to utilize Web 2.0 technologies will be presented. </w:t>
      </w:r>
      <w:r w:rsidR="009C4F89">
        <w:rPr>
          <w:rFonts w:ascii="Times New Roman" w:eastAsia="Times New Roman" w:hAnsi="Times New Roman" w:cs="Times New Roman"/>
          <w:lang w:eastAsia="ru-RU"/>
        </w:rPr>
        <w:t>Current widely spread technologies in learning institutions include u</w:t>
      </w:r>
      <w:r w:rsidR="009C4F89" w:rsidRPr="00EE2366">
        <w:rPr>
          <w:rFonts w:ascii="Times New Roman" w:eastAsia="Times New Roman" w:hAnsi="Times New Roman" w:cs="Times New Roman"/>
          <w:lang w:eastAsia="ru-RU"/>
        </w:rPr>
        <w:t xml:space="preserve">tilizing ICT in the learning process mainly </w:t>
      </w:r>
      <w:r w:rsidR="009C4F89">
        <w:rPr>
          <w:rFonts w:ascii="Times New Roman" w:eastAsia="Times New Roman" w:hAnsi="Times New Roman" w:cs="Times New Roman"/>
          <w:lang w:eastAsia="ru-RU"/>
        </w:rPr>
        <w:t>for</w:t>
      </w:r>
      <w:r w:rsidR="009C4F89" w:rsidRPr="00EE2366">
        <w:rPr>
          <w:rFonts w:ascii="Times New Roman" w:eastAsia="Times New Roman" w:hAnsi="Times New Roman" w:cs="Times New Roman"/>
          <w:lang w:eastAsia="ru-RU"/>
        </w:rPr>
        <w:t xml:space="preserve"> two categories: University Management Information Systems (UMISs), and Learning Management Systems (LMSs). A comparison between the two systems’ </w:t>
      </w:r>
      <w:r w:rsidR="009C4F89" w:rsidRPr="00EE2366">
        <w:rPr>
          <w:rFonts w:ascii="Times New Roman" w:eastAsia="Times New Roman" w:hAnsi="Times New Roman" w:cs="Times New Roman"/>
          <w:lang w:eastAsia="ru-RU"/>
        </w:rPr>
        <w:lastRenderedPageBreak/>
        <w:t>components, scopes, interest, usage, features, and utilization in universities yields that (</w:t>
      </w:r>
      <w:r w:rsidR="009C4F89" w:rsidRPr="00EE2366">
        <w:rPr>
          <w:rFonts w:ascii="Times New Roman" w:eastAsia="Times New Roman" w:hAnsi="Times New Roman" w:cs="Times New Roman"/>
          <w:highlight w:val="yellow"/>
          <w:lang w:eastAsia="ru-RU"/>
        </w:rPr>
        <w:t>El-Ghareeb, 2009</w:t>
      </w:r>
      <w:r w:rsidR="009C4F89" w:rsidRPr="00EE2366">
        <w:rPr>
          <w:rFonts w:ascii="Times New Roman" w:eastAsia="Times New Roman" w:hAnsi="Times New Roman" w:cs="Times New Roman"/>
          <w:lang w:eastAsia="ru-RU"/>
        </w:rPr>
        <w:t>):</w:t>
      </w:r>
    </w:p>
    <w:p w:rsidR="009C4F89" w:rsidRPr="00EE2366" w:rsidRDefault="009C4F89" w:rsidP="009C4F89">
      <w:pPr>
        <w:numPr>
          <w:ilvl w:val="0"/>
          <w:numId w:val="1"/>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UMIS:</w:t>
      </w:r>
      <w:r w:rsidRPr="00EE2366">
        <w:rPr>
          <w:rFonts w:ascii="Times New Roman" w:eastAsia="Times New Roman" w:hAnsi="Times New Roman" w:cs="Times New Roman"/>
          <w:lang w:eastAsia="ru-RU"/>
        </w:rPr>
        <w:t xml:space="preserve"> used in handling and managing Managerial aspects of the university. They have almost nothing to do with the pedagogical process. However, their existence is almost a must. UMIS exceeds LMS by decades, and has reached stable levels of well defined requirements, existence, acceptance, implementation, and performance levels. UMIS include different sub information systems that work to facilitate and manage the activities of different parts of the university as an organization. Examples of those sub information systems are: Student Information System (SIS), Library Information System, Faculty Information System, and Finance System.</w:t>
      </w:r>
    </w:p>
    <w:p w:rsidR="009C4F89" w:rsidRPr="00EE2366" w:rsidRDefault="009C4F89" w:rsidP="009C4F89">
      <w:pPr>
        <w:numPr>
          <w:ilvl w:val="0"/>
          <w:numId w:val="1"/>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LMS:</w:t>
      </w:r>
      <w:r w:rsidRPr="00EE2366">
        <w:rPr>
          <w:rFonts w:ascii="Times New Roman" w:eastAsia="Times New Roman" w:hAnsi="Times New Roman" w:cs="Times New Roman"/>
          <w:lang w:eastAsia="ru-RU"/>
        </w:rPr>
        <w:t xml:space="preserve"> used in handling and managing the learning process. LMS implements technologies that enable virtual/digital university, and/or personal learning environments. LMS features can be categorized into four sub systems which concerned with courses, exams, assessments, and collaborative features. LMS can be thought of as the integration of four sub systems; each presenting specific functionalities via specific tools. Providing Online Lectures via Videoconferencing and recording capabilities used to be optional in LMSs.</w:t>
      </w:r>
    </w:p>
    <w:p w:rsidR="009C4F89" w:rsidRPr="00EE2366" w:rsidRDefault="009C4F89" w:rsidP="009C4F89">
      <w:pPr>
        <w:spacing w:after="0" w:line="240" w:lineRule="auto"/>
        <w:jc w:val="both"/>
        <w:rPr>
          <w:rFonts w:ascii="Times New Roman" w:eastAsia="Times New Roman" w:hAnsi="Times New Roman" w:cs="Times New Roman"/>
          <w:lang w:eastAsia="ru-RU"/>
        </w:rPr>
      </w:pPr>
    </w:p>
    <w:p w:rsidR="009C4F89" w:rsidRPr="00EE2366" w:rsidRDefault="009C4F89" w:rsidP="009C4F89">
      <w:pPr>
        <w:spacing w:after="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Both UMIS and LMS have to integrate and operate together to support educational institutions and e-Learning. One of the international initiatives that provide information to institutions on investing in and using information technology infrastructure is e-framework "</w:t>
      </w:r>
      <w:hyperlink r:id="rId7" w:history="1">
        <w:r w:rsidRPr="00EE2366">
          <w:rPr>
            <w:rFonts w:ascii="Times New Roman" w:eastAsia="Times New Roman" w:hAnsi="Times New Roman" w:cs="Times New Roman"/>
            <w:color w:val="0000FF"/>
            <w:u w:val="single"/>
            <w:lang w:eastAsia="ru-RU"/>
          </w:rPr>
          <w:t>http://www.e-framework.org</w:t>
        </w:r>
      </w:hyperlink>
      <w:r w:rsidRPr="00EE2366">
        <w:rPr>
          <w:rFonts w:ascii="Times New Roman" w:eastAsia="Times New Roman" w:hAnsi="Times New Roman" w:cs="Times New Roman"/>
          <w:lang w:eastAsia="ru-RU"/>
        </w:rPr>
        <w:t>". The e-Framework for Education and Research has been established to help the education and research arenas take advantage of the opportunities offered by the service-oriented approach. The primary goal of the e-Framework is to facilitate technical interoperability within and across education and research through improved strategic planning and implementation processes. The e-Framework is a collaborative effort that recognizes greater coherence in development is needed and thus aims to provide an overview of current development and experiences in services-oriented approaches.</w:t>
      </w:r>
    </w:p>
    <w:p w:rsidR="00EE2366" w:rsidRDefault="00EE2366" w:rsidP="00EE2366">
      <w:pPr>
        <w:spacing w:after="0" w:line="240" w:lineRule="auto"/>
        <w:jc w:val="both"/>
        <w:rPr>
          <w:rFonts w:ascii="Times New Roman" w:eastAsia="Times New Roman" w:hAnsi="Times New Roman" w:cs="Times New Roman"/>
          <w:lang w:eastAsia="ru-RU"/>
        </w:rPr>
      </w:pPr>
    </w:p>
    <w:p w:rsidR="00EE2366" w:rsidRPr="00EE2366" w:rsidRDefault="009C4F89" w:rsidP="006B7FCE">
      <w:pPr>
        <w:spacing w:after="0" w:line="240" w:lineRule="auto"/>
        <w:jc w:val="both"/>
        <w:rPr>
          <w:rFonts w:ascii="Times New Roman" w:eastAsia="Times New Roman" w:hAnsi="Times New Roman" w:cs="Times New Roman"/>
          <w:lang w:eastAsia="ru-RU"/>
        </w:rPr>
      </w:pPr>
      <w:r w:rsidRPr="004179E5">
        <w:rPr>
          <w:rFonts w:ascii="Times New Roman" w:eastAsia="Times New Roman" w:hAnsi="Times New Roman" w:cs="Times New Roman"/>
          <w:highlight w:val="cyan"/>
          <w:lang w:eastAsia="ru-RU"/>
        </w:rPr>
        <w:t xml:space="preserve">This chapter goes as follows: section 2 presents Web 2.0 technologies, </w:t>
      </w:r>
      <w:r w:rsidR="00A100AF" w:rsidRPr="004179E5">
        <w:rPr>
          <w:rFonts w:ascii="Times New Roman" w:eastAsia="Times New Roman" w:hAnsi="Times New Roman" w:cs="Times New Roman"/>
          <w:highlight w:val="cyan"/>
          <w:lang w:eastAsia="ru-RU"/>
        </w:rPr>
        <w:t xml:space="preserve">examples of current available technologies, statistics about their utilization, </w:t>
      </w:r>
      <w:r w:rsidRPr="004179E5">
        <w:rPr>
          <w:rFonts w:ascii="Times New Roman" w:eastAsia="Times New Roman" w:hAnsi="Times New Roman" w:cs="Times New Roman"/>
          <w:highlight w:val="cyan"/>
          <w:lang w:eastAsia="ru-RU"/>
        </w:rPr>
        <w:t xml:space="preserve">and how they changed the Internet. Section three </w:t>
      </w:r>
      <w:r w:rsidR="00AF07C9" w:rsidRPr="004179E5">
        <w:rPr>
          <w:rFonts w:ascii="Times New Roman" w:eastAsia="Times New Roman" w:hAnsi="Times New Roman" w:cs="Times New Roman"/>
          <w:highlight w:val="cyan"/>
          <w:lang w:eastAsia="ru-RU"/>
        </w:rPr>
        <w:t>reviews Web 2.0 utilization in learning institutions</w:t>
      </w:r>
      <w:r w:rsidR="00057481" w:rsidRPr="004179E5">
        <w:rPr>
          <w:rFonts w:ascii="Times New Roman" w:eastAsia="Times New Roman" w:hAnsi="Times New Roman" w:cs="Times New Roman"/>
          <w:highlight w:val="cyan"/>
          <w:lang w:eastAsia="ru-RU"/>
        </w:rPr>
        <w:t>, highlighting theory</w:t>
      </w:r>
      <w:r w:rsidR="00AF07C9" w:rsidRPr="004179E5">
        <w:rPr>
          <w:rFonts w:ascii="Times New Roman" w:eastAsia="Times New Roman" w:hAnsi="Times New Roman" w:cs="Times New Roman"/>
          <w:highlight w:val="cyan"/>
          <w:lang w:eastAsia="ru-RU"/>
        </w:rPr>
        <w:t xml:space="preserve">, practice, and evaluation </w:t>
      </w:r>
      <w:r w:rsidR="00057481" w:rsidRPr="004179E5">
        <w:rPr>
          <w:rFonts w:ascii="Times New Roman" w:eastAsia="Times New Roman" w:hAnsi="Times New Roman" w:cs="Times New Roman"/>
          <w:highlight w:val="cyan"/>
          <w:lang w:eastAsia="ru-RU"/>
        </w:rPr>
        <w:t>aspect</w:t>
      </w:r>
      <w:r w:rsidR="00AF07C9" w:rsidRPr="004179E5">
        <w:rPr>
          <w:rFonts w:ascii="Times New Roman" w:eastAsia="Times New Roman" w:hAnsi="Times New Roman" w:cs="Times New Roman"/>
          <w:highlight w:val="cyan"/>
          <w:lang w:eastAsia="ru-RU"/>
        </w:rPr>
        <w:t>s.</w:t>
      </w:r>
      <w:r w:rsidR="00057481" w:rsidRPr="004179E5">
        <w:rPr>
          <w:rFonts w:ascii="Times New Roman" w:eastAsia="Times New Roman" w:hAnsi="Times New Roman" w:cs="Times New Roman"/>
          <w:highlight w:val="cyan"/>
          <w:lang w:eastAsia="ru-RU"/>
        </w:rPr>
        <w:t xml:space="preserve"> </w:t>
      </w:r>
      <w:r w:rsidR="00AB3055" w:rsidRPr="004179E5">
        <w:rPr>
          <w:rFonts w:ascii="Times New Roman" w:eastAsia="Times New Roman" w:hAnsi="Times New Roman" w:cs="Times New Roman"/>
          <w:highlight w:val="cyan"/>
          <w:lang w:eastAsia="ru-RU"/>
        </w:rPr>
        <w:t xml:space="preserve">Section 4 presents a real world scenarios of utilizing Web 2.0 technologies in learning institutions. </w:t>
      </w:r>
      <w:r w:rsidR="00AF07C9" w:rsidRPr="004179E5">
        <w:rPr>
          <w:rFonts w:ascii="Times New Roman" w:eastAsia="Times New Roman" w:hAnsi="Times New Roman" w:cs="Times New Roman"/>
          <w:highlight w:val="cyan"/>
          <w:lang w:eastAsia="ru-RU"/>
        </w:rPr>
        <w:t xml:space="preserve"> </w:t>
      </w:r>
      <w:r w:rsidR="00413949" w:rsidRPr="004179E5">
        <w:rPr>
          <w:rFonts w:ascii="Times New Roman" w:eastAsia="Times New Roman" w:hAnsi="Times New Roman" w:cs="Times New Roman"/>
          <w:highlight w:val="cyan"/>
          <w:lang w:eastAsia="ru-RU"/>
        </w:rPr>
        <w:t>Section 5 presents the proposed taxonomy of Web 2.0 technologies that can be used in learning institutions</w:t>
      </w:r>
      <w:r w:rsidR="00804B7D" w:rsidRPr="004179E5">
        <w:rPr>
          <w:rFonts w:ascii="Times New Roman" w:eastAsia="Times New Roman" w:hAnsi="Times New Roman" w:cs="Times New Roman"/>
          <w:highlight w:val="cyan"/>
          <w:lang w:eastAsia="ru-RU"/>
        </w:rPr>
        <w:t>, and when they shall be used</w:t>
      </w:r>
      <w:r w:rsidR="00413949" w:rsidRPr="004179E5">
        <w:rPr>
          <w:rFonts w:ascii="Times New Roman" w:eastAsia="Times New Roman" w:hAnsi="Times New Roman" w:cs="Times New Roman"/>
          <w:highlight w:val="cyan"/>
          <w:lang w:eastAsia="ru-RU"/>
        </w:rPr>
        <w:t>.</w:t>
      </w:r>
    </w:p>
    <w:p w:rsidR="00EE2366" w:rsidRPr="00EE2366" w:rsidRDefault="00EE2366" w:rsidP="00EE2366">
      <w:pPr>
        <w:spacing w:after="0" w:line="240" w:lineRule="auto"/>
        <w:jc w:val="both"/>
        <w:rPr>
          <w:rFonts w:ascii="Times New Roman" w:eastAsia="Times New Roman" w:hAnsi="Times New Roman" w:cs="Times New Roman"/>
          <w:lang w:val="ru-RU" w:eastAsia="ru-RU"/>
        </w:rPr>
      </w:pPr>
    </w:p>
    <w:p w:rsidR="00EE2366" w:rsidRPr="00A100AF" w:rsidRDefault="00EE2366" w:rsidP="00A100AF">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A100AF">
        <w:rPr>
          <w:rFonts w:asciiTheme="minorBidi" w:eastAsia="Times New Roman" w:hAnsiTheme="minorBidi"/>
          <w:b/>
          <w:bCs/>
          <w:sz w:val="24"/>
          <w:szCs w:val="24"/>
          <w:lang w:eastAsia="ru-RU"/>
        </w:rPr>
        <w:t xml:space="preserve"> WEB 2.0 TECHNOLOGIES</w:t>
      </w:r>
    </w:p>
    <w:p w:rsidR="00EE2366" w:rsidRPr="00EE2366" w:rsidRDefault="00EE2366" w:rsidP="00EE2366">
      <w:pPr>
        <w:spacing w:after="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Ever since group behavior became an important part of mainstream Web sites, companies have found numerous ways to exploit the behavior of Web surfers. Simple uses of Web 2.0 ideas include businesses like Amazon.com soliciting product rankings from consumers and offering shoppers hints of what others have bought. More overt notions of Web 2.0 include the many social networking Web sites that have tried to profit from the basic human need to connect with others. Facebook, MySpace, Friendster, Tribe, LinkedIn, Spoke, and countless others have looked to profit on connecting teens, communities, professionals, and just about any other type of demographic. The Web 2.0 phenomenon is more rightly described as a social and behavioral sea change. Instead of serving up static fixed content to Web surfers, the Web has become an interactive place for people to congregate and do things together — virtually. Web 2.0 is about the way people use Web 1.0, not about the Web itself (</w:t>
      </w:r>
      <w:r w:rsidRPr="00EE2366">
        <w:rPr>
          <w:rFonts w:ascii="Times New Roman" w:eastAsia="Times New Roman" w:hAnsi="Times New Roman" w:cs="Times New Roman"/>
          <w:highlight w:val="yellow"/>
          <w:lang w:eastAsia="ru-RU"/>
        </w:rPr>
        <w:t>Pollock, 2009</w:t>
      </w:r>
      <w:r w:rsidRPr="00EE2366">
        <w:rPr>
          <w:rFonts w:ascii="Times New Roman" w:eastAsia="Times New Roman" w:hAnsi="Times New Roman" w:cs="Times New Roman"/>
          <w:lang w:eastAsia="ru-RU"/>
        </w:rPr>
        <w:t>). Web 2.0 refers to the social use of the Web which allow people to collaborate, to get actively involved in creating content, to generate knowledge and to share information online (</w:t>
      </w:r>
      <w:r w:rsidRPr="00EE2366">
        <w:rPr>
          <w:rFonts w:ascii="Times New Roman" w:eastAsia="Times New Roman" w:hAnsi="Times New Roman" w:cs="Times New Roman"/>
          <w:highlight w:val="yellow"/>
          <w:lang w:eastAsia="ru-RU"/>
        </w:rPr>
        <w:t>Grosseck, 2009</w:t>
      </w:r>
      <w:r w:rsidRPr="00EE2366">
        <w:rPr>
          <w:rFonts w:ascii="Times New Roman" w:eastAsia="Times New Roman" w:hAnsi="Times New Roman" w:cs="Times New Roman"/>
          <w:lang w:eastAsia="ru-RU"/>
        </w:rPr>
        <w:t>).</w:t>
      </w:r>
    </w:p>
    <w:p w:rsidR="00EE2366" w:rsidRPr="00EE2366" w:rsidRDefault="00EE2366" w:rsidP="00EE2366">
      <w:pPr>
        <w:spacing w:after="0" w:line="240" w:lineRule="auto"/>
        <w:jc w:val="both"/>
        <w:rPr>
          <w:rFonts w:ascii="Times New Roman" w:eastAsia="Times New Roman" w:hAnsi="Times New Roman" w:cs="Times New Roman"/>
          <w:lang w:eastAsia="ru-RU"/>
        </w:rPr>
      </w:pPr>
    </w:p>
    <w:p w:rsidR="00EE2366" w:rsidRPr="00EE2366" w:rsidRDefault="00EE2366" w:rsidP="00EE2366">
      <w:pPr>
        <w:spacing w:after="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lastRenderedPageBreak/>
        <w:t xml:space="preserve">Instructors face a great challenge nowadays. Most instructors are fascinated with teaching and learning, so they are interested in utilizing whatever their hands reach to in enhancing and supporting the learning process. Instructors are surrounded by acronyms that are completely new to them, and there is not enough time to get used to one of the technologies before another becomes available. Figure 1 highlights instructor’s distraction between different acronyms that made available and easy for students to utilize, and are under study by e-Learning researchers. All those technologies are available, but there are always some questions that need answers: How to utilize them? What are the efficiencies and drawbacks on the learning process and on learners from utilizing them? And are those technologies convenient with the learning institution’s policy? </w:t>
      </w:r>
    </w:p>
    <w:p w:rsidR="00EE2366" w:rsidRPr="00EE2366" w:rsidRDefault="00EE2366" w:rsidP="00EE2366">
      <w:pPr>
        <w:keepNext/>
        <w:spacing w:after="0" w:line="240" w:lineRule="auto"/>
        <w:jc w:val="center"/>
        <w:rPr>
          <w:rFonts w:ascii="Times New Roman" w:eastAsia="Times New Roman" w:hAnsi="Times New Roman" w:cs="Times New Roman"/>
          <w:sz w:val="24"/>
          <w:szCs w:val="24"/>
          <w:lang w:val="ru-RU" w:eastAsia="ru-RU"/>
        </w:rPr>
      </w:pPr>
      <w:r w:rsidRPr="00EE2366">
        <w:rPr>
          <w:rFonts w:ascii="Times New Roman" w:eastAsia="Times New Roman" w:hAnsi="Times New Roman" w:cs="Times New Roman"/>
          <w:noProof/>
        </w:rPr>
        <w:drawing>
          <wp:inline distT="0" distB="0" distL="0" distR="0">
            <wp:extent cx="2654325" cy="2390775"/>
            <wp:effectExtent l="19050" t="0" r="0" b="0"/>
            <wp:docPr id="2" name="Picture 0" descr="Instructor Challenge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ctor Challenges.tif"/>
                    <pic:cNvPicPr/>
                  </pic:nvPicPr>
                  <pic:blipFill>
                    <a:blip r:embed="rId8"/>
                    <a:stretch>
                      <a:fillRect/>
                    </a:stretch>
                  </pic:blipFill>
                  <pic:spPr>
                    <a:xfrm>
                      <a:off x="0" y="0"/>
                      <a:ext cx="2657557" cy="2393686"/>
                    </a:xfrm>
                    <a:prstGeom prst="rect">
                      <a:avLst/>
                    </a:prstGeom>
                  </pic:spPr>
                </pic:pic>
              </a:graphicData>
            </a:graphic>
          </wp:inline>
        </w:drawing>
      </w:r>
    </w:p>
    <w:p w:rsidR="00EE2366" w:rsidRPr="00EE2366" w:rsidRDefault="00EE2366" w:rsidP="00EE2366">
      <w:pPr>
        <w:spacing w:after="240" w:line="240" w:lineRule="auto"/>
        <w:jc w:val="center"/>
        <w:rPr>
          <w:rFonts w:ascii="Times New Roman" w:eastAsia="Times New Roman" w:hAnsi="Times New Roman" w:cs="Times New Roman"/>
          <w:i/>
          <w:iCs/>
          <w:lang w:eastAsia="ru-RU"/>
        </w:rPr>
      </w:pPr>
      <w:r w:rsidRPr="00EE2366">
        <w:rPr>
          <w:rFonts w:ascii="Times New Roman" w:eastAsia="Times New Roman" w:hAnsi="Times New Roman" w:cs="Times New Roman"/>
          <w:i/>
          <w:iCs/>
          <w:sz w:val="20"/>
          <w:szCs w:val="20"/>
          <w:lang w:val="ru-RU" w:eastAsia="ru-RU"/>
        </w:rPr>
        <w:t xml:space="preserve">Figure </w:t>
      </w:r>
      <w:r w:rsidR="009744B2" w:rsidRPr="00EE2366">
        <w:rPr>
          <w:rFonts w:ascii="Times New Roman" w:eastAsia="Times New Roman" w:hAnsi="Times New Roman" w:cs="Times New Roman"/>
          <w:i/>
          <w:iCs/>
          <w:sz w:val="20"/>
          <w:szCs w:val="20"/>
          <w:lang w:val="ru-RU" w:eastAsia="ru-RU"/>
        </w:rPr>
        <w:fldChar w:fldCharType="begin"/>
      </w:r>
      <w:r w:rsidRPr="00EE2366">
        <w:rPr>
          <w:rFonts w:ascii="Times New Roman" w:eastAsia="Times New Roman" w:hAnsi="Times New Roman" w:cs="Times New Roman"/>
          <w:i/>
          <w:iCs/>
          <w:sz w:val="20"/>
          <w:szCs w:val="20"/>
          <w:lang w:val="ru-RU" w:eastAsia="ru-RU"/>
        </w:rPr>
        <w:instrText xml:space="preserve"> SEQ Figure \* ARABIC </w:instrText>
      </w:r>
      <w:r w:rsidR="009744B2" w:rsidRPr="00EE2366">
        <w:rPr>
          <w:rFonts w:ascii="Times New Roman" w:eastAsia="Times New Roman" w:hAnsi="Times New Roman" w:cs="Times New Roman"/>
          <w:i/>
          <w:iCs/>
          <w:sz w:val="20"/>
          <w:szCs w:val="20"/>
          <w:lang w:val="ru-RU" w:eastAsia="ru-RU"/>
        </w:rPr>
        <w:fldChar w:fldCharType="separate"/>
      </w:r>
      <w:r w:rsidRPr="00EE2366">
        <w:rPr>
          <w:rFonts w:ascii="Times New Roman" w:eastAsia="Times New Roman" w:hAnsi="Times New Roman" w:cs="Times New Roman"/>
          <w:i/>
          <w:iCs/>
          <w:noProof/>
          <w:sz w:val="20"/>
          <w:szCs w:val="20"/>
          <w:lang w:val="ru-RU" w:eastAsia="ru-RU"/>
        </w:rPr>
        <w:t>1</w:t>
      </w:r>
      <w:r w:rsidR="009744B2" w:rsidRPr="00EE2366">
        <w:rPr>
          <w:rFonts w:ascii="Times New Roman" w:eastAsia="Times New Roman" w:hAnsi="Times New Roman" w:cs="Times New Roman"/>
          <w:i/>
          <w:iCs/>
          <w:sz w:val="20"/>
          <w:szCs w:val="20"/>
          <w:lang w:val="ru-RU" w:eastAsia="ru-RU"/>
        </w:rPr>
        <w:fldChar w:fldCharType="end"/>
      </w:r>
      <w:r w:rsidRPr="00EE2366">
        <w:rPr>
          <w:rFonts w:ascii="Times New Roman" w:eastAsia="Times New Roman" w:hAnsi="Times New Roman" w:cs="Times New Roman"/>
          <w:i/>
          <w:iCs/>
          <w:sz w:val="20"/>
          <w:szCs w:val="20"/>
          <w:lang w:eastAsia="ru-RU"/>
        </w:rPr>
        <w:t>: Instructor Challenges between Students and Researchers</w:t>
      </w:r>
    </w:p>
    <w:p w:rsidR="00EE2366" w:rsidRPr="00EE2366" w:rsidRDefault="00EE2366" w:rsidP="00EE2366">
      <w:pPr>
        <w:spacing w:after="0" w:line="240" w:lineRule="auto"/>
        <w:jc w:val="both"/>
        <w:rPr>
          <w:rFonts w:ascii="Times New Roman" w:eastAsia="Times New Roman" w:hAnsi="Times New Roman" w:cs="Times New Roman"/>
          <w:strike/>
          <w:lang w:eastAsia="ru-RU"/>
        </w:rPr>
      </w:pPr>
      <w:r w:rsidRPr="00EE2366">
        <w:rPr>
          <w:rFonts w:asciiTheme="minorBidi" w:eastAsia="Times New Roman" w:hAnsiTheme="minorBidi"/>
          <w:b/>
          <w:bCs/>
          <w:strike/>
          <w:sz w:val="24"/>
          <w:szCs w:val="24"/>
          <w:lang w:eastAsia="ru-RU"/>
        </w:rPr>
        <w:t>EXAMPLES OF WEB 2.0 TECHNOLOGIES</w:t>
      </w:r>
    </w:p>
    <w:p w:rsidR="00EE2366" w:rsidRPr="00EE2366" w:rsidRDefault="00EE2366" w:rsidP="00EE2366">
      <w:pPr>
        <w:spacing w:after="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Figure 2 presents a collection of different Web 2.0 implemented technologies that can be utilized in e-Learning 2.0. Presented list is not meant to include all presented examples; because they are plenty and the list is updated every day. However, it is meant to include the most accepted and highly deployed implementations of Web 2.0 technologies. Those examples gained a huge acceptance and access from online users. This chapter does not tend to present a full coverage and/or a list of highlighted Web sites’ users. The following numbers are just for proof of concept. </w:t>
      </w:r>
    </w:p>
    <w:p w:rsidR="00EE2366" w:rsidRPr="00EE2366" w:rsidRDefault="00EE2366" w:rsidP="00EE2366">
      <w:pPr>
        <w:spacing w:after="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Table 2 presents some facts about Web 2.0 online usage statistics based on Google Ad Planner statistics on November 9, 2009. All statistics are in approximate.</w:t>
      </w:r>
    </w:p>
    <w:p w:rsidR="00EE2366" w:rsidRPr="00EE2366" w:rsidRDefault="00EE2366" w:rsidP="00EE2366">
      <w:pPr>
        <w:spacing w:after="0" w:line="240" w:lineRule="auto"/>
        <w:jc w:val="both"/>
        <w:rPr>
          <w:rFonts w:ascii="Times New Roman" w:eastAsia="Times New Roman" w:hAnsi="Times New Roman" w:cs="Times New Roman"/>
          <w:lang w:eastAsia="ru-RU"/>
        </w:rPr>
      </w:pPr>
    </w:p>
    <w:p w:rsidR="00EE2366" w:rsidRPr="00EE2366" w:rsidRDefault="00EE2366" w:rsidP="00EE2366">
      <w:pPr>
        <w:keepNext/>
        <w:spacing w:after="0" w:line="240" w:lineRule="auto"/>
        <w:rPr>
          <w:rFonts w:ascii="Times New Roman" w:eastAsia="Times New Roman" w:hAnsi="Times New Roman" w:cs="Times New Roman"/>
          <w:i/>
          <w:iCs/>
          <w:sz w:val="20"/>
          <w:szCs w:val="20"/>
          <w:lang w:eastAsia="ru-RU"/>
        </w:rPr>
      </w:pPr>
      <w:r w:rsidRPr="00EE2366">
        <w:rPr>
          <w:rFonts w:ascii="Times New Roman" w:eastAsia="Times New Roman" w:hAnsi="Times New Roman" w:cs="Times New Roman"/>
          <w:i/>
          <w:iCs/>
          <w:sz w:val="20"/>
          <w:szCs w:val="20"/>
          <w:lang w:val="ru-RU" w:eastAsia="ru-RU"/>
        </w:rPr>
        <w:t xml:space="preserve">Table </w:t>
      </w:r>
      <w:r w:rsidRPr="00EE2366">
        <w:rPr>
          <w:rFonts w:ascii="Times New Roman" w:eastAsia="Times New Roman" w:hAnsi="Times New Roman" w:cs="Times New Roman"/>
          <w:i/>
          <w:iCs/>
          <w:sz w:val="20"/>
          <w:szCs w:val="20"/>
          <w:lang w:eastAsia="ru-RU"/>
        </w:rPr>
        <w:t>2: Some Facts (Statistics) about Most Popular Web 2.0 Sites Usage Statistics</w:t>
      </w:r>
    </w:p>
    <w:tbl>
      <w:tblPr>
        <w:tblStyle w:val="Sty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56"/>
        <w:gridCol w:w="1102"/>
        <w:gridCol w:w="1102"/>
        <w:gridCol w:w="1100"/>
        <w:gridCol w:w="1099"/>
        <w:gridCol w:w="1099"/>
        <w:gridCol w:w="1099"/>
        <w:gridCol w:w="1099"/>
      </w:tblGrid>
      <w:tr w:rsidR="00EE2366" w:rsidRPr="00EE2366" w:rsidTr="005F414F">
        <w:trPr>
          <w:cnfStyle w:val="100000000000"/>
          <w:jc w:val="center"/>
        </w:trPr>
        <w:tc>
          <w:tcPr>
            <w:cnfStyle w:val="001000000000"/>
            <w:tcW w:w="1107" w:type="dxa"/>
            <w:tcBorders>
              <w:top w:val="nil"/>
              <w:left w:val="nil"/>
              <w:bottom w:val="nil"/>
              <w:right w:val="single" w:sz="4" w:space="0" w:color="auto"/>
            </w:tcBorders>
            <w:shd w:val="clear" w:color="auto" w:fill="FFFFFF" w:themeFill="background1"/>
          </w:tcPr>
          <w:p w:rsidR="00EE2366" w:rsidRPr="00EE2366" w:rsidRDefault="00EE2366" w:rsidP="00EE2366">
            <w:pPr>
              <w:rPr>
                <w:rFonts w:asciiTheme="majorBidi" w:hAnsiTheme="majorBidi" w:cstheme="majorBidi"/>
                <w:sz w:val="18"/>
                <w:szCs w:val="18"/>
                <w:lang w:eastAsia="ru-RU"/>
              </w:rPr>
            </w:pPr>
          </w:p>
        </w:tc>
        <w:tc>
          <w:tcPr>
            <w:cnfStyle w:val="000010000000"/>
            <w:tcW w:w="1107" w:type="dxa"/>
            <w:tcBorders>
              <w:left w:val="single" w:sz="4" w:space="0" w:color="auto"/>
            </w:tcBorders>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Cookies</w:t>
            </w:r>
          </w:p>
        </w:tc>
        <w:tc>
          <w:tcPr>
            <w:tcW w:w="1107" w:type="dxa"/>
          </w:tcPr>
          <w:p w:rsidR="00EE2366" w:rsidRPr="00EE2366" w:rsidRDefault="00EE2366" w:rsidP="00EE2366">
            <w:pPr>
              <w:jc w:val="center"/>
              <w:cnfStyle w:val="1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Visitors</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Reach</w:t>
            </w:r>
          </w:p>
        </w:tc>
        <w:tc>
          <w:tcPr>
            <w:tcW w:w="1107" w:type="dxa"/>
          </w:tcPr>
          <w:p w:rsidR="00EE2366" w:rsidRPr="00EE2366" w:rsidRDefault="00EE2366" w:rsidP="00EE2366">
            <w:pPr>
              <w:jc w:val="center"/>
              <w:cnfStyle w:val="1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Page Views</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Total Visits</w:t>
            </w:r>
          </w:p>
        </w:tc>
        <w:tc>
          <w:tcPr>
            <w:tcW w:w="1107" w:type="dxa"/>
          </w:tcPr>
          <w:p w:rsidR="00EE2366" w:rsidRPr="00EE2366" w:rsidRDefault="00EE2366" w:rsidP="00EE2366">
            <w:pPr>
              <w:jc w:val="center"/>
              <w:cnfStyle w:val="1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Avg. Visits</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Avg. Time</w:t>
            </w:r>
          </w:p>
        </w:tc>
      </w:tr>
      <w:tr w:rsidR="00EE2366" w:rsidRPr="00EE2366" w:rsidTr="005F414F">
        <w:trPr>
          <w:cnfStyle w:val="000000100000"/>
          <w:jc w:val="center"/>
        </w:trPr>
        <w:tc>
          <w:tcPr>
            <w:cnfStyle w:val="001000000000"/>
            <w:tcW w:w="1107" w:type="dxa"/>
            <w:tcBorders>
              <w:top w:val="nil"/>
            </w:tcBorders>
          </w:tcPr>
          <w:p w:rsidR="00EE2366" w:rsidRPr="00EE2366" w:rsidRDefault="00EE2366" w:rsidP="00EE2366">
            <w:pPr>
              <w:rPr>
                <w:rFonts w:asciiTheme="majorBidi" w:hAnsiTheme="majorBidi" w:cstheme="majorBidi"/>
                <w:sz w:val="18"/>
                <w:szCs w:val="18"/>
                <w:lang w:eastAsia="ru-RU"/>
              </w:rPr>
            </w:pPr>
            <w:r w:rsidRPr="00EE2366">
              <w:rPr>
                <w:rFonts w:asciiTheme="majorBidi" w:hAnsiTheme="majorBidi" w:cstheme="majorBidi"/>
                <w:sz w:val="18"/>
                <w:szCs w:val="18"/>
                <w:lang w:eastAsia="ru-RU"/>
              </w:rPr>
              <w:t>Twitter</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120 M</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66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5.2 %</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4.4 B</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600 M</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9</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12:10</w:t>
            </w:r>
          </w:p>
        </w:tc>
      </w:tr>
      <w:tr w:rsidR="00EE2366" w:rsidRPr="00EE2366" w:rsidTr="005F414F">
        <w:trPr>
          <w:jc w:val="center"/>
        </w:trPr>
        <w:tc>
          <w:tcPr>
            <w:cnfStyle w:val="001000000000"/>
            <w:tcW w:w="1107" w:type="dxa"/>
          </w:tcPr>
          <w:p w:rsidR="00EE2366" w:rsidRPr="00EE2366" w:rsidRDefault="00EE2366" w:rsidP="00EE2366">
            <w:pPr>
              <w:rPr>
                <w:rFonts w:asciiTheme="majorBidi" w:hAnsiTheme="majorBidi" w:cstheme="majorBidi"/>
                <w:sz w:val="18"/>
                <w:szCs w:val="18"/>
                <w:lang w:eastAsia="ru-RU"/>
              </w:rPr>
            </w:pPr>
            <w:r w:rsidRPr="00EE2366">
              <w:rPr>
                <w:rFonts w:asciiTheme="majorBidi" w:hAnsiTheme="majorBidi" w:cstheme="majorBidi"/>
                <w:sz w:val="18"/>
                <w:szCs w:val="18"/>
                <w:lang w:eastAsia="ru-RU"/>
              </w:rPr>
              <w:t>Facebook</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710 M</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410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32 %</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220 B</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10 B</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25</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23:20</w:t>
            </w:r>
          </w:p>
        </w:tc>
      </w:tr>
      <w:tr w:rsidR="00EE2366" w:rsidRPr="00EE2366" w:rsidTr="005F414F">
        <w:trPr>
          <w:cnfStyle w:val="000000100000"/>
          <w:jc w:val="center"/>
        </w:trPr>
        <w:tc>
          <w:tcPr>
            <w:cnfStyle w:val="001000000000"/>
            <w:tcW w:w="1107" w:type="dxa"/>
          </w:tcPr>
          <w:p w:rsidR="00EE2366" w:rsidRPr="00EE2366" w:rsidRDefault="00EE2366" w:rsidP="00EE2366">
            <w:pPr>
              <w:rPr>
                <w:rFonts w:asciiTheme="majorBidi" w:hAnsiTheme="majorBidi" w:cstheme="majorBidi"/>
                <w:sz w:val="18"/>
                <w:szCs w:val="18"/>
                <w:lang w:eastAsia="ru-RU"/>
              </w:rPr>
            </w:pPr>
            <w:r w:rsidRPr="00EE2366">
              <w:rPr>
                <w:rFonts w:asciiTheme="majorBidi" w:hAnsiTheme="majorBidi" w:cstheme="majorBidi"/>
                <w:sz w:val="18"/>
                <w:szCs w:val="18"/>
                <w:lang w:eastAsia="ru-RU"/>
              </w:rPr>
              <w:t>MySpace</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190 M</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99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7.6 %</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29 B</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1.1 B</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12</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21:40</w:t>
            </w:r>
          </w:p>
        </w:tc>
      </w:tr>
      <w:tr w:rsidR="00EE2366" w:rsidRPr="00EE2366" w:rsidTr="005F414F">
        <w:trPr>
          <w:jc w:val="center"/>
        </w:trPr>
        <w:tc>
          <w:tcPr>
            <w:cnfStyle w:val="001000000000"/>
            <w:tcW w:w="1107" w:type="dxa"/>
          </w:tcPr>
          <w:p w:rsidR="00EE2366" w:rsidRPr="00EE2366" w:rsidRDefault="00EE2366" w:rsidP="00EE2366">
            <w:pPr>
              <w:rPr>
                <w:rFonts w:asciiTheme="majorBidi" w:hAnsiTheme="majorBidi" w:cstheme="majorBidi"/>
                <w:sz w:val="18"/>
                <w:szCs w:val="18"/>
                <w:lang w:eastAsia="ru-RU"/>
              </w:rPr>
            </w:pPr>
            <w:r w:rsidRPr="00EE2366">
              <w:rPr>
                <w:rFonts w:asciiTheme="majorBidi" w:hAnsiTheme="majorBidi" w:cstheme="majorBidi"/>
                <w:sz w:val="18"/>
                <w:szCs w:val="18"/>
                <w:lang w:eastAsia="ru-RU"/>
              </w:rPr>
              <w:t>WikiSpaces</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3.8 M</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2.2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0.2 %</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50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6.7 M</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3.1</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8:10</w:t>
            </w:r>
          </w:p>
        </w:tc>
      </w:tr>
      <w:tr w:rsidR="00EE2366" w:rsidRPr="00EE2366" w:rsidTr="005F414F">
        <w:trPr>
          <w:cnfStyle w:val="000000100000"/>
          <w:jc w:val="center"/>
        </w:trPr>
        <w:tc>
          <w:tcPr>
            <w:cnfStyle w:val="001000000000"/>
            <w:tcW w:w="1107" w:type="dxa"/>
          </w:tcPr>
          <w:p w:rsidR="00EE2366" w:rsidRPr="00EE2366" w:rsidRDefault="00EE2366" w:rsidP="00EE2366">
            <w:pPr>
              <w:rPr>
                <w:rFonts w:asciiTheme="majorBidi" w:hAnsiTheme="majorBidi" w:cstheme="majorBidi"/>
                <w:sz w:val="18"/>
                <w:szCs w:val="18"/>
                <w:lang w:eastAsia="ru-RU"/>
              </w:rPr>
            </w:pPr>
            <w:r w:rsidRPr="00EE2366">
              <w:rPr>
                <w:rFonts w:asciiTheme="majorBidi" w:hAnsiTheme="majorBidi" w:cstheme="majorBidi"/>
                <w:sz w:val="18"/>
                <w:szCs w:val="18"/>
                <w:lang w:eastAsia="ru-RU"/>
              </w:rPr>
              <w:t>LinkedIn</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67 M</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35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2.7 %</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1.7 B</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190 M</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5.5</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9:50</w:t>
            </w:r>
          </w:p>
        </w:tc>
      </w:tr>
      <w:tr w:rsidR="00EE2366" w:rsidRPr="00EE2366" w:rsidTr="005F414F">
        <w:trPr>
          <w:jc w:val="center"/>
        </w:trPr>
        <w:tc>
          <w:tcPr>
            <w:cnfStyle w:val="001000000000"/>
            <w:tcW w:w="1107" w:type="dxa"/>
          </w:tcPr>
          <w:p w:rsidR="00EE2366" w:rsidRPr="00EE2366" w:rsidRDefault="00EE2366" w:rsidP="00EE2366">
            <w:pPr>
              <w:rPr>
                <w:rFonts w:asciiTheme="majorBidi" w:hAnsiTheme="majorBidi" w:cstheme="majorBidi"/>
                <w:sz w:val="18"/>
                <w:szCs w:val="18"/>
                <w:lang w:eastAsia="ru-RU"/>
              </w:rPr>
            </w:pPr>
            <w:r w:rsidRPr="00EE2366">
              <w:rPr>
                <w:rFonts w:asciiTheme="majorBidi" w:hAnsiTheme="majorBidi" w:cstheme="majorBidi"/>
                <w:sz w:val="18"/>
                <w:szCs w:val="18"/>
                <w:lang w:eastAsia="ru-RU"/>
              </w:rPr>
              <w:t>Blogger</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66 M</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42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3.2 %</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1.7 B</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210 M</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5</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10:50</w:t>
            </w:r>
          </w:p>
        </w:tc>
      </w:tr>
      <w:tr w:rsidR="00EE2366" w:rsidRPr="00EE2366" w:rsidTr="005F414F">
        <w:trPr>
          <w:cnfStyle w:val="000000100000"/>
          <w:jc w:val="center"/>
        </w:trPr>
        <w:tc>
          <w:tcPr>
            <w:cnfStyle w:val="001000000000"/>
            <w:tcW w:w="1107" w:type="dxa"/>
          </w:tcPr>
          <w:p w:rsidR="00EE2366" w:rsidRPr="00EE2366" w:rsidRDefault="00EE2366" w:rsidP="00EE2366">
            <w:pPr>
              <w:rPr>
                <w:rFonts w:asciiTheme="majorBidi" w:hAnsiTheme="majorBidi" w:cstheme="majorBidi"/>
                <w:sz w:val="18"/>
                <w:szCs w:val="18"/>
                <w:lang w:eastAsia="ru-RU"/>
              </w:rPr>
            </w:pPr>
            <w:r w:rsidRPr="00EE2366">
              <w:rPr>
                <w:rFonts w:asciiTheme="majorBidi" w:hAnsiTheme="majorBidi" w:cstheme="majorBidi"/>
                <w:sz w:val="18"/>
                <w:szCs w:val="18"/>
                <w:lang w:eastAsia="ru-RU"/>
              </w:rPr>
              <w:t>MindMeister</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290 K</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170 K</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0 %</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3.8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760 K</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4.6</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10:40</w:t>
            </w:r>
          </w:p>
        </w:tc>
      </w:tr>
      <w:tr w:rsidR="00EE2366" w:rsidRPr="00EE2366" w:rsidTr="005F414F">
        <w:trPr>
          <w:jc w:val="center"/>
        </w:trPr>
        <w:tc>
          <w:tcPr>
            <w:cnfStyle w:val="001000000000"/>
            <w:tcW w:w="1107" w:type="dxa"/>
          </w:tcPr>
          <w:p w:rsidR="00EE2366" w:rsidRPr="00EE2366" w:rsidRDefault="00EE2366" w:rsidP="00EE2366">
            <w:pPr>
              <w:rPr>
                <w:rFonts w:asciiTheme="majorBidi" w:hAnsiTheme="majorBidi" w:cstheme="majorBidi"/>
                <w:sz w:val="18"/>
                <w:szCs w:val="18"/>
                <w:lang w:eastAsia="ru-RU"/>
              </w:rPr>
            </w:pPr>
            <w:r w:rsidRPr="00EE2366">
              <w:rPr>
                <w:rFonts w:asciiTheme="majorBidi" w:hAnsiTheme="majorBidi" w:cstheme="majorBidi"/>
                <w:sz w:val="18"/>
                <w:szCs w:val="18"/>
                <w:lang w:eastAsia="ru-RU"/>
              </w:rPr>
              <w:t>LiveStream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1.4 M</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740 K</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0.1 %</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15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2.9 M</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3.9</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12:00</w:t>
            </w:r>
          </w:p>
        </w:tc>
      </w:tr>
      <w:tr w:rsidR="00EE2366" w:rsidRPr="00EE2366" w:rsidTr="005F414F">
        <w:trPr>
          <w:cnfStyle w:val="000000100000"/>
          <w:jc w:val="center"/>
        </w:trPr>
        <w:tc>
          <w:tcPr>
            <w:cnfStyle w:val="001000000000"/>
            <w:tcW w:w="1107" w:type="dxa"/>
          </w:tcPr>
          <w:p w:rsidR="00EE2366" w:rsidRPr="00EE2366" w:rsidRDefault="00EE2366" w:rsidP="00EE2366">
            <w:pPr>
              <w:rPr>
                <w:rFonts w:asciiTheme="majorBidi" w:hAnsiTheme="majorBidi" w:cstheme="majorBidi"/>
                <w:sz w:val="18"/>
                <w:szCs w:val="18"/>
                <w:lang w:eastAsia="ru-RU"/>
              </w:rPr>
            </w:pPr>
            <w:r w:rsidRPr="00EE2366">
              <w:rPr>
                <w:rFonts w:asciiTheme="majorBidi" w:hAnsiTheme="majorBidi" w:cstheme="majorBidi"/>
                <w:sz w:val="18"/>
                <w:szCs w:val="18"/>
                <w:lang w:eastAsia="ru-RU"/>
              </w:rPr>
              <w:t>Flickr</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120 M</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65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5.1 %</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3 B</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250 M</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3.8</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9:00</w:t>
            </w:r>
          </w:p>
        </w:tc>
      </w:tr>
      <w:tr w:rsidR="00EE2366" w:rsidRPr="00EE2366" w:rsidTr="005F414F">
        <w:trPr>
          <w:jc w:val="center"/>
        </w:trPr>
        <w:tc>
          <w:tcPr>
            <w:cnfStyle w:val="001000000000"/>
            <w:tcW w:w="1107" w:type="dxa"/>
          </w:tcPr>
          <w:p w:rsidR="00EE2366" w:rsidRPr="00EE2366" w:rsidRDefault="00EE2366" w:rsidP="00EE2366">
            <w:pPr>
              <w:rPr>
                <w:rFonts w:asciiTheme="majorBidi" w:hAnsiTheme="majorBidi" w:cstheme="majorBidi"/>
                <w:sz w:val="18"/>
                <w:szCs w:val="18"/>
                <w:lang w:eastAsia="ru-RU"/>
              </w:rPr>
            </w:pPr>
            <w:r w:rsidRPr="00EE2366">
              <w:rPr>
                <w:rFonts w:asciiTheme="majorBidi" w:hAnsiTheme="majorBidi" w:cstheme="majorBidi"/>
                <w:sz w:val="18"/>
                <w:szCs w:val="18"/>
                <w:lang w:eastAsia="ru-RU"/>
              </w:rPr>
              <w:t>Zoho</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1.5 M</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830 K</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0.1 %</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51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5.6 M</w:t>
            </w:r>
          </w:p>
        </w:tc>
        <w:tc>
          <w:tcPr>
            <w:tcW w:w="1107" w:type="dxa"/>
          </w:tcPr>
          <w:p w:rsidR="00EE2366" w:rsidRPr="00EE2366" w:rsidRDefault="00EE2366" w:rsidP="00EE2366">
            <w:pPr>
              <w:jc w:val="center"/>
              <w:cnfStyle w:val="000000000000"/>
              <w:rPr>
                <w:rFonts w:asciiTheme="majorBidi" w:hAnsiTheme="majorBidi" w:cstheme="majorBidi"/>
                <w:sz w:val="18"/>
                <w:szCs w:val="18"/>
                <w:lang w:eastAsia="ru-RU"/>
              </w:rPr>
            </w:pPr>
            <w:r w:rsidRPr="00EE2366">
              <w:rPr>
                <w:rFonts w:asciiTheme="majorBidi" w:hAnsiTheme="majorBidi" w:cstheme="majorBidi"/>
                <w:sz w:val="18"/>
                <w:szCs w:val="18"/>
                <w:lang w:eastAsia="ru-RU"/>
              </w:rPr>
              <w:t>6.8</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15:50</w:t>
            </w:r>
          </w:p>
        </w:tc>
      </w:tr>
      <w:tr w:rsidR="00EE2366" w:rsidRPr="00EE2366" w:rsidTr="005F414F">
        <w:trPr>
          <w:cnfStyle w:val="000000100000"/>
          <w:jc w:val="center"/>
        </w:trPr>
        <w:tc>
          <w:tcPr>
            <w:cnfStyle w:val="001000000000"/>
            <w:tcW w:w="1107" w:type="dxa"/>
          </w:tcPr>
          <w:p w:rsidR="00EE2366" w:rsidRPr="00EE2366" w:rsidRDefault="00EE2366" w:rsidP="00EE2366">
            <w:pPr>
              <w:rPr>
                <w:rFonts w:asciiTheme="majorBidi" w:hAnsiTheme="majorBidi" w:cstheme="majorBidi"/>
                <w:sz w:val="18"/>
                <w:szCs w:val="18"/>
                <w:lang w:eastAsia="ru-RU"/>
              </w:rPr>
            </w:pPr>
            <w:r w:rsidRPr="00EE2366">
              <w:rPr>
                <w:rFonts w:asciiTheme="majorBidi" w:hAnsiTheme="majorBidi" w:cstheme="majorBidi"/>
                <w:sz w:val="18"/>
                <w:szCs w:val="18"/>
                <w:lang w:eastAsia="ru-RU"/>
              </w:rPr>
              <w:t>SlideShare</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16 M</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9.1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0.7 %</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66 M</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21 M</w:t>
            </w:r>
          </w:p>
        </w:tc>
        <w:tc>
          <w:tcPr>
            <w:tcW w:w="1107" w:type="dxa"/>
          </w:tcPr>
          <w:p w:rsidR="00EE2366" w:rsidRPr="00EE2366" w:rsidRDefault="00EE2366" w:rsidP="00EE2366">
            <w:pPr>
              <w:jc w:val="center"/>
              <w:cnfStyle w:val="000000100000"/>
              <w:rPr>
                <w:rFonts w:asciiTheme="majorBidi" w:hAnsiTheme="majorBidi" w:cstheme="majorBidi"/>
                <w:sz w:val="18"/>
                <w:szCs w:val="18"/>
                <w:lang w:eastAsia="ru-RU"/>
              </w:rPr>
            </w:pPr>
            <w:r w:rsidRPr="00EE2366">
              <w:rPr>
                <w:rFonts w:asciiTheme="majorBidi" w:hAnsiTheme="majorBidi" w:cstheme="majorBidi"/>
                <w:sz w:val="18"/>
                <w:szCs w:val="18"/>
                <w:lang w:eastAsia="ru-RU"/>
              </w:rPr>
              <w:t>2.4</w:t>
            </w:r>
          </w:p>
        </w:tc>
        <w:tc>
          <w:tcPr>
            <w:cnfStyle w:val="000010000000"/>
            <w:tcW w:w="1107" w:type="dxa"/>
          </w:tcPr>
          <w:p w:rsidR="00EE2366" w:rsidRPr="00EE2366" w:rsidRDefault="00EE2366" w:rsidP="00EE2366">
            <w:pPr>
              <w:jc w:val="center"/>
              <w:rPr>
                <w:rFonts w:asciiTheme="majorBidi" w:hAnsiTheme="majorBidi" w:cstheme="majorBidi"/>
                <w:sz w:val="18"/>
                <w:szCs w:val="18"/>
                <w:lang w:eastAsia="ru-RU"/>
              </w:rPr>
            </w:pPr>
            <w:r w:rsidRPr="00EE2366">
              <w:rPr>
                <w:rFonts w:asciiTheme="majorBidi" w:hAnsiTheme="majorBidi" w:cstheme="majorBidi"/>
                <w:sz w:val="18"/>
                <w:szCs w:val="18"/>
                <w:lang w:eastAsia="ru-RU"/>
              </w:rPr>
              <w:t>6:00</w:t>
            </w:r>
          </w:p>
        </w:tc>
      </w:tr>
    </w:tbl>
    <w:p w:rsidR="00EE2366" w:rsidRPr="00EE2366" w:rsidRDefault="00EE2366" w:rsidP="00EE2366">
      <w:pPr>
        <w:spacing w:after="0" w:line="240" w:lineRule="auto"/>
        <w:rPr>
          <w:rFonts w:ascii="Times New Roman" w:eastAsia="Times New Roman" w:hAnsi="Times New Roman" w:cs="Times New Roman"/>
          <w:sz w:val="24"/>
          <w:szCs w:val="24"/>
          <w:lang w:eastAsia="ru-RU"/>
        </w:rPr>
      </w:pPr>
    </w:p>
    <w:p w:rsidR="006B7FCE" w:rsidRDefault="006B7FCE" w:rsidP="00EE2366">
      <w:pPr>
        <w:spacing w:after="0" w:line="240" w:lineRule="auto"/>
        <w:jc w:val="both"/>
        <w:rPr>
          <w:rFonts w:ascii="Times New Roman" w:eastAsia="Times New Roman" w:hAnsi="Times New Roman" w:cs="Times New Roman"/>
          <w:lang w:eastAsia="ru-RU"/>
        </w:rPr>
      </w:pPr>
    </w:p>
    <w:p w:rsidR="00EE2366" w:rsidRPr="00EE2366" w:rsidRDefault="00EE2366" w:rsidP="00EE2366">
      <w:pPr>
        <w:spacing w:after="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lastRenderedPageBreak/>
        <w:t>Google Ad Planner is a free media planning tool that can help identifying websites where audience is likely to visit. Table 2 Columns details are:</w:t>
      </w:r>
    </w:p>
    <w:p w:rsidR="00EE2366" w:rsidRPr="00EE2366" w:rsidRDefault="00EE2366" w:rsidP="00EE2366">
      <w:pPr>
        <w:numPr>
          <w:ilvl w:val="0"/>
          <w:numId w:val="9"/>
        </w:numPr>
        <w:spacing w:after="0" w:line="240" w:lineRule="auto"/>
        <w:contextualSpacing/>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Cookies:</w:t>
      </w:r>
      <w:r w:rsidRPr="00EE2366">
        <w:rPr>
          <w:rFonts w:ascii="Times New Roman" w:eastAsia="Times New Roman" w:hAnsi="Times New Roman" w:cs="Times New Roman"/>
          <w:lang w:eastAsia="ru-RU"/>
        </w:rPr>
        <w:t xml:space="preserve"> Approximate number of cookies on a site over a specific month.</w:t>
      </w:r>
    </w:p>
    <w:p w:rsidR="00EE2366" w:rsidRPr="00EE2366"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Visitors:</w:t>
      </w:r>
      <w:r w:rsidRPr="00EE2366">
        <w:rPr>
          <w:rFonts w:ascii="Times New Roman" w:eastAsia="Times New Roman" w:hAnsi="Times New Roman" w:cs="Times New Roman"/>
          <w:lang w:eastAsia="ru-RU"/>
        </w:rPr>
        <w:t xml:space="preserve"> Estimated, unduplicated number of people who visit a site over a month.</w:t>
      </w:r>
    </w:p>
    <w:p w:rsidR="00EE2366" w:rsidRPr="00EE2366"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Reach:</w:t>
      </w:r>
      <w:r w:rsidRPr="00EE2366">
        <w:rPr>
          <w:rFonts w:ascii="Times New Roman" w:eastAsia="Times New Roman" w:hAnsi="Times New Roman" w:cs="Times New Roman"/>
          <w:lang w:eastAsia="ru-RU"/>
        </w:rPr>
        <w:t xml:space="preserve"> Total estimated number of users you can reach on a specific site.</w:t>
      </w:r>
    </w:p>
    <w:p w:rsidR="00EE2366" w:rsidRPr="00EE2366"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Page Views:</w:t>
      </w:r>
      <w:r w:rsidRPr="00EE2366">
        <w:rPr>
          <w:rFonts w:ascii="Times New Roman" w:eastAsia="Times New Roman" w:hAnsi="Times New Roman" w:cs="Times New Roman"/>
          <w:lang w:eastAsia="ru-RU"/>
        </w:rPr>
        <w:t xml:space="preserve"> Total estimated number of times pages on a site have been accessed.</w:t>
      </w:r>
    </w:p>
    <w:p w:rsidR="00EE2366" w:rsidRPr="00EE2366"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Total Visits:</w:t>
      </w:r>
      <w:r w:rsidRPr="00EE2366">
        <w:rPr>
          <w:rFonts w:ascii="Times New Roman" w:eastAsia="Times New Roman" w:hAnsi="Times New Roman" w:cs="Times New Roman"/>
          <w:lang w:eastAsia="ru-RU"/>
        </w:rPr>
        <w:t xml:space="preserve"> Estimated number of times a site is accessed by unique visitors.</w:t>
      </w:r>
    </w:p>
    <w:p w:rsidR="00EE2366" w:rsidRPr="00EE2366"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Average Visits Per Visitor:</w:t>
      </w:r>
      <w:r w:rsidRPr="00EE2366">
        <w:rPr>
          <w:rFonts w:ascii="Times New Roman" w:eastAsia="Times New Roman" w:hAnsi="Times New Roman" w:cs="Times New Roman"/>
          <w:lang w:eastAsia="ru-RU"/>
        </w:rPr>
        <w:t xml:space="preserve"> Estimated number of times a unique visitor accesses a site over a specific month.</w:t>
      </w:r>
    </w:p>
    <w:p w:rsidR="00EE2366" w:rsidRPr="00EE2366" w:rsidRDefault="00EE2366" w:rsidP="00EE2366">
      <w:pPr>
        <w:numPr>
          <w:ilvl w:val="0"/>
          <w:numId w:val="8"/>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Average Time on Site:</w:t>
      </w:r>
      <w:r w:rsidRPr="00EE2366">
        <w:rPr>
          <w:rFonts w:ascii="Times New Roman" w:eastAsia="Times New Roman" w:hAnsi="Times New Roman" w:cs="Times New Roman"/>
          <w:lang w:eastAsia="ru-RU"/>
        </w:rPr>
        <w:t xml:space="preserve"> Estimated average amount of time, in seconds, that a unique visitor spends on a site.</w:t>
      </w:r>
    </w:p>
    <w:p w:rsidR="00EE2366" w:rsidRPr="00EE2366" w:rsidRDefault="00EE2366" w:rsidP="00EE2366">
      <w:pPr>
        <w:spacing w:after="0" w:line="240" w:lineRule="auto"/>
        <w:jc w:val="both"/>
        <w:rPr>
          <w:rFonts w:ascii="Times New Roman" w:eastAsia="Times New Roman" w:hAnsi="Times New Roman" w:cs="Times New Roman"/>
          <w:lang w:eastAsia="ru-RU"/>
        </w:rPr>
      </w:pPr>
    </w:p>
    <w:p w:rsidR="00EE2366" w:rsidRDefault="00EE2366" w:rsidP="00EE2366">
      <w:pPr>
        <w:spacing w:after="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Total number of users and visits mentioned in table 2 exceeds billions. What really matters the most is the Growth Rate of Web 2.0 sites. Twitter; for example is a phenomena that shall be closely studied and made use of in different aspects of twitters’ users’ lives.</w:t>
      </w:r>
      <w:r w:rsidRPr="00EE2366">
        <w:rPr>
          <w:rFonts w:ascii="Times New Roman" w:eastAsia="Times New Roman" w:hAnsi="Times New Roman" w:cs="Times New Roman"/>
          <w:b/>
          <w:bCs/>
          <w:lang w:eastAsia="ru-RU"/>
        </w:rPr>
        <w:t xml:space="preserve"> </w:t>
      </w:r>
      <w:r w:rsidRPr="00EE2366">
        <w:rPr>
          <w:rFonts w:ascii="Times New Roman" w:eastAsia="Times New Roman" w:hAnsi="Times New Roman" w:cs="Times New Roman"/>
          <w:lang w:eastAsia="ru-RU"/>
        </w:rPr>
        <w:t>In December 2008, 11% of online adults said they use Twitter or another service to update their status online (</w:t>
      </w:r>
      <w:r w:rsidRPr="00EE2366">
        <w:rPr>
          <w:rFonts w:ascii="Times New Roman" w:eastAsia="Times New Roman" w:hAnsi="Times New Roman" w:cs="Times New Roman"/>
          <w:highlight w:val="yellow"/>
          <w:lang w:eastAsia="ru-RU"/>
        </w:rPr>
        <w:t>Lenhart and Fox, 2009</w:t>
      </w:r>
      <w:r w:rsidRPr="00EE2366">
        <w:rPr>
          <w:rFonts w:ascii="Times New Roman" w:eastAsia="Times New Roman" w:hAnsi="Times New Roman" w:cs="Times New Roman"/>
          <w:lang w:eastAsia="ru-RU"/>
        </w:rPr>
        <w:t>). In April 2009 study shows that the percent has increased to 19% of internet users (</w:t>
      </w:r>
      <w:r w:rsidRPr="00EE2366">
        <w:rPr>
          <w:rFonts w:ascii="Times New Roman" w:eastAsia="Times New Roman" w:hAnsi="Times New Roman" w:cs="Times New Roman"/>
          <w:highlight w:val="yellow"/>
          <w:lang w:eastAsia="ru-RU"/>
        </w:rPr>
        <w:t>Fox et al.,</w:t>
      </w:r>
      <w:r w:rsidRPr="00EE2366">
        <w:rPr>
          <w:rFonts w:ascii="Times New Roman" w:eastAsia="Times New Roman" w:hAnsi="Times New Roman" w:cs="Times New Roman"/>
          <w:lang w:eastAsia="ru-RU"/>
        </w:rPr>
        <w:t xml:space="preserve"> </w:t>
      </w:r>
      <w:r w:rsidRPr="00EE2366">
        <w:rPr>
          <w:rFonts w:ascii="Times New Roman" w:eastAsia="Times New Roman" w:hAnsi="Times New Roman" w:cs="Times New Roman"/>
          <w:highlight w:val="yellow"/>
          <w:lang w:eastAsia="ru-RU"/>
        </w:rPr>
        <w:t>2009</w:t>
      </w:r>
      <w:r w:rsidRPr="00EE2366">
        <w:rPr>
          <w:rFonts w:ascii="Times New Roman" w:eastAsia="Times New Roman" w:hAnsi="Times New Roman" w:cs="Times New Roman"/>
          <w:lang w:eastAsia="ru-RU"/>
        </w:rPr>
        <w:t>). Table 3 presents a new survey from Nielsen about the five fastest growing "member community destinations" in the U.S.</w:t>
      </w:r>
    </w:p>
    <w:p w:rsidR="00A100AF" w:rsidRPr="00EE2366" w:rsidRDefault="00A100AF" w:rsidP="00EE2366">
      <w:pPr>
        <w:spacing w:after="0" w:line="240" w:lineRule="auto"/>
        <w:jc w:val="both"/>
        <w:rPr>
          <w:rFonts w:ascii="Times New Roman" w:eastAsia="Times New Roman" w:hAnsi="Times New Roman" w:cs="Times New Roman"/>
          <w:lang w:eastAsia="ru-RU"/>
        </w:rPr>
      </w:pPr>
    </w:p>
    <w:p w:rsidR="00EE2366" w:rsidRPr="00EE2366" w:rsidRDefault="00EE2366" w:rsidP="00EE2366">
      <w:pPr>
        <w:keepNext/>
        <w:spacing w:after="0" w:line="240" w:lineRule="auto"/>
        <w:jc w:val="center"/>
        <w:rPr>
          <w:rFonts w:ascii="Times New Roman" w:eastAsia="Times New Roman" w:hAnsi="Times New Roman" w:cs="Times New Roman"/>
          <w:sz w:val="24"/>
          <w:szCs w:val="24"/>
          <w:lang w:eastAsia="ru-RU"/>
        </w:rPr>
      </w:pPr>
      <w:r w:rsidRPr="00EE2366">
        <w:rPr>
          <w:rFonts w:ascii="Times New Roman" w:eastAsia="Times New Roman" w:hAnsi="Times New Roman" w:cs="Times New Roman"/>
          <w:noProof/>
          <w:sz w:val="24"/>
          <w:szCs w:val="24"/>
        </w:rPr>
        <w:drawing>
          <wp:inline distT="0" distB="0" distL="0" distR="0">
            <wp:extent cx="4713815" cy="3048000"/>
            <wp:effectExtent l="19050" t="0" r="0" b="0"/>
            <wp:docPr id="5" name="Picture 4" descr="F:\PhD\Adaptive Lecture\e-Learning 2 Technologie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PhD\Adaptive Lecture\e-Learning 2 Technologies.tif"/>
                    <pic:cNvPicPr>
                      <a:picLocks noChangeAspect="1" noChangeArrowheads="1"/>
                    </pic:cNvPicPr>
                  </pic:nvPicPr>
                  <pic:blipFill>
                    <a:blip r:embed="rId9"/>
                    <a:srcRect/>
                    <a:stretch>
                      <a:fillRect/>
                    </a:stretch>
                  </pic:blipFill>
                  <pic:spPr bwMode="auto">
                    <a:xfrm>
                      <a:off x="0" y="0"/>
                      <a:ext cx="4721201" cy="3052776"/>
                    </a:xfrm>
                    <a:prstGeom prst="rect">
                      <a:avLst/>
                    </a:prstGeom>
                    <a:noFill/>
                    <a:ln w="9525">
                      <a:noFill/>
                      <a:miter lim="800000"/>
                      <a:headEnd/>
                      <a:tailEnd/>
                    </a:ln>
                  </pic:spPr>
                </pic:pic>
              </a:graphicData>
            </a:graphic>
          </wp:inline>
        </w:drawing>
      </w:r>
    </w:p>
    <w:p w:rsidR="00EE2366" w:rsidRDefault="00EE2366" w:rsidP="00EE2366">
      <w:pPr>
        <w:spacing w:after="0" w:line="240" w:lineRule="auto"/>
        <w:jc w:val="center"/>
        <w:rPr>
          <w:rFonts w:ascii="Times New Roman" w:eastAsia="Times New Roman" w:hAnsi="Times New Roman" w:cs="Times New Roman"/>
          <w:i/>
          <w:iCs/>
          <w:sz w:val="24"/>
          <w:szCs w:val="24"/>
          <w:lang w:eastAsia="ru-RU"/>
        </w:rPr>
      </w:pPr>
      <w:r w:rsidRPr="00EE2366">
        <w:rPr>
          <w:rFonts w:ascii="Times New Roman" w:eastAsia="Times New Roman" w:hAnsi="Times New Roman" w:cs="Times New Roman"/>
          <w:i/>
          <w:iCs/>
          <w:sz w:val="24"/>
          <w:szCs w:val="24"/>
          <w:lang w:val="ru-RU" w:eastAsia="ru-RU"/>
        </w:rPr>
        <w:t xml:space="preserve">Figure </w:t>
      </w:r>
      <w:r w:rsidRPr="00EE2366">
        <w:rPr>
          <w:rFonts w:ascii="Times New Roman" w:eastAsia="Times New Roman" w:hAnsi="Times New Roman" w:cs="Times New Roman"/>
          <w:i/>
          <w:iCs/>
          <w:sz w:val="24"/>
          <w:szCs w:val="24"/>
          <w:lang w:eastAsia="ru-RU"/>
        </w:rPr>
        <w:t>2: e-Learning 2.0 Supportive Technologies Online Implementations</w:t>
      </w:r>
    </w:p>
    <w:p w:rsidR="00A100AF" w:rsidRPr="00EE2366" w:rsidRDefault="00A100AF" w:rsidP="00EE2366">
      <w:pPr>
        <w:spacing w:after="0" w:line="240" w:lineRule="auto"/>
        <w:jc w:val="center"/>
        <w:rPr>
          <w:rFonts w:ascii="Times New Roman" w:eastAsia="Times New Roman" w:hAnsi="Times New Roman" w:cs="Times New Roman"/>
          <w:lang w:eastAsia="ru-RU"/>
        </w:rPr>
      </w:pPr>
    </w:p>
    <w:p w:rsidR="00EE2366" w:rsidRPr="00EE2366" w:rsidRDefault="00EE2366" w:rsidP="00EE2366">
      <w:pPr>
        <w:keepNext/>
        <w:spacing w:after="0" w:line="240" w:lineRule="auto"/>
        <w:rPr>
          <w:rFonts w:ascii="Times New Roman" w:eastAsia="Times New Roman" w:hAnsi="Times New Roman" w:cs="Times New Roman"/>
          <w:i/>
          <w:iCs/>
          <w:sz w:val="20"/>
          <w:szCs w:val="20"/>
          <w:lang w:val="ru-RU" w:eastAsia="ru-RU"/>
        </w:rPr>
      </w:pPr>
      <w:r w:rsidRPr="00EE2366">
        <w:rPr>
          <w:rFonts w:ascii="Times New Roman" w:eastAsia="Times New Roman" w:hAnsi="Times New Roman" w:cs="Times New Roman"/>
          <w:i/>
          <w:iCs/>
          <w:sz w:val="20"/>
          <w:szCs w:val="20"/>
          <w:lang w:val="ru-RU" w:eastAsia="ru-RU"/>
        </w:rPr>
        <w:t xml:space="preserve">Table </w:t>
      </w:r>
      <w:r w:rsidRPr="00EE2366">
        <w:rPr>
          <w:rFonts w:ascii="Times New Roman" w:eastAsia="Times New Roman" w:hAnsi="Times New Roman" w:cs="Times New Roman"/>
          <w:i/>
          <w:iCs/>
          <w:sz w:val="20"/>
          <w:szCs w:val="20"/>
          <w:lang w:eastAsia="ru-RU"/>
        </w:rPr>
        <w:t>3: Survey from Nielsen about the five fastest growing "member desinations" in the U.S</w:t>
      </w:r>
    </w:p>
    <w:tbl>
      <w:tblPr>
        <w:tblStyle w:val="Styl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29"/>
        <w:gridCol w:w="1533"/>
        <w:gridCol w:w="1425"/>
        <w:gridCol w:w="1425"/>
        <w:gridCol w:w="1447"/>
      </w:tblGrid>
      <w:tr w:rsidR="00EE2366" w:rsidRPr="00EE2366" w:rsidTr="005F414F">
        <w:trPr>
          <w:cnfStyle w:val="100000000000"/>
          <w:jc w:val="center"/>
        </w:trPr>
        <w:tc>
          <w:tcPr>
            <w:cnfStyle w:val="001000000000"/>
            <w:tcW w:w="0" w:type="auto"/>
            <w:hideMark/>
          </w:tcPr>
          <w:p w:rsidR="00EE2366" w:rsidRPr="00EE2366" w:rsidRDefault="00EE2366" w:rsidP="00EE2366">
            <w:pPr>
              <w:jc w:val="center"/>
              <w:rPr>
                <w:szCs w:val="22"/>
              </w:rPr>
            </w:pPr>
            <w:r w:rsidRPr="00EE2366">
              <w:rPr>
                <w:szCs w:val="22"/>
              </w:rPr>
              <w:t>RANK</w:t>
            </w:r>
          </w:p>
        </w:tc>
        <w:tc>
          <w:tcPr>
            <w:tcW w:w="0" w:type="auto"/>
            <w:hideMark/>
          </w:tcPr>
          <w:p w:rsidR="00EE2366" w:rsidRPr="00EE2366" w:rsidRDefault="00EE2366" w:rsidP="00EE2366">
            <w:pPr>
              <w:jc w:val="center"/>
              <w:cnfStyle w:val="100000000000"/>
              <w:rPr>
                <w:szCs w:val="22"/>
              </w:rPr>
            </w:pPr>
            <w:r w:rsidRPr="00EE2366">
              <w:rPr>
                <w:szCs w:val="22"/>
              </w:rPr>
              <w:t>Site</w:t>
            </w:r>
          </w:p>
        </w:tc>
        <w:tc>
          <w:tcPr>
            <w:tcW w:w="0" w:type="auto"/>
            <w:hideMark/>
          </w:tcPr>
          <w:p w:rsidR="00EE2366" w:rsidRPr="00EE2366" w:rsidRDefault="00EE2366" w:rsidP="00EE2366">
            <w:pPr>
              <w:jc w:val="center"/>
              <w:cnfStyle w:val="100000000000"/>
              <w:rPr>
                <w:szCs w:val="22"/>
              </w:rPr>
            </w:pPr>
            <w:r w:rsidRPr="00EE2366">
              <w:rPr>
                <w:szCs w:val="22"/>
              </w:rPr>
              <w:t>Feb 08</w:t>
            </w:r>
          </w:p>
        </w:tc>
        <w:tc>
          <w:tcPr>
            <w:tcW w:w="0" w:type="auto"/>
            <w:hideMark/>
          </w:tcPr>
          <w:p w:rsidR="00EE2366" w:rsidRPr="00EE2366" w:rsidRDefault="00EE2366" w:rsidP="00EE2366">
            <w:pPr>
              <w:jc w:val="center"/>
              <w:cnfStyle w:val="100000000000"/>
              <w:rPr>
                <w:szCs w:val="22"/>
              </w:rPr>
            </w:pPr>
            <w:r w:rsidRPr="00EE2366">
              <w:rPr>
                <w:szCs w:val="22"/>
              </w:rPr>
              <w:t>Feb 09</w:t>
            </w:r>
          </w:p>
        </w:tc>
        <w:tc>
          <w:tcPr>
            <w:tcW w:w="0" w:type="auto"/>
            <w:hideMark/>
          </w:tcPr>
          <w:p w:rsidR="00EE2366" w:rsidRPr="00EE2366" w:rsidRDefault="00EE2366" w:rsidP="00EE2366">
            <w:pPr>
              <w:jc w:val="center"/>
              <w:cnfStyle w:val="100000000000"/>
              <w:rPr>
                <w:szCs w:val="22"/>
              </w:rPr>
            </w:pPr>
            <w:r w:rsidRPr="00EE2366">
              <w:rPr>
                <w:szCs w:val="22"/>
              </w:rPr>
              <w:t>% Growth</w:t>
            </w:r>
          </w:p>
        </w:tc>
      </w:tr>
      <w:tr w:rsidR="00EE2366" w:rsidRPr="00EE2366" w:rsidTr="005F414F">
        <w:trPr>
          <w:cnfStyle w:val="000000100000"/>
          <w:jc w:val="center"/>
        </w:trPr>
        <w:tc>
          <w:tcPr>
            <w:cnfStyle w:val="001000000000"/>
            <w:tcW w:w="0" w:type="auto"/>
            <w:hideMark/>
          </w:tcPr>
          <w:p w:rsidR="00EE2366" w:rsidRPr="00EE2366" w:rsidRDefault="00EE2366" w:rsidP="00EE2366">
            <w:pPr>
              <w:jc w:val="center"/>
              <w:rPr>
                <w:szCs w:val="22"/>
              </w:rPr>
            </w:pPr>
            <w:r w:rsidRPr="00EE2366">
              <w:rPr>
                <w:szCs w:val="22"/>
              </w:rPr>
              <w:t>1</w:t>
            </w:r>
          </w:p>
        </w:tc>
        <w:tc>
          <w:tcPr>
            <w:tcW w:w="0" w:type="auto"/>
            <w:hideMark/>
          </w:tcPr>
          <w:p w:rsidR="00EE2366" w:rsidRPr="00EE2366" w:rsidRDefault="00EE2366" w:rsidP="00EE2366">
            <w:pPr>
              <w:jc w:val="center"/>
              <w:cnfStyle w:val="000000100000"/>
              <w:rPr>
                <w:szCs w:val="22"/>
              </w:rPr>
            </w:pPr>
            <w:r w:rsidRPr="00EE2366">
              <w:rPr>
                <w:szCs w:val="22"/>
              </w:rPr>
              <w:t>Twitter.com</w:t>
            </w:r>
          </w:p>
        </w:tc>
        <w:tc>
          <w:tcPr>
            <w:tcW w:w="0" w:type="auto"/>
            <w:hideMark/>
          </w:tcPr>
          <w:p w:rsidR="00EE2366" w:rsidRPr="00EE2366" w:rsidRDefault="00EE2366" w:rsidP="00EE2366">
            <w:pPr>
              <w:jc w:val="center"/>
              <w:cnfStyle w:val="000000100000"/>
              <w:rPr>
                <w:szCs w:val="22"/>
              </w:rPr>
            </w:pPr>
            <w:r w:rsidRPr="00EE2366">
              <w:rPr>
                <w:szCs w:val="22"/>
              </w:rPr>
              <w:t>475,000</w:t>
            </w:r>
          </w:p>
        </w:tc>
        <w:tc>
          <w:tcPr>
            <w:tcW w:w="0" w:type="auto"/>
            <w:hideMark/>
          </w:tcPr>
          <w:p w:rsidR="00EE2366" w:rsidRPr="00EE2366" w:rsidRDefault="00EE2366" w:rsidP="00EE2366">
            <w:pPr>
              <w:jc w:val="center"/>
              <w:cnfStyle w:val="000000100000"/>
              <w:rPr>
                <w:szCs w:val="22"/>
              </w:rPr>
            </w:pPr>
            <w:r w:rsidRPr="00EE2366">
              <w:rPr>
                <w:szCs w:val="22"/>
              </w:rPr>
              <w:t>7,038,000</w:t>
            </w:r>
          </w:p>
        </w:tc>
        <w:tc>
          <w:tcPr>
            <w:tcW w:w="0" w:type="auto"/>
            <w:hideMark/>
          </w:tcPr>
          <w:p w:rsidR="00EE2366" w:rsidRPr="00EE2366" w:rsidRDefault="00EE2366" w:rsidP="00EE2366">
            <w:pPr>
              <w:jc w:val="center"/>
              <w:cnfStyle w:val="000000100000"/>
              <w:rPr>
                <w:szCs w:val="22"/>
              </w:rPr>
            </w:pPr>
            <w:r w:rsidRPr="00EE2366">
              <w:rPr>
                <w:szCs w:val="22"/>
              </w:rPr>
              <w:t>1382%</w:t>
            </w:r>
          </w:p>
        </w:tc>
      </w:tr>
      <w:tr w:rsidR="00EE2366" w:rsidRPr="00EE2366" w:rsidTr="005F414F">
        <w:trPr>
          <w:jc w:val="center"/>
        </w:trPr>
        <w:tc>
          <w:tcPr>
            <w:cnfStyle w:val="001000000000"/>
            <w:tcW w:w="0" w:type="auto"/>
            <w:hideMark/>
          </w:tcPr>
          <w:p w:rsidR="00EE2366" w:rsidRPr="00EE2366" w:rsidRDefault="00EE2366" w:rsidP="00EE2366">
            <w:pPr>
              <w:jc w:val="center"/>
              <w:rPr>
                <w:szCs w:val="22"/>
              </w:rPr>
            </w:pPr>
            <w:r w:rsidRPr="00EE2366">
              <w:rPr>
                <w:szCs w:val="22"/>
              </w:rPr>
              <w:t>2</w:t>
            </w:r>
          </w:p>
        </w:tc>
        <w:tc>
          <w:tcPr>
            <w:tcW w:w="0" w:type="auto"/>
            <w:hideMark/>
          </w:tcPr>
          <w:p w:rsidR="00EE2366" w:rsidRPr="00EE2366" w:rsidRDefault="00EE2366" w:rsidP="00EE2366">
            <w:pPr>
              <w:jc w:val="center"/>
              <w:cnfStyle w:val="000000000000"/>
              <w:rPr>
                <w:szCs w:val="22"/>
              </w:rPr>
            </w:pPr>
            <w:r w:rsidRPr="00EE2366">
              <w:rPr>
                <w:szCs w:val="22"/>
              </w:rPr>
              <w:t>Zimbio</w:t>
            </w:r>
          </w:p>
        </w:tc>
        <w:tc>
          <w:tcPr>
            <w:tcW w:w="0" w:type="auto"/>
            <w:hideMark/>
          </w:tcPr>
          <w:p w:rsidR="00EE2366" w:rsidRPr="00EE2366" w:rsidRDefault="00EE2366" w:rsidP="00EE2366">
            <w:pPr>
              <w:jc w:val="center"/>
              <w:cnfStyle w:val="000000000000"/>
              <w:rPr>
                <w:szCs w:val="22"/>
              </w:rPr>
            </w:pPr>
            <w:r w:rsidRPr="00EE2366">
              <w:rPr>
                <w:szCs w:val="22"/>
              </w:rPr>
              <w:t>809,000</w:t>
            </w:r>
          </w:p>
        </w:tc>
        <w:tc>
          <w:tcPr>
            <w:tcW w:w="0" w:type="auto"/>
            <w:hideMark/>
          </w:tcPr>
          <w:p w:rsidR="00EE2366" w:rsidRPr="00EE2366" w:rsidRDefault="00EE2366" w:rsidP="00EE2366">
            <w:pPr>
              <w:jc w:val="center"/>
              <w:cnfStyle w:val="000000000000"/>
              <w:rPr>
                <w:szCs w:val="22"/>
              </w:rPr>
            </w:pPr>
            <w:r w:rsidRPr="00EE2366">
              <w:rPr>
                <w:szCs w:val="22"/>
              </w:rPr>
              <w:t>2,752,000</w:t>
            </w:r>
          </w:p>
        </w:tc>
        <w:tc>
          <w:tcPr>
            <w:tcW w:w="0" w:type="auto"/>
            <w:hideMark/>
          </w:tcPr>
          <w:p w:rsidR="00EE2366" w:rsidRPr="00EE2366" w:rsidRDefault="00EE2366" w:rsidP="00EE2366">
            <w:pPr>
              <w:jc w:val="center"/>
              <w:cnfStyle w:val="000000000000"/>
              <w:rPr>
                <w:szCs w:val="22"/>
              </w:rPr>
            </w:pPr>
            <w:r w:rsidRPr="00EE2366">
              <w:rPr>
                <w:szCs w:val="22"/>
              </w:rPr>
              <w:t>240%</w:t>
            </w:r>
          </w:p>
        </w:tc>
      </w:tr>
      <w:tr w:rsidR="00EE2366" w:rsidRPr="00EE2366" w:rsidTr="005F414F">
        <w:trPr>
          <w:cnfStyle w:val="000000100000"/>
          <w:jc w:val="center"/>
        </w:trPr>
        <w:tc>
          <w:tcPr>
            <w:cnfStyle w:val="001000000000"/>
            <w:tcW w:w="0" w:type="auto"/>
            <w:hideMark/>
          </w:tcPr>
          <w:p w:rsidR="00EE2366" w:rsidRPr="00EE2366" w:rsidRDefault="00EE2366" w:rsidP="00EE2366">
            <w:pPr>
              <w:jc w:val="center"/>
              <w:rPr>
                <w:szCs w:val="22"/>
              </w:rPr>
            </w:pPr>
            <w:r w:rsidRPr="00EE2366">
              <w:rPr>
                <w:szCs w:val="22"/>
              </w:rPr>
              <w:t>3</w:t>
            </w:r>
          </w:p>
        </w:tc>
        <w:tc>
          <w:tcPr>
            <w:tcW w:w="0" w:type="auto"/>
            <w:hideMark/>
          </w:tcPr>
          <w:p w:rsidR="00EE2366" w:rsidRPr="00EE2366" w:rsidRDefault="00EE2366" w:rsidP="00EE2366">
            <w:pPr>
              <w:jc w:val="center"/>
              <w:cnfStyle w:val="000000100000"/>
              <w:rPr>
                <w:szCs w:val="22"/>
              </w:rPr>
            </w:pPr>
            <w:r w:rsidRPr="00EE2366">
              <w:rPr>
                <w:szCs w:val="22"/>
              </w:rPr>
              <w:t>Facebook</w:t>
            </w:r>
          </w:p>
        </w:tc>
        <w:tc>
          <w:tcPr>
            <w:tcW w:w="0" w:type="auto"/>
            <w:hideMark/>
          </w:tcPr>
          <w:p w:rsidR="00EE2366" w:rsidRPr="00EE2366" w:rsidRDefault="00EE2366" w:rsidP="00EE2366">
            <w:pPr>
              <w:jc w:val="center"/>
              <w:cnfStyle w:val="000000100000"/>
              <w:rPr>
                <w:szCs w:val="22"/>
              </w:rPr>
            </w:pPr>
            <w:r w:rsidRPr="00EE2366">
              <w:rPr>
                <w:szCs w:val="22"/>
              </w:rPr>
              <w:t>20,043,000</w:t>
            </w:r>
          </w:p>
        </w:tc>
        <w:tc>
          <w:tcPr>
            <w:tcW w:w="0" w:type="auto"/>
            <w:hideMark/>
          </w:tcPr>
          <w:p w:rsidR="00EE2366" w:rsidRPr="00EE2366" w:rsidRDefault="00EE2366" w:rsidP="00EE2366">
            <w:pPr>
              <w:jc w:val="center"/>
              <w:cnfStyle w:val="000000100000"/>
              <w:rPr>
                <w:szCs w:val="22"/>
              </w:rPr>
            </w:pPr>
            <w:r w:rsidRPr="00EE2366">
              <w:rPr>
                <w:szCs w:val="22"/>
              </w:rPr>
              <w:t>65,704,000</w:t>
            </w:r>
          </w:p>
        </w:tc>
        <w:tc>
          <w:tcPr>
            <w:tcW w:w="0" w:type="auto"/>
            <w:hideMark/>
          </w:tcPr>
          <w:p w:rsidR="00EE2366" w:rsidRPr="00EE2366" w:rsidRDefault="00EE2366" w:rsidP="00EE2366">
            <w:pPr>
              <w:jc w:val="center"/>
              <w:cnfStyle w:val="000000100000"/>
              <w:rPr>
                <w:szCs w:val="22"/>
              </w:rPr>
            </w:pPr>
            <w:r w:rsidRPr="00EE2366">
              <w:rPr>
                <w:szCs w:val="22"/>
              </w:rPr>
              <w:t>228%</w:t>
            </w:r>
          </w:p>
        </w:tc>
      </w:tr>
      <w:tr w:rsidR="00EE2366" w:rsidRPr="00EE2366" w:rsidTr="005F414F">
        <w:trPr>
          <w:jc w:val="center"/>
        </w:trPr>
        <w:tc>
          <w:tcPr>
            <w:cnfStyle w:val="001000000000"/>
            <w:tcW w:w="0" w:type="auto"/>
            <w:hideMark/>
          </w:tcPr>
          <w:p w:rsidR="00EE2366" w:rsidRPr="00EE2366" w:rsidRDefault="00EE2366" w:rsidP="00EE2366">
            <w:pPr>
              <w:jc w:val="center"/>
              <w:rPr>
                <w:szCs w:val="22"/>
              </w:rPr>
            </w:pPr>
            <w:r w:rsidRPr="00EE2366">
              <w:rPr>
                <w:szCs w:val="22"/>
              </w:rPr>
              <w:t>4</w:t>
            </w:r>
          </w:p>
        </w:tc>
        <w:tc>
          <w:tcPr>
            <w:tcW w:w="0" w:type="auto"/>
            <w:hideMark/>
          </w:tcPr>
          <w:p w:rsidR="00EE2366" w:rsidRPr="00EE2366" w:rsidRDefault="00EE2366" w:rsidP="00EE2366">
            <w:pPr>
              <w:jc w:val="center"/>
              <w:cnfStyle w:val="000000000000"/>
              <w:rPr>
                <w:szCs w:val="22"/>
              </w:rPr>
            </w:pPr>
            <w:r w:rsidRPr="00EE2366">
              <w:rPr>
                <w:szCs w:val="22"/>
              </w:rPr>
              <w:t>Multiply</w:t>
            </w:r>
          </w:p>
        </w:tc>
        <w:tc>
          <w:tcPr>
            <w:tcW w:w="0" w:type="auto"/>
            <w:hideMark/>
          </w:tcPr>
          <w:p w:rsidR="00EE2366" w:rsidRPr="00EE2366" w:rsidRDefault="00EE2366" w:rsidP="00EE2366">
            <w:pPr>
              <w:jc w:val="center"/>
              <w:cnfStyle w:val="000000000000"/>
              <w:rPr>
                <w:szCs w:val="22"/>
              </w:rPr>
            </w:pPr>
            <w:r w:rsidRPr="00EE2366">
              <w:rPr>
                <w:szCs w:val="22"/>
              </w:rPr>
              <w:t>821,000</w:t>
            </w:r>
          </w:p>
        </w:tc>
        <w:tc>
          <w:tcPr>
            <w:tcW w:w="0" w:type="auto"/>
            <w:hideMark/>
          </w:tcPr>
          <w:p w:rsidR="00EE2366" w:rsidRPr="00EE2366" w:rsidRDefault="00EE2366" w:rsidP="00EE2366">
            <w:pPr>
              <w:jc w:val="center"/>
              <w:cnfStyle w:val="000000000000"/>
              <w:rPr>
                <w:szCs w:val="22"/>
              </w:rPr>
            </w:pPr>
            <w:r w:rsidRPr="00EE2366">
              <w:rPr>
                <w:szCs w:val="22"/>
              </w:rPr>
              <w:t>2,394,000</w:t>
            </w:r>
          </w:p>
        </w:tc>
        <w:tc>
          <w:tcPr>
            <w:tcW w:w="0" w:type="auto"/>
            <w:hideMark/>
          </w:tcPr>
          <w:p w:rsidR="00EE2366" w:rsidRPr="00EE2366" w:rsidRDefault="00EE2366" w:rsidP="00EE2366">
            <w:pPr>
              <w:jc w:val="center"/>
              <w:cnfStyle w:val="000000000000"/>
              <w:rPr>
                <w:szCs w:val="22"/>
              </w:rPr>
            </w:pPr>
            <w:r w:rsidRPr="00EE2366">
              <w:rPr>
                <w:szCs w:val="22"/>
              </w:rPr>
              <w:t>192%</w:t>
            </w:r>
          </w:p>
        </w:tc>
      </w:tr>
      <w:tr w:rsidR="00EE2366" w:rsidRPr="00EE2366" w:rsidTr="005F414F">
        <w:trPr>
          <w:cnfStyle w:val="000000100000"/>
          <w:jc w:val="center"/>
        </w:trPr>
        <w:tc>
          <w:tcPr>
            <w:cnfStyle w:val="001000000000"/>
            <w:tcW w:w="0" w:type="auto"/>
            <w:hideMark/>
          </w:tcPr>
          <w:p w:rsidR="00EE2366" w:rsidRPr="00EE2366" w:rsidRDefault="00EE2366" w:rsidP="00EE2366">
            <w:pPr>
              <w:jc w:val="center"/>
              <w:rPr>
                <w:szCs w:val="22"/>
              </w:rPr>
            </w:pPr>
            <w:r w:rsidRPr="00EE2366">
              <w:rPr>
                <w:szCs w:val="22"/>
              </w:rPr>
              <w:t>5</w:t>
            </w:r>
          </w:p>
        </w:tc>
        <w:tc>
          <w:tcPr>
            <w:tcW w:w="0" w:type="auto"/>
            <w:hideMark/>
          </w:tcPr>
          <w:p w:rsidR="00EE2366" w:rsidRPr="00EE2366" w:rsidRDefault="00EE2366" w:rsidP="00EE2366">
            <w:pPr>
              <w:jc w:val="center"/>
              <w:cnfStyle w:val="000000100000"/>
              <w:rPr>
                <w:szCs w:val="22"/>
              </w:rPr>
            </w:pPr>
            <w:r w:rsidRPr="00EE2366">
              <w:rPr>
                <w:szCs w:val="22"/>
              </w:rPr>
              <w:t>Wikia</w:t>
            </w:r>
          </w:p>
        </w:tc>
        <w:tc>
          <w:tcPr>
            <w:tcW w:w="0" w:type="auto"/>
            <w:hideMark/>
          </w:tcPr>
          <w:p w:rsidR="00EE2366" w:rsidRPr="00EE2366" w:rsidRDefault="00EE2366" w:rsidP="00EE2366">
            <w:pPr>
              <w:jc w:val="center"/>
              <w:cnfStyle w:val="000000100000"/>
              <w:rPr>
                <w:szCs w:val="22"/>
              </w:rPr>
            </w:pPr>
            <w:r w:rsidRPr="00EE2366">
              <w:rPr>
                <w:szCs w:val="22"/>
              </w:rPr>
              <w:t>1,381,000</w:t>
            </w:r>
          </w:p>
        </w:tc>
        <w:tc>
          <w:tcPr>
            <w:tcW w:w="0" w:type="auto"/>
            <w:hideMark/>
          </w:tcPr>
          <w:p w:rsidR="00EE2366" w:rsidRPr="00EE2366" w:rsidRDefault="00EE2366" w:rsidP="00EE2366">
            <w:pPr>
              <w:jc w:val="center"/>
              <w:cnfStyle w:val="000000100000"/>
              <w:rPr>
                <w:szCs w:val="22"/>
              </w:rPr>
            </w:pPr>
            <w:r w:rsidRPr="00EE2366">
              <w:rPr>
                <w:szCs w:val="22"/>
              </w:rPr>
              <w:t>3,758,000</w:t>
            </w:r>
          </w:p>
        </w:tc>
        <w:tc>
          <w:tcPr>
            <w:tcW w:w="0" w:type="auto"/>
            <w:hideMark/>
          </w:tcPr>
          <w:p w:rsidR="00EE2366" w:rsidRPr="00EE2366" w:rsidRDefault="00EE2366" w:rsidP="00EE2366">
            <w:pPr>
              <w:jc w:val="center"/>
              <w:cnfStyle w:val="000000100000"/>
              <w:rPr>
                <w:szCs w:val="22"/>
              </w:rPr>
            </w:pPr>
            <w:r w:rsidRPr="00EE2366">
              <w:rPr>
                <w:szCs w:val="22"/>
              </w:rPr>
              <w:t>172%</w:t>
            </w:r>
          </w:p>
        </w:tc>
      </w:tr>
      <w:tr w:rsidR="00EE2366" w:rsidRPr="00EE2366" w:rsidTr="005F414F">
        <w:trPr>
          <w:jc w:val="center"/>
        </w:trPr>
        <w:tc>
          <w:tcPr>
            <w:cnfStyle w:val="001000000000"/>
            <w:tcW w:w="0" w:type="auto"/>
            <w:gridSpan w:val="5"/>
            <w:hideMark/>
          </w:tcPr>
          <w:p w:rsidR="00EE2366" w:rsidRPr="00EE2366" w:rsidRDefault="00EE2366" w:rsidP="00EE2366">
            <w:r w:rsidRPr="00EE2366">
              <w:t>Source: Nielsen NetView, 2/09, U.S., Home and Work</w:t>
            </w:r>
          </w:p>
          <w:p w:rsidR="00EE2366" w:rsidRPr="00EE2366" w:rsidRDefault="009744B2" w:rsidP="00EE2366">
            <w:hyperlink r:id="rId10" w:history="1">
              <w:r w:rsidR="00EE2366" w:rsidRPr="00EE2366">
                <w:rPr>
                  <w:u w:val="single"/>
                </w:rPr>
                <w:t>http://blog.nielsen.com/nielsenwire/online_mobile/twitters-tweet-smell-of-success/</w:t>
              </w:r>
            </w:hyperlink>
          </w:p>
        </w:tc>
      </w:tr>
    </w:tbl>
    <w:p w:rsidR="00EE2366" w:rsidRPr="00EE2366" w:rsidRDefault="00EE2366" w:rsidP="00EE2366">
      <w:pPr>
        <w:spacing w:before="240" w:after="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lastRenderedPageBreak/>
        <w:t>Table 4 presents a comparison between the top rated technology tools used in conjunction with education from students’ perspective, and the same tools utilization in teaching from instructors’ perspective based on data from the 2009 21-st Century Campus Report (2009). There is a huge gap that hopefully will be addressed by models like the proposed adaptive lecture. Though both use Web 2.0 technology outside of class, faculty and students still rely on traditional methods to communicate with each other.</w:t>
      </w:r>
    </w:p>
    <w:p w:rsidR="00EE2366" w:rsidRPr="00EE2366" w:rsidRDefault="00EE2366" w:rsidP="00EE2366">
      <w:pPr>
        <w:spacing w:after="0" w:line="240" w:lineRule="auto"/>
        <w:rPr>
          <w:rFonts w:ascii="Times New Roman" w:eastAsia="Times New Roman" w:hAnsi="Times New Roman" w:cs="Times New Roman"/>
          <w:sz w:val="24"/>
          <w:szCs w:val="24"/>
          <w:lang w:eastAsia="ru-RU"/>
        </w:rPr>
      </w:pPr>
    </w:p>
    <w:p w:rsidR="00EE2366" w:rsidRPr="00EE2366" w:rsidRDefault="00EE2366" w:rsidP="00EE2366">
      <w:pPr>
        <w:keepNext/>
        <w:spacing w:after="0" w:line="240" w:lineRule="auto"/>
        <w:rPr>
          <w:rFonts w:ascii="Times New Roman" w:eastAsia="Times New Roman" w:hAnsi="Times New Roman" w:cs="Times New Roman"/>
          <w:i/>
          <w:iCs/>
          <w:sz w:val="20"/>
          <w:szCs w:val="20"/>
          <w:lang w:val="ru-RU" w:eastAsia="ru-RU"/>
        </w:rPr>
      </w:pPr>
      <w:r w:rsidRPr="00EE2366">
        <w:rPr>
          <w:rFonts w:ascii="Times New Roman" w:eastAsia="Times New Roman" w:hAnsi="Times New Roman" w:cs="Times New Roman"/>
          <w:i/>
          <w:iCs/>
          <w:sz w:val="20"/>
          <w:szCs w:val="20"/>
          <w:lang w:val="ru-RU" w:eastAsia="ru-RU"/>
        </w:rPr>
        <w:t xml:space="preserve">Table </w:t>
      </w:r>
      <w:r w:rsidRPr="00EE2366">
        <w:rPr>
          <w:rFonts w:ascii="Times New Roman" w:eastAsia="Times New Roman" w:hAnsi="Times New Roman" w:cs="Times New Roman"/>
          <w:i/>
          <w:iCs/>
          <w:sz w:val="20"/>
          <w:szCs w:val="20"/>
          <w:lang w:eastAsia="ru-RU"/>
        </w:rPr>
        <w:t>4: Percentages of Technology tools conjunction with education/teaching by Students / Instructors based on The 2009 21-st Century Campus Report (2009)</w:t>
      </w:r>
    </w:p>
    <w:tbl>
      <w:tblPr>
        <w:tblStyle w:val="Sty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tblPr>
      <w:tblGrid>
        <w:gridCol w:w="2952"/>
        <w:gridCol w:w="2952"/>
        <w:gridCol w:w="2952"/>
      </w:tblGrid>
      <w:tr w:rsidR="00EE2366" w:rsidRPr="00EE2366" w:rsidTr="005F414F">
        <w:trPr>
          <w:cnfStyle w:val="100000000000"/>
        </w:trPr>
        <w:tc>
          <w:tcPr>
            <w:cnfStyle w:val="001000000000"/>
            <w:tcW w:w="2952" w:type="dxa"/>
            <w:tcBorders>
              <w:top w:val="nil"/>
              <w:left w:val="nil"/>
              <w:bottom w:val="single" w:sz="4" w:space="0" w:color="auto"/>
              <w:right w:val="single" w:sz="4" w:space="0" w:color="auto"/>
            </w:tcBorders>
            <w:shd w:val="clear" w:color="auto" w:fill="FFFFFF" w:themeFill="background1"/>
          </w:tcPr>
          <w:p w:rsidR="00EE2366" w:rsidRPr="00EE2366" w:rsidRDefault="00EE2366" w:rsidP="00EE2366">
            <w:pPr>
              <w:jc w:val="both"/>
              <w:rPr>
                <w:szCs w:val="22"/>
                <w:lang w:eastAsia="ru-RU"/>
              </w:rPr>
            </w:pPr>
          </w:p>
        </w:tc>
        <w:tc>
          <w:tcPr>
            <w:cnfStyle w:val="000010000000"/>
            <w:tcW w:w="2952" w:type="dxa"/>
            <w:tcBorders>
              <w:left w:val="single" w:sz="4" w:space="0" w:color="auto"/>
            </w:tcBorders>
          </w:tcPr>
          <w:p w:rsidR="00EE2366" w:rsidRPr="00EE2366" w:rsidRDefault="00EE2366" w:rsidP="00EE2366">
            <w:pPr>
              <w:jc w:val="center"/>
              <w:rPr>
                <w:szCs w:val="22"/>
                <w:lang w:eastAsia="ru-RU"/>
              </w:rPr>
            </w:pPr>
            <w:r w:rsidRPr="00EE2366">
              <w:rPr>
                <w:szCs w:val="22"/>
                <w:lang w:eastAsia="ru-RU"/>
              </w:rPr>
              <w:t>Students</w:t>
            </w:r>
          </w:p>
        </w:tc>
        <w:tc>
          <w:tcPr>
            <w:tcW w:w="2952" w:type="dxa"/>
          </w:tcPr>
          <w:p w:rsidR="00EE2366" w:rsidRPr="00EE2366" w:rsidRDefault="00EE2366" w:rsidP="00EE2366">
            <w:pPr>
              <w:jc w:val="center"/>
              <w:cnfStyle w:val="100000000000"/>
              <w:rPr>
                <w:szCs w:val="22"/>
                <w:lang w:eastAsia="ru-RU"/>
              </w:rPr>
            </w:pPr>
            <w:r w:rsidRPr="00EE2366">
              <w:rPr>
                <w:szCs w:val="22"/>
                <w:lang w:eastAsia="ru-RU"/>
              </w:rPr>
              <w:t>Instructors</w:t>
            </w:r>
          </w:p>
        </w:tc>
      </w:tr>
      <w:tr w:rsidR="00EE2366" w:rsidRPr="00EE2366" w:rsidTr="005F414F">
        <w:tc>
          <w:tcPr>
            <w:cnfStyle w:val="001000000000"/>
            <w:tcW w:w="2952" w:type="dxa"/>
            <w:tcBorders>
              <w:top w:val="single" w:sz="4" w:space="0" w:color="auto"/>
            </w:tcBorders>
          </w:tcPr>
          <w:p w:rsidR="00EE2366" w:rsidRPr="00EE2366" w:rsidRDefault="00EE2366" w:rsidP="00EE2366">
            <w:pPr>
              <w:jc w:val="both"/>
              <w:rPr>
                <w:szCs w:val="22"/>
                <w:lang w:eastAsia="ru-RU"/>
              </w:rPr>
            </w:pPr>
            <w:r w:rsidRPr="00EE2366">
              <w:rPr>
                <w:szCs w:val="22"/>
                <w:lang w:eastAsia="ru-RU"/>
              </w:rPr>
              <w:t>Social Networking Sites</w:t>
            </w:r>
          </w:p>
        </w:tc>
        <w:tc>
          <w:tcPr>
            <w:cnfStyle w:val="000010000000"/>
            <w:tcW w:w="2952" w:type="dxa"/>
          </w:tcPr>
          <w:p w:rsidR="00EE2366" w:rsidRPr="00EE2366" w:rsidRDefault="00EE2366" w:rsidP="00EE2366">
            <w:pPr>
              <w:jc w:val="center"/>
              <w:rPr>
                <w:szCs w:val="22"/>
                <w:lang w:eastAsia="ru-RU"/>
              </w:rPr>
            </w:pPr>
            <w:r w:rsidRPr="00EE2366">
              <w:rPr>
                <w:szCs w:val="22"/>
                <w:lang w:eastAsia="ru-RU"/>
              </w:rPr>
              <w:t>52%</w:t>
            </w:r>
          </w:p>
        </w:tc>
        <w:tc>
          <w:tcPr>
            <w:tcW w:w="2952" w:type="dxa"/>
          </w:tcPr>
          <w:p w:rsidR="00EE2366" w:rsidRPr="00EE2366" w:rsidRDefault="00EE2366" w:rsidP="00EE2366">
            <w:pPr>
              <w:jc w:val="center"/>
              <w:cnfStyle w:val="000000000000"/>
              <w:rPr>
                <w:szCs w:val="22"/>
                <w:lang w:eastAsia="ru-RU"/>
              </w:rPr>
            </w:pPr>
            <w:r w:rsidRPr="00EE2366">
              <w:rPr>
                <w:szCs w:val="22"/>
                <w:lang w:eastAsia="ru-RU"/>
              </w:rPr>
              <w:t>14%</w:t>
            </w:r>
          </w:p>
        </w:tc>
      </w:tr>
      <w:tr w:rsidR="00EE2366" w:rsidRPr="00EE2366" w:rsidTr="005F414F">
        <w:tc>
          <w:tcPr>
            <w:cnfStyle w:val="001000000000"/>
            <w:tcW w:w="2952" w:type="dxa"/>
          </w:tcPr>
          <w:p w:rsidR="00EE2366" w:rsidRPr="00EE2366" w:rsidRDefault="00EE2366" w:rsidP="00EE2366">
            <w:pPr>
              <w:jc w:val="both"/>
              <w:rPr>
                <w:szCs w:val="22"/>
                <w:lang w:eastAsia="ru-RU"/>
              </w:rPr>
            </w:pPr>
            <w:r w:rsidRPr="00EE2366">
              <w:rPr>
                <w:szCs w:val="22"/>
                <w:lang w:eastAsia="ru-RU"/>
              </w:rPr>
              <w:t>Web Applications</w:t>
            </w:r>
          </w:p>
        </w:tc>
        <w:tc>
          <w:tcPr>
            <w:cnfStyle w:val="000010000000"/>
            <w:tcW w:w="2952" w:type="dxa"/>
          </w:tcPr>
          <w:p w:rsidR="00EE2366" w:rsidRPr="00EE2366" w:rsidRDefault="00EE2366" w:rsidP="00EE2366">
            <w:pPr>
              <w:jc w:val="center"/>
              <w:rPr>
                <w:szCs w:val="22"/>
                <w:lang w:eastAsia="ru-RU"/>
              </w:rPr>
            </w:pPr>
            <w:r w:rsidRPr="00EE2366">
              <w:rPr>
                <w:szCs w:val="22"/>
                <w:lang w:eastAsia="ru-RU"/>
              </w:rPr>
              <w:t>31%</w:t>
            </w:r>
          </w:p>
        </w:tc>
        <w:tc>
          <w:tcPr>
            <w:tcW w:w="2952" w:type="dxa"/>
          </w:tcPr>
          <w:p w:rsidR="00EE2366" w:rsidRPr="00EE2366" w:rsidRDefault="00EE2366" w:rsidP="00EE2366">
            <w:pPr>
              <w:jc w:val="center"/>
              <w:cnfStyle w:val="000000000000"/>
              <w:rPr>
                <w:szCs w:val="22"/>
                <w:lang w:eastAsia="ru-RU"/>
              </w:rPr>
            </w:pPr>
            <w:r w:rsidRPr="00EE2366">
              <w:rPr>
                <w:szCs w:val="22"/>
                <w:lang w:eastAsia="ru-RU"/>
              </w:rPr>
              <w:t>12%</w:t>
            </w:r>
          </w:p>
        </w:tc>
      </w:tr>
      <w:tr w:rsidR="00EE2366" w:rsidRPr="00EE2366" w:rsidTr="005F414F">
        <w:tc>
          <w:tcPr>
            <w:cnfStyle w:val="001000000000"/>
            <w:tcW w:w="2952" w:type="dxa"/>
          </w:tcPr>
          <w:p w:rsidR="00EE2366" w:rsidRPr="00EE2366" w:rsidRDefault="00EE2366" w:rsidP="00EE2366">
            <w:pPr>
              <w:jc w:val="both"/>
              <w:rPr>
                <w:szCs w:val="22"/>
                <w:lang w:eastAsia="ru-RU"/>
              </w:rPr>
            </w:pPr>
            <w:r w:rsidRPr="00EE2366">
              <w:rPr>
                <w:szCs w:val="22"/>
                <w:lang w:eastAsia="ru-RU"/>
              </w:rPr>
              <w:t>iPod / MP3 player</w:t>
            </w:r>
          </w:p>
        </w:tc>
        <w:tc>
          <w:tcPr>
            <w:cnfStyle w:val="000010000000"/>
            <w:tcW w:w="2952" w:type="dxa"/>
          </w:tcPr>
          <w:p w:rsidR="00EE2366" w:rsidRPr="00EE2366" w:rsidRDefault="00EE2366" w:rsidP="00EE2366">
            <w:pPr>
              <w:jc w:val="center"/>
              <w:rPr>
                <w:szCs w:val="22"/>
                <w:lang w:eastAsia="ru-RU"/>
              </w:rPr>
            </w:pPr>
            <w:r w:rsidRPr="00EE2366">
              <w:rPr>
                <w:szCs w:val="22"/>
                <w:lang w:eastAsia="ru-RU"/>
              </w:rPr>
              <w:t>31%</w:t>
            </w:r>
          </w:p>
        </w:tc>
        <w:tc>
          <w:tcPr>
            <w:tcW w:w="2952" w:type="dxa"/>
          </w:tcPr>
          <w:p w:rsidR="00EE2366" w:rsidRPr="00EE2366" w:rsidRDefault="00EE2366" w:rsidP="00EE2366">
            <w:pPr>
              <w:jc w:val="center"/>
              <w:cnfStyle w:val="000000000000"/>
              <w:rPr>
                <w:szCs w:val="22"/>
                <w:lang w:eastAsia="ru-RU"/>
              </w:rPr>
            </w:pPr>
            <w:r w:rsidRPr="00EE2366">
              <w:rPr>
                <w:szCs w:val="22"/>
                <w:lang w:eastAsia="ru-RU"/>
              </w:rPr>
              <w:t>8%</w:t>
            </w:r>
          </w:p>
        </w:tc>
      </w:tr>
      <w:tr w:rsidR="00EE2366" w:rsidRPr="00EE2366" w:rsidTr="005F414F">
        <w:tc>
          <w:tcPr>
            <w:cnfStyle w:val="001000000000"/>
            <w:tcW w:w="2952" w:type="dxa"/>
          </w:tcPr>
          <w:p w:rsidR="00EE2366" w:rsidRPr="00EE2366" w:rsidRDefault="00EE2366" w:rsidP="00EE2366">
            <w:pPr>
              <w:jc w:val="both"/>
              <w:rPr>
                <w:szCs w:val="22"/>
                <w:lang w:eastAsia="ru-RU"/>
              </w:rPr>
            </w:pPr>
            <w:r w:rsidRPr="00EE2366">
              <w:rPr>
                <w:szCs w:val="22"/>
                <w:lang w:eastAsia="ru-RU"/>
              </w:rPr>
              <w:t>Wikis</w:t>
            </w:r>
          </w:p>
        </w:tc>
        <w:tc>
          <w:tcPr>
            <w:cnfStyle w:val="000010000000"/>
            <w:tcW w:w="2952" w:type="dxa"/>
          </w:tcPr>
          <w:p w:rsidR="00EE2366" w:rsidRPr="00EE2366" w:rsidRDefault="00EE2366" w:rsidP="00EE2366">
            <w:pPr>
              <w:jc w:val="center"/>
              <w:rPr>
                <w:szCs w:val="22"/>
                <w:lang w:eastAsia="ru-RU"/>
              </w:rPr>
            </w:pPr>
            <w:r w:rsidRPr="00EE2366">
              <w:rPr>
                <w:szCs w:val="22"/>
                <w:lang w:eastAsia="ru-RU"/>
              </w:rPr>
              <w:t>28%</w:t>
            </w:r>
          </w:p>
        </w:tc>
        <w:tc>
          <w:tcPr>
            <w:tcW w:w="2952" w:type="dxa"/>
          </w:tcPr>
          <w:p w:rsidR="00EE2366" w:rsidRPr="00EE2366" w:rsidRDefault="00EE2366" w:rsidP="00EE2366">
            <w:pPr>
              <w:jc w:val="center"/>
              <w:cnfStyle w:val="000000000000"/>
              <w:rPr>
                <w:szCs w:val="22"/>
                <w:lang w:eastAsia="ru-RU"/>
              </w:rPr>
            </w:pPr>
            <w:r w:rsidRPr="00EE2366">
              <w:rPr>
                <w:szCs w:val="22"/>
                <w:lang w:eastAsia="ru-RU"/>
              </w:rPr>
              <w:t>11%</w:t>
            </w:r>
          </w:p>
        </w:tc>
      </w:tr>
    </w:tbl>
    <w:p w:rsidR="00EE2366" w:rsidRPr="00EE2366" w:rsidRDefault="00EE2366" w:rsidP="00EE2366">
      <w:pPr>
        <w:spacing w:after="0" w:line="240" w:lineRule="auto"/>
        <w:jc w:val="both"/>
        <w:rPr>
          <w:rFonts w:ascii="Times New Roman" w:eastAsia="Times New Roman" w:hAnsi="Times New Roman" w:cs="Times New Roman"/>
          <w:lang w:eastAsia="ru-RU"/>
        </w:rPr>
      </w:pPr>
    </w:p>
    <w:p w:rsidR="00EE2366" w:rsidRPr="006D1AEA" w:rsidRDefault="00EE2366" w:rsidP="006D1AEA">
      <w:pPr>
        <w:pStyle w:val="ListParagraph"/>
        <w:numPr>
          <w:ilvl w:val="0"/>
          <w:numId w:val="11"/>
        </w:numPr>
        <w:spacing w:after="0" w:line="240" w:lineRule="auto"/>
        <w:ind w:left="360"/>
        <w:jc w:val="both"/>
        <w:rPr>
          <w:rFonts w:asciiTheme="minorBidi" w:eastAsia="Times New Roman" w:hAnsiTheme="minorBidi"/>
          <w:b/>
          <w:bCs/>
          <w:sz w:val="24"/>
          <w:szCs w:val="24"/>
          <w:lang w:eastAsia="ru-RU"/>
        </w:rPr>
      </w:pPr>
      <w:r w:rsidRPr="006D1AEA">
        <w:rPr>
          <w:rFonts w:asciiTheme="minorBidi" w:eastAsia="Times New Roman" w:hAnsiTheme="minorBidi"/>
          <w:b/>
          <w:bCs/>
          <w:sz w:val="24"/>
          <w:szCs w:val="24"/>
          <w:lang w:eastAsia="ru-RU"/>
        </w:rPr>
        <w:t>WEB 2.0 UTILIZATION IN LEARNING INSTITUTIONS BETWEEN THEORY, PRACTICE, AND EVALUATION</w:t>
      </w:r>
    </w:p>
    <w:p w:rsidR="00EE2366" w:rsidRPr="00EE2366" w:rsidRDefault="00EE2366" w:rsidP="00EE2366">
      <w:pPr>
        <w:spacing w:after="24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lang w:eastAsia="ru-RU"/>
        </w:rPr>
        <w:t>Web 2.0 research in e-Learning is a research point of interest. Collaboration, Semantic Web, Ontologies, Web services, SOA, and many other technologies has been presented, utilized, and evaluated within the learning domain. This section presents different research papers, implementation practices, and case studies of adopting Web 2.0 technologies in learning institutions. Web 2.0 platforms are seen to have an emerging role to transform teaching and learning (</w:t>
      </w:r>
      <w:r w:rsidRPr="00EE2366">
        <w:rPr>
          <w:rFonts w:asciiTheme="majorBidi" w:eastAsia="Times New Roman" w:hAnsiTheme="majorBidi" w:cstheme="majorBidi"/>
          <w:highlight w:val="yellow"/>
          <w:lang w:eastAsia="ru-RU"/>
        </w:rPr>
        <w:t>Alexander &amp; Levine, 2008</w:t>
      </w:r>
      <w:r w:rsidRPr="00EE2366">
        <w:rPr>
          <w:rFonts w:asciiTheme="majorBidi" w:eastAsia="Times New Roman" w:hAnsiTheme="majorBidi" w:cstheme="majorBidi"/>
          <w:lang w:eastAsia="ru-RU"/>
        </w:rPr>
        <w:t>). One of the research papers that addresses different scenarios for utilizing Web 2.0 technologies in e-Learning is the one presented by Grosseck (2009). Author renders some possibilities and examples of using Web 2.0 technologies as a support for preparing and collecting didactic materials, evaluating and analyzing the progress made by students, putting together informative and formative presentations, time management, planning the timetable and the calendar of activities, developing projects in collaboration, digital storytelling, students’ e-portfolios etc. Rendered Web 2.0 technologies include: Blogging, Microblogging, Wikis, Photo/Slides Sharing, Video Sharing, Syndication of Content through RSS, Social Bookmarking, Social Networking, and other tools. Author addressed advantages and challenges of utilizing Web 2.0 technologies in the learning process, and the need to invent pedagogy 2.0 that goes a long with e-Learning 2.0 enabled by Web 2.0 technologies’ utilization in the learning process.</w:t>
      </w:r>
    </w:p>
    <w:p w:rsidR="00EE2366" w:rsidRPr="00EE2366" w:rsidRDefault="00EE2366" w:rsidP="00EE2366">
      <w:pPr>
        <w:spacing w:after="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lang w:eastAsia="ru-RU"/>
        </w:rPr>
        <w:t>One of the available online guides for implementing Web 2.0 in e-Learning is the one presented by (Downes ,2008). This article presents a ten things to do (via different technologies) to make the maximum benefits out of web 2.0. Learning activities include: Podcasting, Video casting, Blogging, Slide Sharing, Googling, and Commenting on others' posts and activities, socializing via facebook, and other activities.</w:t>
      </w:r>
    </w:p>
    <w:p w:rsidR="00EE2366" w:rsidRPr="00EE2366" w:rsidRDefault="00EE2366" w:rsidP="00EE2366">
      <w:pPr>
        <w:spacing w:after="0" w:line="240" w:lineRule="auto"/>
        <w:jc w:val="both"/>
        <w:rPr>
          <w:rFonts w:asciiTheme="majorBidi" w:eastAsia="Times New Roman" w:hAnsiTheme="majorBidi" w:cstheme="majorBidi"/>
          <w:lang w:eastAsia="ru-RU"/>
        </w:rPr>
      </w:pPr>
    </w:p>
    <w:p w:rsidR="00EE2366" w:rsidRPr="00EE2366" w:rsidRDefault="00EE2366" w:rsidP="00EE2366">
      <w:pPr>
        <w:spacing w:after="0" w:line="240" w:lineRule="auto"/>
        <w:jc w:val="both"/>
        <w:rPr>
          <w:rFonts w:ascii="Times New Roman" w:eastAsia="Times New Roman" w:hAnsi="Times New Roman" w:cs="Times New Roman"/>
          <w:lang w:eastAsia="ru-RU"/>
        </w:rPr>
      </w:pPr>
      <w:r w:rsidRPr="00EE2366">
        <w:rPr>
          <w:rFonts w:asciiTheme="majorBidi" w:eastAsia="Times New Roman" w:hAnsiTheme="majorBidi" w:cstheme="majorBidi"/>
          <w:lang w:eastAsia="ru-RU"/>
        </w:rPr>
        <w:t xml:space="preserve">The three main players in the learning process need to co-operate to adopt and implement Web 2.0 technologies in the learning process. They are: Learning Institution’s Management, Instructor, and Student. Learning Institution’s Management; represented by Chief Information Officers (CIOs) give high priority for advanced learning features provided by new technology trends. </w:t>
      </w:r>
      <w:r w:rsidRPr="00EE2366">
        <w:rPr>
          <w:rFonts w:ascii="Times New Roman" w:eastAsia="Times New Roman" w:hAnsi="Times New Roman" w:cs="Times New Roman"/>
          <w:lang w:eastAsia="ru-RU"/>
        </w:rPr>
        <w:t xml:space="preserve">Agee et al. states that Teaching and Learning with Technology is ranked #5 this year, moving up from #9 in the 2008 survey as the top priority of CIOs (2009). CIOs have become crucial to instructional units because they provide leadership in evaluating and supporting the teaching technologies that underlie multiple forms of distributed learning. A growing proportion of learning takes place outside the traditional boundaries of the classroom, facilitated by applications such as social networks and technologies that support a culture in which everyone creates and </w:t>
      </w:r>
      <w:r w:rsidRPr="00EE2366">
        <w:rPr>
          <w:rFonts w:ascii="Times New Roman" w:eastAsia="Times New Roman" w:hAnsi="Times New Roman" w:cs="Times New Roman"/>
          <w:lang w:eastAsia="ru-RU"/>
        </w:rPr>
        <w:lastRenderedPageBreak/>
        <w:t>shares. CIOs are being asked to provide technological direction for cultural transformations—such as information fluency—that involve library faculty, department faculty, technology specialists, and students as co-creators of knowledge. Finding the proper balance between systemic and ad hoc technologies will be fundamental for IT leaders as they respond to a student generation that prefers less passive and more agile learning. These instructional modalities will foster transformational innovations such as the need for e-portfolios in a reflective, contextual, authentic, and active learning environment.</w:t>
      </w:r>
    </w:p>
    <w:p w:rsidR="00EE2366" w:rsidRPr="00EE2366" w:rsidRDefault="00EE2366" w:rsidP="00EE2366">
      <w:pPr>
        <w:spacing w:after="0" w:line="240" w:lineRule="auto"/>
        <w:jc w:val="both"/>
        <w:rPr>
          <w:rFonts w:ascii="Times New Roman" w:eastAsia="Times New Roman" w:hAnsi="Times New Roman" w:cs="Times New Roman"/>
          <w:lang w:eastAsia="ru-RU"/>
        </w:rPr>
      </w:pPr>
    </w:p>
    <w:p w:rsidR="00EE2366" w:rsidRPr="00EE2366" w:rsidRDefault="00EE2366" w:rsidP="00EE2366">
      <w:pPr>
        <w:spacing w:after="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lang w:eastAsia="ru-RU"/>
        </w:rPr>
        <w:t>On the other hand, Ajjan and Hartshorne (2008) assess faculty’s staff members’ awareness of the benefits of Web 2.0 to supplement in-class learning and better understand faculty’s decisions to adopt these tools. Findings indicated that while some faculty members feel that some Web 2.0 technologies could improve student’s learning, their interaction with faculty and with other peers, their writing abilities, and their satisfaction with the course; few choose to use them in the classroom. Additional results indicated that faculty’s attitude and their perceived behavioral control are strong indicators of their intention to use Web 2.0. The results highlight that while a somewhat considerable proportion of the faculty felt that selected Web 2.0 technologies would likely provide their students with many benefits, only few chose to use it. The lack of experience with most Web 2.0 technologies examined in this study could drive faculty members to avoid their adoption, although they realize that this adoption would provide their students with many important benefits.</w:t>
      </w:r>
    </w:p>
    <w:p w:rsidR="00EE2366" w:rsidRPr="00EE2366" w:rsidRDefault="00EE2366" w:rsidP="00EE2366">
      <w:pPr>
        <w:spacing w:after="0" w:line="240" w:lineRule="auto"/>
        <w:jc w:val="both"/>
        <w:rPr>
          <w:rFonts w:asciiTheme="majorBidi" w:eastAsia="Times New Roman" w:hAnsiTheme="majorBidi" w:cstheme="majorBidi"/>
          <w:lang w:eastAsia="ru-RU"/>
        </w:rPr>
      </w:pPr>
    </w:p>
    <w:p w:rsidR="00EE2366" w:rsidRPr="00EE2366" w:rsidRDefault="00EE2366" w:rsidP="00EE2366">
      <w:pPr>
        <w:spacing w:after="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lang w:eastAsia="ru-RU"/>
        </w:rPr>
        <w:t>Küfi and Özgür (2009) present an elaboration on the effectiveness of the most recent web-based tools from the student perspective. The present study aimed to develop a comprehensive insight into two hundred freshman students’ perceptions regarding the use of an interactive web environment in English communication courses offered by the department of General Education at Eastern Mediterranean University. Utilized Web 2.0 technologies include: Wiki and Moodle. Though utilized technologies are really so simple, they achieved the required objectives and provided students with the suitable environment to create their own interactive web environment for their classes. The analysis of data shows that the majority of students is positive about the use of an interactive web environment and finds its use beneficial for their learning. Based on the research results, 50% of students enjoyed learning English by using Wiki/Moodle, and 52.5% of them agrees that the interactive web environment created for English course (by the use of Wiki/Moodle) helped them to improve their English.</w:t>
      </w:r>
    </w:p>
    <w:p w:rsidR="00EE2366" w:rsidRPr="00EE2366" w:rsidRDefault="00EE2366" w:rsidP="00EE2366">
      <w:pPr>
        <w:spacing w:after="0" w:line="240" w:lineRule="auto"/>
        <w:jc w:val="both"/>
        <w:rPr>
          <w:rFonts w:asciiTheme="majorBidi" w:eastAsia="Times New Roman" w:hAnsiTheme="majorBidi" w:cstheme="majorBidi"/>
          <w:lang w:eastAsia="ru-RU"/>
        </w:rPr>
      </w:pPr>
    </w:p>
    <w:p w:rsidR="00EE2366" w:rsidRPr="00744AC7" w:rsidRDefault="00EE2366" w:rsidP="00744AC7">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744AC7">
        <w:rPr>
          <w:rFonts w:asciiTheme="minorBidi" w:eastAsia="Times New Roman" w:hAnsiTheme="minorBidi"/>
          <w:b/>
          <w:bCs/>
          <w:sz w:val="24"/>
          <w:szCs w:val="24"/>
          <w:lang w:eastAsia="ru-RU"/>
        </w:rPr>
        <w:t xml:space="preserve"> REAL WORLD EXAMPLES OF UTILIZING WEB 2.0 TECHNOLOGIES IN LARNING INSTITUTIONS</w:t>
      </w:r>
    </w:p>
    <w:p w:rsidR="00EE2366" w:rsidRPr="00EE2366" w:rsidRDefault="00EE2366" w:rsidP="00EE2366">
      <w:pPr>
        <w:spacing w:after="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lang w:eastAsia="ru-RU"/>
        </w:rPr>
        <w:t xml:space="preserve">An example of adopting Community Platform for Educators is the one presented by </w:t>
      </w:r>
      <w:r w:rsidRPr="00EE2366">
        <w:rPr>
          <w:rFonts w:asciiTheme="majorBidi" w:eastAsia="Times New Roman" w:hAnsiTheme="majorBidi" w:cstheme="majorBidi"/>
          <w:lang w:val="ru-RU" w:eastAsia="ru-RU"/>
        </w:rPr>
        <w:t>College of Liberal and Professional Studies at the University of Pennsylvania "</w:t>
      </w:r>
      <w:hyperlink r:id="rId11" w:history="1">
        <w:r w:rsidRPr="00EE2366">
          <w:rPr>
            <w:rFonts w:asciiTheme="majorBidi" w:eastAsia="Times New Roman" w:hAnsiTheme="majorBidi" w:cstheme="majorBidi"/>
            <w:color w:val="0000FF"/>
            <w:sz w:val="24"/>
            <w:szCs w:val="24"/>
            <w:u w:val="single"/>
            <w:lang w:val="ru-RU" w:eastAsia="ru-RU"/>
          </w:rPr>
          <w:t>http://www.sas.upenn.edu/lps/</w:t>
        </w:r>
      </w:hyperlink>
      <w:r w:rsidRPr="00EE2366">
        <w:rPr>
          <w:rFonts w:asciiTheme="majorBidi" w:eastAsia="Times New Roman" w:hAnsiTheme="majorBidi" w:cstheme="majorBidi"/>
          <w:lang w:val="ru-RU" w:eastAsia="ru-RU"/>
        </w:rPr>
        <w:t>"</w:t>
      </w:r>
      <w:r w:rsidRPr="00EE2366">
        <w:rPr>
          <w:rFonts w:asciiTheme="majorBidi" w:eastAsia="Times New Roman" w:hAnsiTheme="majorBidi" w:cstheme="majorBidi"/>
          <w:lang w:eastAsia="ru-RU"/>
        </w:rPr>
        <w:t>.</w:t>
      </w:r>
      <w:r w:rsidRPr="00EE2366">
        <w:rPr>
          <w:rFonts w:asciiTheme="majorBidi" w:eastAsia="Times New Roman" w:hAnsiTheme="majorBidi" w:cstheme="majorBidi"/>
          <w:lang w:val="ru-RU" w:eastAsia="ru-RU"/>
        </w:rPr>
        <w:t xml:space="preserve"> </w:t>
      </w:r>
      <w:r w:rsidRPr="00EE2366">
        <w:rPr>
          <w:rFonts w:asciiTheme="majorBidi" w:eastAsia="Times New Roman" w:hAnsiTheme="majorBidi" w:cstheme="majorBidi"/>
          <w:lang w:eastAsia="ru-RU"/>
        </w:rPr>
        <w:t xml:space="preserve">College </w:t>
      </w:r>
      <w:r w:rsidRPr="00EE2366">
        <w:rPr>
          <w:rFonts w:asciiTheme="majorBidi" w:eastAsia="Times New Roman" w:hAnsiTheme="majorBidi" w:cstheme="majorBidi"/>
          <w:lang w:val="ru-RU" w:eastAsia="ru-RU"/>
        </w:rPr>
        <w:t>sought a platform that would provide a more engaging and participatory environment its online courses based on the two utilized Open Source Modules utilized in the College: Moodle</w:t>
      </w:r>
      <w:r w:rsidRPr="00EE2366">
        <w:rPr>
          <w:rFonts w:asciiTheme="majorBidi" w:eastAsia="Times New Roman" w:hAnsiTheme="majorBidi" w:cstheme="majorBidi"/>
          <w:sz w:val="24"/>
          <w:szCs w:val="24"/>
          <w:lang w:val="ru-RU" w:eastAsia="ru-RU"/>
        </w:rPr>
        <w:t>;</w:t>
      </w:r>
      <w:r w:rsidRPr="00EE2366">
        <w:rPr>
          <w:rFonts w:asciiTheme="majorBidi" w:eastAsia="Times New Roman" w:hAnsiTheme="majorBidi" w:cstheme="majorBidi"/>
          <w:lang w:val="ru-RU" w:eastAsia="ru-RU"/>
        </w:rPr>
        <w:t xml:space="preserve"> for managing learning activities</w:t>
      </w:r>
      <w:r w:rsidRPr="00EE2366">
        <w:rPr>
          <w:rFonts w:asciiTheme="majorBidi" w:eastAsia="Times New Roman" w:hAnsiTheme="majorBidi" w:cstheme="majorBidi"/>
          <w:sz w:val="24"/>
          <w:szCs w:val="24"/>
          <w:lang w:val="ru-RU" w:eastAsia="ru-RU"/>
        </w:rPr>
        <w:t xml:space="preserve">, and </w:t>
      </w:r>
      <w:r w:rsidRPr="00EE2366">
        <w:rPr>
          <w:rFonts w:asciiTheme="majorBidi" w:eastAsia="Times New Roman" w:hAnsiTheme="majorBidi" w:cstheme="majorBidi"/>
          <w:lang w:val="ru-RU" w:eastAsia="ru-RU"/>
        </w:rPr>
        <w:t>Drupal</w:t>
      </w:r>
      <w:r w:rsidRPr="00EE2366">
        <w:rPr>
          <w:rFonts w:asciiTheme="majorBidi" w:eastAsia="Times New Roman" w:hAnsiTheme="majorBidi" w:cstheme="majorBidi"/>
          <w:sz w:val="24"/>
          <w:szCs w:val="24"/>
          <w:lang w:val="ru-RU" w:eastAsia="ru-RU"/>
        </w:rPr>
        <w:t>; that is</w:t>
      </w:r>
      <w:r w:rsidRPr="00EE2366">
        <w:rPr>
          <w:rFonts w:asciiTheme="majorBidi" w:eastAsia="Times New Roman" w:hAnsiTheme="majorBidi" w:cstheme="majorBidi"/>
          <w:lang w:val="ru-RU" w:eastAsia="ru-RU"/>
        </w:rPr>
        <w:t xml:space="preserve"> the Content Management System</w:t>
      </w:r>
      <w:r w:rsidRPr="00EE2366">
        <w:rPr>
          <w:rFonts w:asciiTheme="majorBidi" w:eastAsia="Times New Roman" w:hAnsiTheme="majorBidi" w:cstheme="majorBidi"/>
          <w:sz w:val="24"/>
          <w:szCs w:val="24"/>
          <w:lang w:val="ru-RU" w:eastAsia="ru-RU"/>
        </w:rPr>
        <w:t xml:space="preserve">. </w:t>
      </w:r>
      <w:r w:rsidRPr="00EE2366">
        <w:rPr>
          <w:rFonts w:asciiTheme="majorBidi" w:eastAsia="Times New Roman" w:hAnsiTheme="majorBidi" w:cstheme="majorBidi"/>
          <w:lang w:val="ru-RU" w:eastAsia="ru-RU"/>
        </w:rPr>
        <w:t>GoingOn "</w:t>
      </w:r>
      <w:hyperlink r:id="rId12" w:history="1">
        <w:r w:rsidRPr="00EE2366">
          <w:rPr>
            <w:rFonts w:asciiTheme="majorBidi" w:eastAsia="Times New Roman" w:hAnsiTheme="majorBidi" w:cstheme="majorBidi"/>
            <w:color w:val="0000FF"/>
            <w:sz w:val="24"/>
            <w:szCs w:val="24"/>
            <w:u w:val="single"/>
            <w:lang w:val="ru-RU" w:eastAsia="ru-RU"/>
          </w:rPr>
          <w:t>http://www.goingon.com</w:t>
        </w:r>
      </w:hyperlink>
      <w:r w:rsidRPr="00EE2366">
        <w:rPr>
          <w:rFonts w:asciiTheme="majorBidi" w:eastAsia="Times New Roman" w:hAnsiTheme="majorBidi" w:cstheme="majorBidi"/>
          <w:lang w:val="ru-RU" w:eastAsia="ru-RU"/>
        </w:rPr>
        <w:t xml:space="preserve">" built a platform for a University of Pennsylvania psychology course in the institution's continuing-education program. The psychology department had graduates who had become psychologists who wanted to learn more to improve their professional practice, as well as learners who wanted to improve their lives. </w:t>
      </w:r>
      <w:r w:rsidRPr="00EE2366">
        <w:rPr>
          <w:rFonts w:asciiTheme="majorBidi" w:eastAsia="Times New Roman" w:hAnsiTheme="majorBidi" w:cstheme="majorBidi"/>
          <w:sz w:val="24"/>
          <w:szCs w:val="24"/>
          <w:lang w:val="ru-RU" w:eastAsia="ru-RU"/>
        </w:rPr>
        <w:t xml:space="preserve"> </w:t>
      </w:r>
      <w:r w:rsidRPr="00EE2366">
        <w:rPr>
          <w:rFonts w:asciiTheme="majorBidi" w:eastAsia="Times New Roman" w:hAnsiTheme="majorBidi" w:cstheme="majorBidi"/>
          <w:lang w:val="ru-RU" w:eastAsia="ru-RU"/>
        </w:rPr>
        <w:t>Nearly a thousand student took the course, called "Foundations of Positive Psychology." The interface allowed students to form their own "affinity groups" based on topics of particular interest. And the entire platform was able to draw student information from Moodlerooms, also built on open-source applications</w:t>
      </w:r>
      <w:r w:rsidRPr="00EE2366">
        <w:rPr>
          <w:rFonts w:asciiTheme="majorBidi" w:eastAsia="Times New Roman" w:hAnsiTheme="majorBidi" w:cstheme="majorBidi"/>
          <w:sz w:val="24"/>
          <w:szCs w:val="24"/>
          <w:lang w:val="ru-RU" w:eastAsia="ru-RU"/>
        </w:rPr>
        <w:t xml:space="preserve"> “</w:t>
      </w:r>
      <w:r w:rsidRPr="00EE2366">
        <w:rPr>
          <w:rFonts w:asciiTheme="majorBidi" w:eastAsia="Times New Roman" w:hAnsiTheme="majorBidi" w:cstheme="majorBidi"/>
          <w:lang w:val="ru-RU" w:eastAsia="ru-RU"/>
        </w:rPr>
        <w:t xml:space="preserve">Source: </w:t>
      </w:r>
      <w:hyperlink r:id="rId13" w:history="1">
        <w:r w:rsidRPr="00EE2366">
          <w:rPr>
            <w:rFonts w:asciiTheme="majorBidi" w:eastAsia="Times New Roman" w:hAnsiTheme="majorBidi" w:cstheme="majorBidi"/>
            <w:color w:val="0000FF"/>
            <w:sz w:val="24"/>
            <w:szCs w:val="24"/>
            <w:u w:val="single"/>
            <w:lang w:val="ru-RU" w:eastAsia="ru-RU"/>
          </w:rPr>
          <w:t>http://www.sas.upenn.edu/lps/news_110409</w:t>
        </w:r>
      </w:hyperlink>
      <w:r w:rsidRPr="00EE2366">
        <w:rPr>
          <w:rFonts w:asciiTheme="majorBidi" w:eastAsia="Times New Roman" w:hAnsiTheme="majorBidi" w:cstheme="majorBidi"/>
          <w:sz w:val="24"/>
          <w:szCs w:val="24"/>
          <w:lang w:val="ru-RU" w:eastAsia="ru-RU"/>
        </w:rPr>
        <w:t xml:space="preserve"> ”</w:t>
      </w:r>
      <w:r w:rsidRPr="00EE2366">
        <w:rPr>
          <w:rFonts w:asciiTheme="majorBidi" w:eastAsia="Times New Roman" w:hAnsiTheme="majorBidi" w:cstheme="majorBidi"/>
          <w:lang w:val="ru-RU" w:eastAsia="ru-RU"/>
        </w:rPr>
        <w:t xml:space="preserve">. </w:t>
      </w:r>
    </w:p>
    <w:p w:rsidR="00EE2366" w:rsidRPr="00EE2366" w:rsidRDefault="00EE2366" w:rsidP="00EE2366">
      <w:pPr>
        <w:spacing w:after="0" w:line="240" w:lineRule="auto"/>
        <w:jc w:val="both"/>
        <w:rPr>
          <w:rFonts w:asciiTheme="majorBidi" w:eastAsia="Times New Roman" w:hAnsiTheme="majorBidi" w:cstheme="majorBidi"/>
          <w:lang w:eastAsia="ru-RU"/>
        </w:rPr>
      </w:pPr>
    </w:p>
    <w:p w:rsidR="00EE2366" w:rsidRPr="00EE2366" w:rsidRDefault="00EE2366" w:rsidP="00EE2366">
      <w:pPr>
        <w:spacing w:after="0" w:line="240" w:lineRule="auto"/>
        <w:jc w:val="both"/>
        <w:rPr>
          <w:rFonts w:asciiTheme="majorBidi" w:eastAsia="Times New Roman" w:hAnsiTheme="majorBidi" w:cstheme="majorBidi"/>
          <w:lang w:val="ru-RU" w:eastAsia="ru-RU"/>
        </w:rPr>
      </w:pPr>
      <w:r w:rsidRPr="00EE2366">
        <w:rPr>
          <w:rFonts w:asciiTheme="majorBidi" w:eastAsia="Times New Roman" w:hAnsiTheme="majorBidi" w:cstheme="majorBidi"/>
          <w:lang w:eastAsia="ru-RU"/>
        </w:rPr>
        <w:lastRenderedPageBreak/>
        <w:t xml:space="preserve">Another example is </w:t>
      </w:r>
      <w:r w:rsidRPr="00EE2366">
        <w:rPr>
          <w:rFonts w:asciiTheme="majorBidi" w:eastAsia="Times New Roman" w:hAnsiTheme="majorBidi" w:cstheme="majorBidi"/>
          <w:lang w:val="ru-RU" w:eastAsia="ru-RU"/>
        </w:rPr>
        <w:t>Epsilen "</w:t>
      </w:r>
      <w:hyperlink r:id="rId14" w:history="1">
        <w:r w:rsidRPr="00EE2366">
          <w:rPr>
            <w:rFonts w:asciiTheme="majorBidi" w:eastAsia="Times New Roman" w:hAnsiTheme="majorBidi" w:cstheme="majorBidi"/>
            <w:color w:val="0000FF"/>
            <w:sz w:val="24"/>
            <w:szCs w:val="24"/>
            <w:u w:val="single"/>
            <w:lang w:val="ru-RU" w:eastAsia="ru-RU"/>
          </w:rPr>
          <w:t>http://www.epsilen.com</w:t>
        </w:r>
      </w:hyperlink>
      <w:r w:rsidRPr="00EE2366">
        <w:rPr>
          <w:rFonts w:asciiTheme="majorBidi" w:eastAsia="Times New Roman" w:hAnsiTheme="majorBidi" w:cstheme="majorBidi"/>
          <w:lang w:val="ru-RU" w:eastAsia="ru-RU"/>
        </w:rPr>
        <w:t xml:space="preserve">"; </w:t>
      </w:r>
      <w:r w:rsidRPr="00EE2366">
        <w:rPr>
          <w:rFonts w:asciiTheme="majorBidi" w:eastAsia="Times New Roman" w:hAnsiTheme="majorBidi" w:cstheme="majorBidi"/>
          <w:lang w:eastAsia="ru-RU"/>
        </w:rPr>
        <w:t>an</w:t>
      </w:r>
      <w:r w:rsidRPr="00EE2366">
        <w:rPr>
          <w:rFonts w:asciiTheme="majorBidi" w:eastAsia="Times New Roman" w:hAnsiTheme="majorBidi" w:cstheme="majorBidi"/>
          <w:lang w:val="ru-RU" w:eastAsia="ru-RU"/>
        </w:rPr>
        <w:t xml:space="preserve"> e-learning platform </w:t>
      </w:r>
      <w:r w:rsidRPr="00EE2366">
        <w:rPr>
          <w:rFonts w:asciiTheme="majorBidi" w:eastAsia="Times New Roman" w:hAnsiTheme="majorBidi" w:cstheme="majorBidi"/>
          <w:lang w:eastAsia="ru-RU"/>
        </w:rPr>
        <w:t xml:space="preserve">that is </w:t>
      </w:r>
      <w:r w:rsidRPr="00EE2366">
        <w:rPr>
          <w:rFonts w:asciiTheme="majorBidi" w:eastAsia="Times New Roman" w:hAnsiTheme="majorBidi" w:cstheme="majorBidi"/>
          <w:lang w:val="ru-RU" w:eastAsia="ru-RU"/>
        </w:rPr>
        <w:t>built around social networking</w:t>
      </w:r>
      <w:r w:rsidRPr="00EE2366">
        <w:rPr>
          <w:rFonts w:asciiTheme="majorBidi" w:eastAsia="Times New Roman" w:hAnsiTheme="majorBidi" w:cstheme="majorBidi"/>
          <w:lang w:eastAsia="ru-RU"/>
        </w:rPr>
        <w:t>. Epsilen</w:t>
      </w:r>
      <w:r w:rsidRPr="00EE2366">
        <w:rPr>
          <w:rFonts w:asciiTheme="majorBidi" w:eastAsia="Times New Roman" w:hAnsiTheme="majorBidi" w:cstheme="majorBidi"/>
          <w:lang w:val="ru-RU" w:eastAsia="ru-RU"/>
        </w:rPr>
        <w:t xml:space="preserve"> announced a partnership with SunGard Higher Education "</w:t>
      </w:r>
      <w:hyperlink r:id="rId15" w:history="1">
        <w:r w:rsidRPr="00EE2366">
          <w:rPr>
            <w:rFonts w:asciiTheme="majorBidi" w:eastAsia="Times New Roman" w:hAnsiTheme="majorBidi" w:cstheme="majorBidi"/>
            <w:color w:val="0000FF"/>
            <w:sz w:val="24"/>
            <w:szCs w:val="24"/>
            <w:u w:val="single"/>
            <w:lang w:val="ru-RU" w:eastAsia="ru-RU"/>
          </w:rPr>
          <w:t>http://www.sungardhe.com</w:t>
        </w:r>
      </w:hyperlink>
      <w:r w:rsidRPr="00EE2366">
        <w:rPr>
          <w:rFonts w:asciiTheme="majorBidi" w:eastAsia="Times New Roman" w:hAnsiTheme="majorBidi" w:cstheme="majorBidi"/>
          <w:lang w:val="ru-RU" w:eastAsia="ru-RU"/>
        </w:rPr>
        <w:t xml:space="preserve">" to draw on student information in a similar way. The Epsilen environment lets faculty members use online material from The New York Times both for assignments and to promote discussion. An example of this utilization was achieved by a Professor of international affairs who left his Epsilen group open after the class finished and final grades were posted. Months later, there was a spike in online activity and discussions. Students were watching the Olympics, and had started discussing the athletic competition in the context of the international-politics issues raised during the class. </w:t>
      </w:r>
      <w:r w:rsidRPr="00EE2366">
        <w:rPr>
          <w:rFonts w:asciiTheme="majorBidi" w:eastAsia="Times New Roman" w:hAnsiTheme="majorBidi" w:cstheme="majorBidi"/>
          <w:sz w:val="24"/>
          <w:szCs w:val="24"/>
          <w:lang w:val="ru-RU" w:eastAsia="ru-RU"/>
        </w:rPr>
        <w:t>Epsilen</w:t>
      </w:r>
      <w:r w:rsidRPr="00EE2366">
        <w:rPr>
          <w:rFonts w:asciiTheme="majorBidi" w:eastAsia="Times New Roman" w:hAnsiTheme="majorBidi" w:cstheme="majorBidi"/>
          <w:lang w:val="ru-RU" w:eastAsia="ru-RU"/>
        </w:rPr>
        <w:t xml:space="preserve"> partners list include Bowling Green State University, Ohio.</w:t>
      </w:r>
    </w:p>
    <w:p w:rsidR="00EE2366" w:rsidRPr="00EE2366" w:rsidRDefault="00EE2366" w:rsidP="00EE2366">
      <w:pPr>
        <w:spacing w:after="0" w:line="240" w:lineRule="auto"/>
        <w:jc w:val="both"/>
        <w:rPr>
          <w:rFonts w:asciiTheme="majorBidi" w:eastAsia="Times New Roman" w:hAnsiTheme="majorBidi" w:cstheme="majorBidi"/>
          <w:lang w:eastAsia="ru-RU"/>
        </w:rPr>
      </w:pPr>
    </w:p>
    <w:p w:rsidR="00EE2366" w:rsidRPr="00EE2366" w:rsidRDefault="00EE2366" w:rsidP="00EE2366">
      <w:pPr>
        <w:spacing w:after="0" w:line="240" w:lineRule="auto"/>
        <w:jc w:val="both"/>
        <w:rPr>
          <w:rFonts w:asciiTheme="majorBidi" w:eastAsia="Times New Roman" w:hAnsiTheme="majorBidi" w:cstheme="majorBidi"/>
          <w:sz w:val="24"/>
          <w:szCs w:val="24"/>
          <w:lang w:eastAsia="ru-RU"/>
        </w:rPr>
      </w:pPr>
      <w:r w:rsidRPr="00EE2366">
        <w:rPr>
          <w:rFonts w:asciiTheme="majorBidi" w:eastAsia="Times New Roman" w:hAnsiTheme="majorBidi" w:cstheme="majorBidi"/>
          <w:lang w:eastAsia="ru-RU"/>
        </w:rPr>
        <w:t xml:space="preserve">Utilizing Collaborative Digital Information Tracking in Universities is facilitated by </w:t>
      </w:r>
      <w:r w:rsidRPr="00EE2366">
        <w:rPr>
          <w:rFonts w:asciiTheme="majorBidi" w:eastAsia="Times New Roman" w:hAnsiTheme="majorBidi" w:cstheme="majorBidi"/>
          <w:lang w:val="ru-RU" w:eastAsia="ru-RU"/>
        </w:rPr>
        <w:t>iParadigms</w:t>
      </w:r>
      <w:r w:rsidRPr="00EE2366">
        <w:rPr>
          <w:rFonts w:asciiTheme="majorBidi" w:eastAsia="Times New Roman" w:hAnsiTheme="majorBidi" w:cstheme="majorBidi"/>
          <w:lang w:eastAsia="ru-RU"/>
        </w:rPr>
        <w:t xml:space="preserve"> “</w:t>
      </w:r>
      <w:hyperlink r:id="rId16" w:history="1">
        <w:r w:rsidRPr="00EE2366">
          <w:rPr>
            <w:rFonts w:asciiTheme="majorBidi" w:eastAsia="Times New Roman" w:hAnsiTheme="majorBidi" w:cstheme="majorBidi"/>
            <w:color w:val="0000FF"/>
            <w:u w:val="single"/>
            <w:lang w:eastAsia="ru-RU"/>
          </w:rPr>
          <w:t>http://www.iparadigms.com</w:t>
        </w:r>
      </w:hyperlink>
      <w:r w:rsidRPr="00EE2366">
        <w:rPr>
          <w:rFonts w:asciiTheme="majorBidi" w:eastAsia="Times New Roman" w:hAnsiTheme="majorBidi" w:cstheme="majorBidi"/>
          <w:lang w:eastAsia="ru-RU"/>
        </w:rPr>
        <w:t xml:space="preserve">” </w:t>
      </w:r>
      <w:r w:rsidRPr="00EE2366">
        <w:rPr>
          <w:rFonts w:asciiTheme="majorBidi" w:eastAsia="Times New Roman" w:hAnsiTheme="majorBidi" w:cstheme="majorBidi"/>
          <w:lang w:val="ru-RU" w:eastAsia="ru-RU"/>
        </w:rPr>
        <w:t>one of the leaders in the field of textual intellectual property protection</w:t>
      </w:r>
      <w:r w:rsidRPr="00EE2366">
        <w:rPr>
          <w:rFonts w:asciiTheme="majorBidi" w:eastAsia="Times New Roman" w:hAnsiTheme="majorBidi" w:cstheme="majorBidi"/>
          <w:lang w:eastAsia="ru-RU"/>
        </w:rPr>
        <w:t>.</w:t>
      </w:r>
      <w:r w:rsidRPr="00EE2366">
        <w:rPr>
          <w:rFonts w:asciiTheme="majorBidi" w:eastAsia="Times New Roman" w:hAnsiTheme="majorBidi" w:cstheme="majorBidi"/>
          <w:lang w:val="ru-RU" w:eastAsia="ru-RU"/>
        </w:rPr>
        <w:t xml:space="preserve"> </w:t>
      </w:r>
      <w:r w:rsidRPr="00EE2366">
        <w:rPr>
          <w:rFonts w:asciiTheme="majorBidi" w:eastAsia="Times New Roman" w:hAnsiTheme="majorBidi" w:cstheme="majorBidi"/>
          <w:lang w:eastAsia="ru-RU"/>
        </w:rPr>
        <w:t xml:space="preserve">iParadigms </w:t>
      </w:r>
      <w:r w:rsidRPr="00EE2366">
        <w:rPr>
          <w:rFonts w:asciiTheme="majorBidi" w:eastAsia="Times New Roman" w:hAnsiTheme="majorBidi" w:cstheme="majorBidi"/>
          <w:lang w:val="ru-RU" w:eastAsia="ru-RU"/>
        </w:rPr>
        <w:t>has announced an update for its peer review Web service named PeerMark to include collabor</w:t>
      </w:r>
      <w:r w:rsidRPr="00EE2366">
        <w:rPr>
          <w:rFonts w:asciiTheme="majorBidi" w:eastAsia="Times New Roman" w:hAnsiTheme="majorBidi" w:cstheme="majorBidi"/>
          <w:sz w:val="24"/>
          <w:szCs w:val="24"/>
          <w:lang w:val="ru-RU" w:eastAsia="ru-RU"/>
        </w:rPr>
        <w:t>ative features (Schaffhauser</w:t>
      </w:r>
      <w:r w:rsidRPr="00EE2366">
        <w:rPr>
          <w:rFonts w:asciiTheme="majorBidi" w:eastAsia="Times New Roman" w:hAnsiTheme="majorBidi" w:cstheme="majorBidi"/>
          <w:lang w:val="ru-RU" w:eastAsia="ru-RU"/>
        </w:rPr>
        <w:t>, 2009). iParadigms lets instructors create and manage assignments in which students read and provide comments on each others' work. Faculty use a Web interface to set up assignments, provide structured guidance, and monitor the results with minimal effort. Students upload, review, and comment on each other's papers, prompted by instructor-supplied questions and guidelines.</w:t>
      </w:r>
      <w:r w:rsidRPr="00EE2366">
        <w:rPr>
          <w:rFonts w:asciiTheme="majorBidi" w:eastAsia="Times New Roman" w:hAnsiTheme="majorBidi" w:cstheme="majorBidi"/>
          <w:sz w:val="24"/>
          <w:szCs w:val="24"/>
          <w:lang w:val="ru-RU" w:eastAsia="ru-RU"/>
        </w:rPr>
        <w:t xml:space="preserve"> iParadigms list of users is available at </w:t>
      </w:r>
      <w:hyperlink r:id="rId17" w:history="1">
        <w:r w:rsidRPr="00EE2366">
          <w:rPr>
            <w:rFonts w:asciiTheme="majorBidi" w:eastAsia="Times New Roman" w:hAnsiTheme="majorBidi" w:cstheme="majorBidi"/>
            <w:color w:val="0000FF"/>
            <w:sz w:val="24"/>
            <w:szCs w:val="24"/>
            <w:u w:val="single"/>
            <w:lang w:val="ru-RU" w:eastAsia="ru-RU"/>
          </w:rPr>
          <w:t>http://www.iparadigms.com/our_users.html</w:t>
        </w:r>
      </w:hyperlink>
      <w:r w:rsidRPr="00EE2366">
        <w:rPr>
          <w:rFonts w:asciiTheme="majorBidi" w:eastAsia="Times New Roman" w:hAnsiTheme="majorBidi" w:cstheme="majorBidi"/>
          <w:sz w:val="24"/>
          <w:szCs w:val="24"/>
          <w:lang w:val="ru-RU" w:eastAsia="ru-RU"/>
        </w:rPr>
        <w:t xml:space="preserve"> </w:t>
      </w:r>
    </w:p>
    <w:p w:rsidR="00EE2366" w:rsidRPr="00EE2366" w:rsidRDefault="00EE2366" w:rsidP="00EE2366">
      <w:pPr>
        <w:spacing w:after="0" w:line="240" w:lineRule="auto"/>
        <w:jc w:val="both"/>
        <w:rPr>
          <w:rFonts w:asciiTheme="majorBidi" w:eastAsia="Times New Roman" w:hAnsiTheme="majorBidi" w:cstheme="majorBidi"/>
          <w:sz w:val="24"/>
          <w:szCs w:val="24"/>
          <w:lang w:eastAsia="ru-RU"/>
        </w:rPr>
      </w:pPr>
    </w:p>
    <w:p w:rsidR="00EE2366" w:rsidRPr="00EE2366" w:rsidRDefault="00EE2366" w:rsidP="00EE2366">
      <w:pPr>
        <w:spacing w:after="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lang w:val="ru-RU" w:eastAsia="ru-RU"/>
        </w:rPr>
        <w:t>ConnectYard “</w:t>
      </w:r>
      <w:hyperlink r:id="rId18" w:history="1">
        <w:r w:rsidRPr="00EE2366">
          <w:rPr>
            <w:rFonts w:asciiTheme="majorBidi" w:eastAsia="Times New Roman" w:hAnsiTheme="majorBidi" w:cstheme="majorBidi"/>
            <w:color w:val="0000FF"/>
            <w:u w:val="single"/>
            <w:lang w:val="ru-RU" w:eastAsia="ru-RU"/>
          </w:rPr>
          <w:t>http://www.connectyard.com</w:t>
        </w:r>
      </w:hyperlink>
      <w:r w:rsidRPr="00EE2366">
        <w:rPr>
          <w:rFonts w:asciiTheme="majorBidi" w:eastAsia="Times New Roman" w:hAnsiTheme="majorBidi" w:cstheme="majorBidi"/>
          <w:lang w:val="ru-RU" w:eastAsia="ru-RU"/>
        </w:rPr>
        <w:t>” which builds education-related applications has developed a widget that can be added to a course management system for delivering queries to the user via social networking sites and other means. QuickConnect Widget works with Blackboard, Moodle, Sakai, and other LMS platforms, according to the company. Students post homework and study questions via an HTML form on the QuickConnect Widget. Those questions are then delivered to other class members via their preferred method. Both students and instructors have the option of replying to questions via Facebook, Twitter, text message, or e-mail. All responses are then added to the discussion thread within the course management system for other students and instructors to view and respond to. Threaded discussions can be forwarded to other classes and groups to expand the conversation.</w:t>
      </w:r>
    </w:p>
    <w:p w:rsidR="00EE2366" w:rsidRPr="00EE2366" w:rsidRDefault="00EE2366" w:rsidP="00EE2366">
      <w:pPr>
        <w:spacing w:after="0" w:line="240" w:lineRule="auto"/>
        <w:jc w:val="both"/>
        <w:rPr>
          <w:rFonts w:asciiTheme="majorBidi" w:eastAsia="Times New Roman" w:hAnsiTheme="majorBidi" w:cstheme="majorBidi"/>
          <w:lang w:eastAsia="ru-RU"/>
        </w:rPr>
      </w:pPr>
    </w:p>
    <w:p w:rsidR="00EE2366" w:rsidRPr="00EE2366" w:rsidRDefault="00EE2366" w:rsidP="00EE2366">
      <w:pPr>
        <w:spacing w:after="0" w:line="240" w:lineRule="auto"/>
        <w:jc w:val="both"/>
        <w:rPr>
          <w:rFonts w:ascii="Times New Roman" w:eastAsia="Times New Roman" w:hAnsi="Times New Roman" w:cs="Times New Roman"/>
          <w:lang w:val="ru-RU" w:eastAsia="ru-RU"/>
        </w:rPr>
      </w:pPr>
      <w:r w:rsidRPr="00EE2366">
        <w:rPr>
          <w:rFonts w:ascii="Times New Roman" w:eastAsia="Times New Roman" w:hAnsi="Times New Roman" w:cs="Times New Roman"/>
          <w:lang w:val="ru-RU" w:eastAsia="ru-RU"/>
        </w:rPr>
        <w:t>Purdue University (</w:t>
      </w:r>
      <w:hyperlink r:id="rId19" w:history="1">
        <w:r w:rsidRPr="00EE2366">
          <w:rPr>
            <w:rFonts w:ascii="Times New Roman" w:eastAsia="Times New Roman" w:hAnsi="Times New Roman" w:cs="Times New Roman"/>
            <w:color w:val="0000FF"/>
            <w:u w:val="single"/>
            <w:lang w:val="ru-RU" w:eastAsia="ru-RU"/>
          </w:rPr>
          <w:t>http://www.purdue.edu/</w:t>
        </w:r>
      </w:hyperlink>
      <w:r w:rsidRPr="00EE2366">
        <w:rPr>
          <w:rFonts w:ascii="Times New Roman" w:eastAsia="Times New Roman" w:hAnsi="Times New Roman" w:cs="Times New Roman"/>
          <w:lang w:val="ru-RU" w:eastAsia="ru-RU"/>
        </w:rPr>
        <w:t>) in West Lafayette, Indiana, USA,  has recently brought Social Networking to the Classroom (</w:t>
      </w:r>
      <w:r w:rsidRPr="00EE2366">
        <w:rPr>
          <w:rFonts w:ascii="Times New Roman" w:eastAsia="Times New Roman" w:hAnsi="Times New Roman" w:cs="Times New Roman"/>
          <w:highlight w:val="yellow"/>
          <w:lang w:val="ru-RU" w:eastAsia="ru-RU"/>
        </w:rPr>
        <w:t>McCrea, 2009</w:t>
      </w:r>
      <w:r w:rsidRPr="00EE2366">
        <w:rPr>
          <w:rFonts w:ascii="Times New Roman" w:eastAsia="Times New Roman" w:hAnsi="Times New Roman" w:cs="Times New Roman"/>
          <w:lang w:val="ru-RU" w:eastAsia="ru-RU"/>
        </w:rPr>
        <w:t>). Some professors especially those who teach in large lecture halls have come to embrace social networking as an instructional aid via using an application developed on campus. Hotseat (</w:t>
      </w:r>
      <w:hyperlink r:id="rId20" w:history="1">
        <w:r w:rsidRPr="00EE2366">
          <w:rPr>
            <w:rFonts w:ascii="Times New Roman" w:eastAsia="Times New Roman" w:hAnsi="Times New Roman" w:cs="Times New Roman"/>
            <w:color w:val="0000FF"/>
            <w:u w:val="single"/>
            <w:lang w:val="ru-RU" w:eastAsia="ru-RU"/>
          </w:rPr>
          <w:t>http://www.itap.purdue.edu/tlt/hotseat/</w:t>
        </w:r>
      </w:hyperlink>
      <w:r w:rsidRPr="00EE2366">
        <w:rPr>
          <w:rFonts w:ascii="Times New Roman" w:eastAsia="Times New Roman" w:hAnsi="Times New Roman" w:cs="Times New Roman"/>
          <w:lang w:val="ru-RU" w:eastAsia="ru-RU"/>
        </w:rPr>
        <w:t>) allows students to comment on the class and then enables other participants including professors, students, and teaching assistants to view those messages. Students either use their Twitter, Facebook or MySpace accounts to post the messages or log in to the Hotseat Web site to send text messages. The application resides on the Web; there is no software for professors or students to install. Hotseat was intended as a way to manage the logistics of teaching a classroom of 100-plus students.Hotseat provides a better way for students to engage the instructor and each other in terms of classroom discussion, and to encourage that type of interaction both in and out of the classroom.</w:t>
      </w:r>
    </w:p>
    <w:p w:rsidR="00EE2366" w:rsidRPr="00EE2366" w:rsidRDefault="00EE2366" w:rsidP="00EE2366">
      <w:pPr>
        <w:spacing w:after="0" w:line="240" w:lineRule="auto"/>
        <w:jc w:val="both"/>
        <w:rPr>
          <w:rFonts w:asciiTheme="majorBidi" w:eastAsia="Times New Roman" w:hAnsiTheme="majorBidi" w:cstheme="majorBidi"/>
          <w:lang w:val="ru-RU" w:eastAsia="ru-RU"/>
        </w:rPr>
      </w:pPr>
    </w:p>
    <w:p w:rsidR="00EE2366" w:rsidRPr="00840C55" w:rsidRDefault="00EE2366" w:rsidP="00FA1C5D">
      <w:pPr>
        <w:pStyle w:val="ListParagraph"/>
        <w:numPr>
          <w:ilvl w:val="0"/>
          <w:numId w:val="11"/>
        </w:numPr>
        <w:spacing w:after="0" w:line="240" w:lineRule="auto"/>
        <w:ind w:left="360"/>
        <w:jc w:val="both"/>
        <w:rPr>
          <w:rFonts w:asciiTheme="minorBidi" w:eastAsia="Times New Roman" w:hAnsiTheme="minorBidi"/>
          <w:b/>
          <w:bCs/>
          <w:strike/>
          <w:sz w:val="24"/>
          <w:szCs w:val="24"/>
          <w:lang w:eastAsia="ru-RU"/>
        </w:rPr>
      </w:pPr>
      <w:r w:rsidRPr="00840C55">
        <w:rPr>
          <w:rFonts w:asciiTheme="minorBidi" w:eastAsia="Times New Roman" w:hAnsiTheme="minorBidi"/>
          <w:b/>
          <w:bCs/>
          <w:sz w:val="24"/>
          <w:szCs w:val="24"/>
          <w:lang w:eastAsia="ru-RU"/>
        </w:rPr>
        <w:t xml:space="preserve">TAXONOMY OF WEB 2.0 TECHNOLOGIES </w:t>
      </w:r>
      <w:r w:rsidR="00FA1C5D">
        <w:rPr>
          <w:rFonts w:asciiTheme="minorBidi" w:eastAsia="Times New Roman" w:hAnsiTheme="minorBidi"/>
          <w:b/>
          <w:bCs/>
          <w:sz w:val="24"/>
          <w:szCs w:val="24"/>
          <w:lang w:eastAsia="ru-RU"/>
        </w:rPr>
        <w:t>FOR LEARNING INSTITUTIONS</w:t>
      </w:r>
    </w:p>
    <w:p w:rsidR="00EE2366" w:rsidRPr="00EE2366" w:rsidRDefault="00EE2366" w:rsidP="00EE2366">
      <w:pPr>
        <w:spacing w:after="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Figure 3 presents Taxonomy of Web 2.0 technologies that can be utilized in the </w:t>
      </w:r>
      <w:r w:rsidRPr="00EE2366">
        <w:rPr>
          <w:rFonts w:ascii="Times New Roman" w:eastAsia="Times New Roman" w:hAnsi="Times New Roman" w:cs="Times New Roman"/>
          <w:highlight w:val="red"/>
          <w:lang w:eastAsia="ru-RU"/>
        </w:rPr>
        <w:t>proposed adaptive lecture model</w:t>
      </w:r>
      <w:r w:rsidRPr="00EE2366">
        <w:rPr>
          <w:rFonts w:ascii="Times New Roman" w:eastAsia="Times New Roman" w:hAnsi="Times New Roman" w:cs="Times New Roman"/>
          <w:lang w:eastAsia="ru-RU"/>
        </w:rPr>
        <w:t xml:space="preserve">. Though some of those technologies were available before the presence of web 2.0, however they are meant to be utilized in different ways that will unleash their </w:t>
      </w:r>
      <w:r w:rsidRPr="00EE2366">
        <w:rPr>
          <w:rFonts w:ascii="Times New Roman" w:eastAsia="Times New Roman" w:hAnsi="Times New Roman" w:cs="Times New Roman"/>
          <w:lang w:eastAsia="ru-RU"/>
        </w:rPr>
        <w:lastRenderedPageBreak/>
        <w:t>capabilities in supporting e-Learning. Web 2.0 is argued to be about the way people utilize Web 1.0. Web 2.0 Technologies will be categorized into: In-Lecture, and After Lecture. As the category name indicates: In-Lecture technologies will be utilized during the lecture to provide the functionalities and enable specifications of adaptive lecture model, while After-Lecture technologies are presented to enable the new trend e-Learning; that is based on what students’ really utilize, not just what learning institutions used to make available to them. Learning process is not simply and easily divided like mentioned here, because a certain overlap between In-Lecture and After-Lecture shall be presented to ensure students’ involvement in the learning process, and to provide the most mature learning environment. It is well known that no single model fits all situations, and it is instructor’s responsibility with the learning institution to evaluate their current situation, judge different technologies, and decide what technologies to utilize during the learning process. Besides, though the same technology can be utilized in more than one learning activity, it is important to ensure that this technology is used where it fits. Slight pedagogical differences between In-Lecture and After-Lecture activities shall be considered as presented in table 5.</w:t>
      </w:r>
    </w:p>
    <w:p w:rsidR="00EE2366" w:rsidRPr="00EE2366" w:rsidRDefault="00EE2366" w:rsidP="00EE2366">
      <w:pPr>
        <w:spacing w:after="0" w:line="240" w:lineRule="auto"/>
        <w:jc w:val="both"/>
        <w:rPr>
          <w:rFonts w:ascii="Times New Roman" w:eastAsia="Times New Roman" w:hAnsi="Times New Roman" w:cs="Times New Roman"/>
          <w:lang w:eastAsia="ru-RU"/>
        </w:rPr>
      </w:pPr>
    </w:p>
    <w:p w:rsidR="00EE2366" w:rsidRPr="00EE2366" w:rsidRDefault="00EE2366" w:rsidP="00EE2366">
      <w:pPr>
        <w:keepNext/>
        <w:spacing w:after="0" w:line="240" w:lineRule="auto"/>
        <w:rPr>
          <w:rFonts w:ascii="Times New Roman" w:eastAsia="Times New Roman" w:hAnsi="Times New Roman" w:cs="Times New Roman"/>
          <w:i/>
          <w:iCs/>
          <w:sz w:val="20"/>
          <w:szCs w:val="20"/>
          <w:lang w:val="ru-RU" w:eastAsia="ru-RU"/>
        </w:rPr>
      </w:pPr>
      <w:r w:rsidRPr="00EE2366">
        <w:rPr>
          <w:rFonts w:ascii="Times New Roman" w:eastAsia="Times New Roman" w:hAnsi="Times New Roman" w:cs="Times New Roman"/>
          <w:i/>
          <w:iCs/>
          <w:sz w:val="20"/>
          <w:szCs w:val="20"/>
          <w:lang w:val="ru-RU" w:eastAsia="ru-RU"/>
        </w:rPr>
        <w:t xml:space="preserve">Table </w:t>
      </w:r>
      <w:r w:rsidRPr="00EE2366">
        <w:rPr>
          <w:rFonts w:ascii="Times New Roman" w:eastAsia="Times New Roman" w:hAnsi="Times New Roman" w:cs="Times New Roman"/>
          <w:i/>
          <w:iCs/>
          <w:sz w:val="20"/>
          <w:szCs w:val="20"/>
          <w:lang w:eastAsia="ru-RU"/>
        </w:rPr>
        <w:t>5: Pedagogical Differences between In-Lecture and After-Lecture Similar Activities</w:t>
      </w:r>
    </w:p>
    <w:tbl>
      <w:tblPr>
        <w:tblStyle w:val="Sty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88"/>
        <w:gridCol w:w="2430"/>
        <w:gridCol w:w="2538"/>
      </w:tblGrid>
      <w:tr w:rsidR="00EE2366" w:rsidRPr="00EE2366" w:rsidTr="005F414F">
        <w:trPr>
          <w:cnfStyle w:val="100000000000"/>
        </w:trPr>
        <w:tc>
          <w:tcPr>
            <w:cnfStyle w:val="001000000000"/>
            <w:tcW w:w="3888" w:type="dxa"/>
            <w:tcBorders>
              <w:top w:val="nil"/>
              <w:left w:val="nil"/>
            </w:tcBorders>
            <w:shd w:val="clear" w:color="auto" w:fill="FFFFFF" w:themeFill="background1"/>
          </w:tcPr>
          <w:p w:rsidR="00EE2366" w:rsidRPr="00EE2366" w:rsidRDefault="00EE2366" w:rsidP="00EE2366">
            <w:pPr>
              <w:jc w:val="both"/>
              <w:rPr>
                <w:szCs w:val="22"/>
                <w:lang w:eastAsia="ru-RU"/>
              </w:rPr>
            </w:pPr>
          </w:p>
        </w:tc>
        <w:tc>
          <w:tcPr>
            <w:tcW w:w="2430" w:type="dxa"/>
          </w:tcPr>
          <w:p w:rsidR="00EE2366" w:rsidRPr="00EE2366" w:rsidRDefault="00EE2366" w:rsidP="00EE2366">
            <w:pPr>
              <w:jc w:val="center"/>
              <w:cnfStyle w:val="100000000000"/>
              <w:rPr>
                <w:szCs w:val="22"/>
                <w:lang w:eastAsia="ru-RU"/>
              </w:rPr>
            </w:pPr>
            <w:r w:rsidRPr="00EE2366">
              <w:rPr>
                <w:szCs w:val="22"/>
                <w:lang w:eastAsia="ru-RU"/>
              </w:rPr>
              <w:t>In-Lecture</w:t>
            </w:r>
          </w:p>
        </w:tc>
        <w:tc>
          <w:tcPr>
            <w:tcW w:w="2538" w:type="dxa"/>
          </w:tcPr>
          <w:p w:rsidR="00EE2366" w:rsidRPr="00EE2366" w:rsidRDefault="00EE2366" w:rsidP="00EE2366">
            <w:pPr>
              <w:jc w:val="center"/>
              <w:cnfStyle w:val="100000000000"/>
              <w:rPr>
                <w:szCs w:val="22"/>
                <w:lang w:eastAsia="ru-RU"/>
              </w:rPr>
            </w:pPr>
            <w:r w:rsidRPr="00EE2366">
              <w:rPr>
                <w:szCs w:val="22"/>
                <w:lang w:eastAsia="ru-RU"/>
              </w:rPr>
              <w:t>After-Lecture</w:t>
            </w:r>
          </w:p>
        </w:tc>
      </w:tr>
      <w:tr w:rsidR="00EE2366" w:rsidRPr="00EE2366" w:rsidTr="005F414F">
        <w:trPr>
          <w:cnfStyle w:val="000000100000"/>
        </w:trPr>
        <w:tc>
          <w:tcPr>
            <w:cnfStyle w:val="001000000000"/>
            <w:tcW w:w="3888" w:type="dxa"/>
          </w:tcPr>
          <w:p w:rsidR="00EE2366" w:rsidRPr="00EE2366" w:rsidRDefault="00EE2366" w:rsidP="00EE2366">
            <w:pPr>
              <w:jc w:val="both"/>
              <w:rPr>
                <w:szCs w:val="22"/>
                <w:lang w:eastAsia="ru-RU"/>
              </w:rPr>
            </w:pPr>
            <w:r w:rsidRPr="00EE2366">
              <w:rPr>
                <w:szCs w:val="22"/>
                <w:lang w:eastAsia="ru-RU"/>
              </w:rPr>
              <w:t>Polls / Surveys</w:t>
            </w:r>
          </w:p>
        </w:tc>
        <w:tc>
          <w:tcPr>
            <w:tcW w:w="2430" w:type="dxa"/>
          </w:tcPr>
          <w:p w:rsidR="00EE2366" w:rsidRPr="00EE2366" w:rsidRDefault="00EE2366" w:rsidP="00EE2366">
            <w:pPr>
              <w:jc w:val="center"/>
              <w:cnfStyle w:val="000000100000"/>
              <w:rPr>
                <w:szCs w:val="22"/>
                <w:lang w:eastAsia="ru-RU"/>
              </w:rPr>
            </w:pPr>
            <w:r w:rsidRPr="00EE2366">
              <w:rPr>
                <w:szCs w:val="22"/>
                <w:lang w:eastAsia="ru-RU"/>
              </w:rPr>
              <w:t>Informative</w:t>
            </w:r>
          </w:p>
        </w:tc>
        <w:tc>
          <w:tcPr>
            <w:tcW w:w="2538" w:type="dxa"/>
          </w:tcPr>
          <w:p w:rsidR="00EE2366" w:rsidRPr="00EE2366" w:rsidRDefault="00EE2366" w:rsidP="00EE2366">
            <w:pPr>
              <w:jc w:val="center"/>
              <w:cnfStyle w:val="000000100000"/>
              <w:rPr>
                <w:szCs w:val="22"/>
                <w:lang w:eastAsia="ru-RU"/>
              </w:rPr>
            </w:pPr>
            <w:r w:rsidRPr="00EE2366">
              <w:rPr>
                <w:szCs w:val="22"/>
                <w:lang w:eastAsia="ru-RU"/>
              </w:rPr>
              <w:t>Summative</w:t>
            </w:r>
          </w:p>
        </w:tc>
      </w:tr>
      <w:tr w:rsidR="00EE2366" w:rsidRPr="00EE2366" w:rsidTr="005F414F">
        <w:tc>
          <w:tcPr>
            <w:cnfStyle w:val="001000000000"/>
            <w:tcW w:w="3888" w:type="dxa"/>
          </w:tcPr>
          <w:p w:rsidR="00EE2366" w:rsidRPr="00EE2366" w:rsidRDefault="00EE2366" w:rsidP="00EE2366">
            <w:pPr>
              <w:jc w:val="both"/>
              <w:rPr>
                <w:szCs w:val="22"/>
                <w:lang w:eastAsia="ru-RU"/>
              </w:rPr>
            </w:pPr>
            <w:r w:rsidRPr="00EE2366">
              <w:rPr>
                <w:szCs w:val="22"/>
                <w:lang w:eastAsia="ru-RU"/>
              </w:rPr>
              <w:t>Interaction from Student to Instructor</w:t>
            </w:r>
          </w:p>
        </w:tc>
        <w:tc>
          <w:tcPr>
            <w:tcW w:w="2430" w:type="dxa"/>
          </w:tcPr>
          <w:p w:rsidR="00EE2366" w:rsidRPr="00EE2366" w:rsidRDefault="00EE2366" w:rsidP="00EE2366">
            <w:pPr>
              <w:jc w:val="center"/>
              <w:cnfStyle w:val="000000000000"/>
              <w:rPr>
                <w:szCs w:val="22"/>
                <w:lang w:eastAsia="ru-RU"/>
              </w:rPr>
            </w:pPr>
            <w:r w:rsidRPr="00EE2366">
              <w:rPr>
                <w:szCs w:val="22"/>
                <w:lang w:eastAsia="ru-RU"/>
              </w:rPr>
              <w:t>Questions</w:t>
            </w:r>
          </w:p>
        </w:tc>
        <w:tc>
          <w:tcPr>
            <w:tcW w:w="2538" w:type="dxa"/>
          </w:tcPr>
          <w:p w:rsidR="00EE2366" w:rsidRPr="00EE2366" w:rsidRDefault="00EE2366" w:rsidP="00EE2366">
            <w:pPr>
              <w:jc w:val="center"/>
              <w:cnfStyle w:val="000000000000"/>
              <w:rPr>
                <w:szCs w:val="22"/>
                <w:lang w:eastAsia="ru-RU"/>
              </w:rPr>
            </w:pPr>
            <w:r w:rsidRPr="00EE2366">
              <w:rPr>
                <w:szCs w:val="22"/>
                <w:lang w:eastAsia="ru-RU"/>
              </w:rPr>
              <w:t>Discussions</w:t>
            </w:r>
          </w:p>
        </w:tc>
      </w:tr>
      <w:tr w:rsidR="00EE2366" w:rsidRPr="00EE2366" w:rsidTr="005F414F">
        <w:trPr>
          <w:cnfStyle w:val="000000100000"/>
        </w:trPr>
        <w:tc>
          <w:tcPr>
            <w:cnfStyle w:val="001000000000"/>
            <w:tcW w:w="3888" w:type="dxa"/>
          </w:tcPr>
          <w:p w:rsidR="00EE2366" w:rsidRPr="00EE2366" w:rsidRDefault="00EE2366" w:rsidP="00EE2366">
            <w:pPr>
              <w:jc w:val="both"/>
              <w:rPr>
                <w:szCs w:val="22"/>
                <w:lang w:eastAsia="ru-RU"/>
              </w:rPr>
            </w:pPr>
            <w:r w:rsidRPr="00EE2366">
              <w:rPr>
                <w:szCs w:val="22"/>
                <w:lang w:eastAsia="ru-RU"/>
              </w:rPr>
              <w:t>Interaction from Instructor to Student</w:t>
            </w:r>
          </w:p>
        </w:tc>
        <w:tc>
          <w:tcPr>
            <w:tcW w:w="2430" w:type="dxa"/>
          </w:tcPr>
          <w:p w:rsidR="00EE2366" w:rsidRPr="00EE2366" w:rsidRDefault="00EE2366" w:rsidP="00EE2366">
            <w:pPr>
              <w:jc w:val="center"/>
              <w:cnfStyle w:val="000000100000"/>
              <w:rPr>
                <w:szCs w:val="22"/>
                <w:lang w:eastAsia="ru-RU"/>
              </w:rPr>
            </w:pPr>
            <w:r w:rsidRPr="00EE2366">
              <w:rPr>
                <w:szCs w:val="22"/>
                <w:lang w:eastAsia="ru-RU"/>
              </w:rPr>
              <w:t>Assessment for Learning</w:t>
            </w:r>
          </w:p>
        </w:tc>
        <w:tc>
          <w:tcPr>
            <w:tcW w:w="2538" w:type="dxa"/>
          </w:tcPr>
          <w:p w:rsidR="00EE2366" w:rsidRPr="00EE2366" w:rsidRDefault="00EE2366" w:rsidP="00EE2366">
            <w:pPr>
              <w:jc w:val="center"/>
              <w:cnfStyle w:val="000000100000"/>
              <w:rPr>
                <w:szCs w:val="22"/>
                <w:lang w:eastAsia="ru-RU"/>
              </w:rPr>
            </w:pPr>
            <w:r w:rsidRPr="00EE2366">
              <w:rPr>
                <w:szCs w:val="22"/>
                <w:lang w:eastAsia="ru-RU"/>
              </w:rPr>
              <w:t>Assessment of Learning</w:t>
            </w:r>
          </w:p>
        </w:tc>
      </w:tr>
      <w:tr w:rsidR="00EE2366" w:rsidRPr="00EE2366" w:rsidTr="005F414F">
        <w:tc>
          <w:tcPr>
            <w:cnfStyle w:val="001000000000"/>
            <w:tcW w:w="3888" w:type="dxa"/>
          </w:tcPr>
          <w:p w:rsidR="00EE2366" w:rsidRPr="00EE2366" w:rsidRDefault="00EE2366" w:rsidP="00EE2366">
            <w:pPr>
              <w:jc w:val="both"/>
              <w:rPr>
                <w:szCs w:val="22"/>
                <w:lang w:eastAsia="ru-RU"/>
              </w:rPr>
            </w:pPr>
            <w:r w:rsidRPr="00EE2366">
              <w:rPr>
                <w:szCs w:val="22"/>
                <w:lang w:eastAsia="ru-RU"/>
              </w:rPr>
              <w:t>Student Activity</w:t>
            </w:r>
          </w:p>
        </w:tc>
        <w:tc>
          <w:tcPr>
            <w:tcW w:w="2430" w:type="dxa"/>
          </w:tcPr>
          <w:p w:rsidR="00EE2366" w:rsidRPr="00EE2366" w:rsidRDefault="00EE2366" w:rsidP="00EE2366">
            <w:pPr>
              <w:jc w:val="center"/>
              <w:cnfStyle w:val="000000000000"/>
              <w:rPr>
                <w:szCs w:val="22"/>
                <w:lang w:eastAsia="ru-RU"/>
              </w:rPr>
            </w:pPr>
            <w:r w:rsidRPr="00EE2366">
              <w:rPr>
                <w:szCs w:val="22"/>
                <w:lang w:eastAsia="ru-RU"/>
              </w:rPr>
              <w:t>Simple Tasks</w:t>
            </w:r>
          </w:p>
        </w:tc>
        <w:tc>
          <w:tcPr>
            <w:tcW w:w="2538" w:type="dxa"/>
          </w:tcPr>
          <w:p w:rsidR="00EE2366" w:rsidRPr="00EE2366" w:rsidRDefault="00EE2366" w:rsidP="00EE2366">
            <w:pPr>
              <w:jc w:val="center"/>
              <w:cnfStyle w:val="000000000000"/>
              <w:rPr>
                <w:szCs w:val="22"/>
                <w:lang w:eastAsia="ru-RU"/>
              </w:rPr>
            </w:pPr>
            <w:r w:rsidRPr="00EE2366">
              <w:rPr>
                <w:szCs w:val="22"/>
                <w:lang w:eastAsia="ru-RU"/>
              </w:rPr>
              <w:t>Assignments</w:t>
            </w:r>
          </w:p>
        </w:tc>
      </w:tr>
    </w:tbl>
    <w:p w:rsidR="00EE2366" w:rsidRPr="00EE2366" w:rsidRDefault="00EE2366" w:rsidP="00EE2366">
      <w:pPr>
        <w:spacing w:after="0" w:line="240" w:lineRule="auto"/>
        <w:jc w:val="both"/>
        <w:rPr>
          <w:rFonts w:ascii="Times New Roman" w:eastAsia="Times New Roman" w:hAnsi="Times New Roman" w:cs="Times New Roman"/>
          <w:lang w:eastAsia="ru-RU"/>
        </w:rPr>
      </w:pPr>
    </w:p>
    <w:p w:rsidR="00EE2366" w:rsidRPr="00EE2366" w:rsidRDefault="00EE2366" w:rsidP="00EE2366">
      <w:pPr>
        <w:spacing w:after="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Same Polls / Surveys technology can be used In-Lecture of After-Lecture, however it must be clear for instructor that when it is used In-Lecture, it is used in an Informative way to get an idea on student’s following, understanding of the topics, and their satisfaction with the learning flow, topics, content, and any other instructor’s points of interest. However, when the same Polls / Surveys technology used After-Lecture, it is used to give a Summative feedback on the learning experience took place during the previous lecture/session. That means, informative knowledge can affect the lecture flow immediately, while summative knowledge affects the next time activity. They both differ in nature and importance, and can be achieved via same technology.</w:t>
      </w:r>
    </w:p>
    <w:p w:rsidR="00EE2366" w:rsidRPr="00EE2366" w:rsidRDefault="00EE2366" w:rsidP="00EE2366">
      <w:pPr>
        <w:keepNext/>
        <w:spacing w:after="0" w:line="240" w:lineRule="auto"/>
        <w:jc w:val="both"/>
        <w:rPr>
          <w:rFonts w:ascii="Times New Roman" w:eastAsia="Times New Roman" w:hAnsi="Times New Roman" w:cs="Times New Roman"/>
          <w:sz w:val="24"/>
          <w:szCs w:val="24"/>
          <w:lang w:val="ru-RU" w:eastAsia="ru-RU"/>
        </w:rPr>
      </w:pPr>
      <w:r w:rsidRPr="00EE2366">
        <w:rPr>
          <w:rFonts w:ascii="Times New Roman" w:eastAsia="Times New Roman" w:hAnsi="Times New Roman" w:cs="Times New Roman"/>
          <w:b/>
          <w:bCs/>
          <w:noProof/>
          <w:sz w:val="24"/>
          <w:szCs w:val="24"/>
        </w:rPr>
        <w:lastRenderedPageBreak/>
        <w:drawing>
          <wp:inline distT="0" distB="0" distL="0" distR="0">
            <wp:extent cx="5514975" cy="4848225"/>
            <wp:effectExtent l="0" t="19050" r="0" b="9525"/>
            <wp:docPr id="6" name="Organization Chart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EE2366" w:rsidRPr="00EE2366" w:rsidRDefault="00EE2366" w:rsidP="00EE2366">
      <w:pPr>
        <w:spacing w:after="0" w:line="240" w:lineRule="auto"/>
        <w:jc w:val="center"/>
        <w:rPr>
          <w:rFonts w:ascii="Times New Roman" w:eastAsia="Times New Roman" w:hAnsi="Times New Roman" w:cs="Times New Roman"/>
          <w:i/>
          <w:iCs/>
          <w:sz w:val="20"/>
          <w:szCs w:val="20"/>
          <w:highlight w:val="cyan"/>
          <w:lang w:eastAsia="ru-RU"/>
        </w:rPr>
      </w:pPr>
      <w:r w:rsidRPr="00EE2366">
        <w:rPr>
          <w:rFonts w:ascii="Times New Roman" w:eastAsia="Times New Roman" w:hAnsi="Times New Roman" w:cs="Times New Roman"/>
          <w:i/>
          <w:iCs/>
          <w:sz w:val="20"/>
          <w:szCs w:val="20"/>
          <w:lang w:val="ru-RU" w:eastAsia="ru-RU"/>
        </w:rPr>
        <w:t xml:space="preserve">Figure </w:t>
      </w:r>
      <w:r w:rsidRPr="00EE2366">
        <w:rPr>
          <w:rFonts w:ascii="Times New Roman" w:eastAsia="Times New Roman" w:hAnsi="Times New Roman" w:cs="Times New Roman"/>
          <w:i/>
          <w:iCs/>
          <w:sz w:val="20"/>
          <w:szCs w:val="20"/>
          <w:lang w:eastAsia="ru-RU"/>
        </w:rPr>
        <w:t>3: Taxonomy of Adaptive Lecture Innovative Supporting Technology</w:t>
      </w:r>
    </w:p>
    <w:p w:rsidR="00EE2366" w:rsidRPr="00EE2366" w:rsidRDefault="00EE2366" w:rsidP="00EE2366">
      <w:pPr>
        <w:spacing w:after="0" w:line="240" w:lineRule="auto"/>
        <w:jc w:val="both"/>
        <w:rPr>
          <w:rFonts w:ascii="Times New Roman" w:eastAsia="Times New Roman" w:hAnsi="Times New Roman" w:cs="Times New Roman"/>
          <w:b/>
          <w:bCs/>
          <w:sz w:val="24"/>
          <w:szCs w:val="24"/>
          <w:highlight w:val="cyan"/>
          <w:lang w:eastAsia="ru-RU"/>
        </w:rPr>
      </w:pPr>
    </w:p>
    <w:p w:rsidR="00EE2366" w:rsidRPr="004F17DB" w:rsidRDefault="00EE2366" w:rsidP="004F17DB">
      <w:pPr>
        <w:pStyle w:val="ListParagraph"/>
        <w:numPr>
          <w:ilvl w:val="1"/>
          <w:numId w:val="11"/>
        </w:numPr>
        <w:spacing w:after="0" w:line="240" w:lineRule="auto"/>
        <w:ind w:left="450" w:hanging="450"/>
        <w:jc w:val="both"/>
        <w:rPr>
          <w:rFonts w:asciiTheme="minorBidi" w:eastAsia="Times New Roman" w:hAnsiTheme="minorBidi"/>
          <w:b/>
          <w:bCs/>
          <w:sz w:val="24"/>
          <w:szCs w:val="24"/>
          <w:lang w:eastAsia="ru-RU"/>
        </w:rPr>
      </w:pPr>
      <w:r w:rsidRPr="004F17DB">
        <w:rPr>
          <w:rFonts w:asciiTheme="minorBidi" w:eastAsia="Times New Roman" w:hAnsiTheme="minorBidi"/>
          <w:b/>
          <w:bCs/>
          <w:sz w:val="24"/>
          <w:szCs w:val="24"/>
          <w:lang w:eastAsia="ru-RU"/>
        </w:rPr>
        <w:t>IN-LECTURE WEB 2.0 TECHNOLOGIES</w:t>
      </w:r>
    </w:p>
    <w:p w:rsidR="00EE2366" w:rsidRPr="00EE2366" w:rsidRDefault="00EE2366" w:rsidP="00EE2366">
      <w:pPr>
        <w:spacing w:after="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lang w:eastAsia="ru-RU"/>
        </w:rPr>
        <w:t>Lecture Management System is the Information System used to manage lecture activities. From author’s point of view, it is important to consider three lecture aspects during choosing and designing the Adaptive Lecture supporting Information System: Basic required functionalities, Real-time Data, and Mobility. Basic required functionalities will be provided via the standard Web application, due to high requirements that is still hard to provide over mobile devices. Real-time data plays an important role in monitoring students’ status, performance, and satisfaction during lecture. Mobility shall be considered, facilitated, and managed effectively. Mobile devices include Mobile Phones, Smart Phones, PDAs, and any other handheld devices.</w:t>
      </w:r>
    </w:p>
    <w:p w:rsidR="00EE2366" w:rsidRPr="00EE2366" w:rsidRDefault="00EE2366" w:rsidP="00EE2366">
      <w:pPr>
        <w:spacing w:after="0" w:line="240" w:lineRule="auto"/>
        <w:jc w:val="both"/>
        <w:rPr>
          <w:rFonts w:asciiTheme="minorBidi" w:eastAsia="Times New Roman" w:hAnsiTheme="minorBidi"/>
          <w:b/>
          <w:bCs/>
          <w:sz w:val="24"/>
          <w:szCs w:val="24"/>
          <w:lang w:eastAsia="ru-RU"/>
        </w:rPr>
      </w:pPr>
    </w:p>
    <w:p w:rsidR="00EE2366" w:rsidRPr="004F17DB" w:rsidRDefault="00EE2366" w:rsidP="004F17D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4F17DB">
        <w:rPr>
          <w:rFonts w:asciiTheme="minorBidi" w:eastAsia="Times New Roman" w:hAnsiTheme="minorBidi"/>
          <w:b/>
          <w:bCs/>
          <w:sz w:val="24"/>
          <w:szCs w:val="24"/>
          <w:lang w:eastAsia="ru-RU"/>
        </w:rPr>
        <w:t>WEB APPLICATION TECHNOLOGIES</w:t>
      </w:r>
    </w:p>
    <w:p w:rsidR="00EE2366" w:rsidRPr="00EE2366" w:rsidRDefault="00EE2366" w:rsidP="00EE2366">
      <w:pPr>
        <w:spacing w:after="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lang w:eastAsia="ru-RU"/>
        </w:rPr>
        <w:t xml:space="preserve">Technically, Web applications are applications that reside on a Web server; that is accessible over computer networks via a simple user client; mainly Web browser, and requires no user installations. From User Experience, Web applications are the most desirable user applications because they take the entire load off the user and provide all the required functionalities. Learning Institutions have been using Web applications in the learning process for a while. El-Ghareeb (2009) presents a list of Open Source, Free, and Commercial Learning Management Systems (LMSs) that can be utilized in learning institutions. While most of those features might be already </w:t>
      </w:r>
      <w:r w:rsidRPr="00EE2366">
        <w:rPr>
          <w:rFonts w:asciiTheme="majorBidi" w:eastAsia="Times New Roman" w:hAnsiTheme="majorBidi" w:cstheme="majorBidi"/>
          <w:lang w:eastAsia="ru-RU"/>
        </w:rPr>
        <w:lastRenderedPageBreak/>
        <w:t>in use, utilizing the following technologies within a Pedagogical aspect gives their utilization a new wider affect on the learning process. Different Web application technologies that can be utilized in proposed Adaptive Lecture Model include:</w:t>
      </w:r>
    </w:p>
    <w:p w:rsidR="00EE2366" w:rsidRPr="00EE2366" w:rsidRDefault="00EE2366" w:rsidP="00EE2366">
      <w:pPr>
        <w:spacing w:after="0" w:line="240" w:lineRule="auto"/>
        <w:jc w:val="both"/>
        <w:rPr>
          <w:rFonts w:asciiTheme="minorBidi" w:eastAsia="Times New Roman" w:hAnsiTheme="minorBidi"/>
          <w:b/>
          <w:bCs/>
          <w:sz w:val="24"/>
          <w:szCs w:val="24"/>
          <w:lang w:eastAsia="ru-RU"/>
        </w:rPr>
      </w:pPr>
    </w:p>
    <w:p w:rsidR="00EE2366" w:rsidRPr="00EE2366"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EE2366">
        <w:rPr>
          <w:rFonts w:asciiTheme="majorBidi" w:eastAsia="Times New Roman" w:hAnsiTheme="majorBidi" w:cstheme="majorBidi"/>
          <w:b/>
          <w:bCs/>
          <w:lang w:eastAsia="ru-RU"/>
        </w:rPr>
        <w:t>Polls / Surveys:</w:t>
      </w:r>
      <w:r w:rsidRPr="00EE2366">
        <w:rPr>
          <w:rFonts w:asciiTheme="majorBidi" w:eastAsia="Times New Roman" w:hAnsiTheme="majorBidi" w:cstheme="majorBidi"/>
          <w:lang w:eastAsia="ru-RU"/>
        </w:rPr>
        <w:t xml:space="preserve"> Polls / Surveys are important in the learning process, because they give instructors a suitable start point to begin at and an indicator on students’ performance during lecture. Instructors can use Polls/Surveys capabilities to check how many students have prepared for the lecture, have background on the topic to be discussed, interested in learning the current topic, and many other criteria that affects the lecture path. Polls/Surveys are easily integrated in the learning process from technical point of view, and they produce a high value in the learning process from the pedagogical aspect. They give the lecture a personalized theme that students can feel based on their feedback and responses.</w:t>
      </w:r>
    </w:p>
    <w:p w:rsidR="00EE2366" w:rsidRPr="00EE2366"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EE2366">
        <w:rPr>
          <w:rFonts w:asciiTheme="majorBidi" w:eastAsia="Times New Roman" w:hAnsiTheme="majorBidi" w:cstheme="majorBidi"/>
          <w:b/>
          <w:bCs/>
          <w:lang w:eastAsia="ru-RU"/>
        </w:rPr>
        <w:t>Questions:</w:t>
      </w:r>
      <w:r w:rsidRPr="00EE2366">
        <w:rPr>
          <w:rFonts w:asciiTheme="majorBidi" w:eastAsia="Times New Roman" w:hAnsiTheme="majorBidi" w:cstheme="majorBidi"/>
          <w:lang w:eastAsia="ru-RU"/>
        </w:rPr>
        <w:t xml:space="preserve"> Instructors might permit questions during lecture, or at the end of a lecture’s sections, or at the end of the lecture. This varies based on instructor’s evaluation of the situation and the point s/he is discussing. One of the mechanisms that can be presented to students is to submit questions using the Lecture Management System. Students submit questions while instructor is discussing the topic. When instructor feels it is appropriate to take questions, s/he reads submitted questions and starts answering them. Different implementations for Questions can be presented in the lecture. One of the models includes presenting an (Ask Question) application for student to utilize during lecture. Students can submit questions online during lecture, and they immediately appear to instructor. It is instructor’s choice to answer this question immediately or later. Options like making questions viewable by all attendees, and/or identifying who asked the question are controlled by instructor. Another model might give students the capability to digitally raise hands, so they indicate they have a question without the capability for them to post their questions. A third model might make use of available teaching assistants and allows them to handle questions during the lecture, so questions don’t interrupt the lecture flow.</w:t>
      </w:r>
    </w:p>
    <w:p w:rsidR="00EE2366" w:rsidRPr="00EE2366"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EE2366">
        <w:rPr>
          <w:rFonts w:asciiTheme="majorBidi" w:eastAsia="Times New Roman" w:hAnsiTheme="majorBidi" w:cstheme="majorBidi"/>
          <w:b/>
          <w:bCs/>
          <w:lang w:eastAsia="ru-RU"/>
        </w:rPr>
        <w:t xml:space="preserve">Assessments: </w:t>
      </w:r>
      <w:r w:rsidRPr="00EE2366">
        <w:rPr>
          <w:rFonts w:asciiTheme="majorBidi" w:eastAsia="Times New Roman" w:hAnsiTheme="majorBidi" w:cstheme="majorBidi"/>
          <w:lang w:eastAsia="ru-RU"/>
        </w:rPr>
        <w:t>The measure for students’ progress in learning new topics is based on assessments. Different types, standards of quality, and utilization of assessments is available online. Assessment is used mainly to measure student’s progress and act as a starting point in enhancing the student’s learning experience. Different types of questions are made available via computers. IMS QTI (</w:t>
      </w:r>
      <w:hyperlink r:id="rId25" w:history="1">
        <w:r w:rsidRPr="00EE2366">
          <w:rPr>
            <w:rFonts w:ascii="Times New Roman" w:eastAsia="Times New Roman" w:hAnsi="Times New Roman" w:cs="Times New Roman"/>
            <w:color w:val="0000FF"/>
            <w:sz w:val="24"/>
            <w:szCs w:val="24"/>
            <w:u w:val="single"/>
            <w:lang w:val="ru-RU" w:eastAsia="ru-RU"/>
          </w:rPr>
          <w:t>http://www.imsglobal.org/question/</w:t>
        </w:r>
      </w:hyperlink>
      <w:r w:rsidRPr="00EE2366">
        <w:rPr>
          <w:rFonts w:asciiTheme="majorBidi" w:eastAsia="Times New Roman" w:hAnsiTheme="majorBidi" w:cstheme="majorBidi"/>
          <w:lang w:eastAsia="ru-RU"/>
        </w:rPr>
        <w:t xml:space="preserve">) standard addresses 11 types of questions that can be presented and handled via computer technologies. </w:t>
      </w:r>
    </w:p>
    <w:p w:rsidR="00EE2366" w:rsidRPr="00EE2366" w:rsidRDefault="00EE2366" w:rsidP="00EE2366">
      <w:pPr>
        <w:numPr>
          <w:ilvl w:val="0"/>
          <w:numId w:val="2"/>
        </w:numPr>
        <w:spacing w:after="0" w:line="240" w:lineRule="auto"/>
        <w:contextualSpacing/>
        <w:jc w:val="both"/>
        <w:rPr>
          <w:rFonts w:ascii="Times New Roman" w:eastAsia="Times New Roman" w:hAnsi="Times New Roman" w:cs="Times New Roman"/>
          <w:lang w:eastAsia="ru-RU"/>
        </w:rPr>
      </w:pPr>
      <w:r w:rsidRPr="00EE2366">
        <w:rPr>
          <w:rFonts w:asciiTheme="majorBidi" w:eastAsia="Times New Roman" w:hAnsiTheme="majorBidi" w:cstheme="majorBidi"/>
          <w:b/>
          <w:bCs/>
          <w:lang w:eastAsia="ru-RU"/>
        </w:rPr>
        <w:t>Recording:</w:t>
      </w:r>
      <w:r w:rsidRPr="00EE2366">
        <w:rPr>
          <w:rFonts w:asciiTheme="majorBidi" w:eastAsia="Times New Roman" w:hAnsiTheme="majorBidi" w:cstheme="majorBidi"/>
          <w:lang w:eastAsia="ru-RU"/>
        </w:rPr>
        <w:t xml:space="preserve"> </w:t>
      </w:r>
      <w:r w:rsidRPr="00EE2366">
        <w:rPr>
          <w:rFonts w:ascii="Times New Roman" w:eastAsia="Times New Roman" w:hAnsi="Times New Roman" w:cs="Times New Roman"/>
          <w:lang w:eastAsia="ru-RU"/>
        </w:rPr>
        <w:t xml:space="preserve">The 2009 21-st Century Campus Report (2009) stated that 61% of students identified the need for a video or voice recording mechanism for lectures, where only 36% of instructors paid attention to this point. Recording is an activity that produces a digital audio and/or video file that records all lecture activities, and gives students the ability to subscribe to and download via RSS feed to digital devices like an iPod or a desktop computer. A camera needs to be installed in the classroom to record class activities and upload them to the server. </w:t>
      </w:r>
    </w:p>
    <w:p w:rsidR="00EE2366" w:rsidRPr="00EE2366"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EE2366">
        <w:rPr>
          <w:rFonts w:asciiTheme="majorBidi" w:eastAsia="Times New Roman" w:hAnsiTheme="majorBidi" w:cstheme="majorBidi"/>
          <w:b/>
          <w:bCs/>
          <w:lang w:eastAsia="ru-RU"/>
        </w:rPr>
        <w:t xml:space="preserve">Conferencing: </w:t>
      </w:r>
      <w:r w:rsidRPr="00EE2366">
        <w:rPr>
          <w:rFonts w:asciiTheme="majorBidi" w:eastAsia="Times New Roman" w:hAnsiTheme="majorBidi" w:cstheme="majorBidi"/>
          <w:lang w:eastAsia="ru-RU"/>
        </w:rPr>
        <w:t xml:space="preserve">Conferencing facilitates students’ attendance, because they help students overcome challenges that might prevent them from attending sometimes. </w:t>
      </w:r>
      <w:r w:rsidRPr="00EE2366">
        <w:rPr>
          <w:rFonts w:ascii="Times New Roman" w:eastAsia="Times New Roman" w:hAnsi="Times New Roman" w:cs="Times New Roman"/>
          <w:lang w:eastAsia="ru-RU"/>
        </w:rPr>
        <w:t>The 2009 21-st Century Campus Report (2009) stated that 70% of students identified the need for distance learning capabilities to connect students in multiple locations, against only 40% of instructors who paid attention to this requirement. Students can join the conference from their locations, and it is equivalent to attending the lecture. Seamless integration might be required if instructors/learning institution utilize attendance tracking system.</w:t>
      </w:r>
    </w:p>
    <w:p w:rsidR="00EE2366" w:rsidRPr="00EE2366" w:rsidRDefault="00EE2366" w:rsidP="00EE2366">
      <w:pPr>
        <w:numPr>
          <w:ilvl w:val="0"/>
          <w:numId w:val="2"/>
        </w:numPr>
        <w:spacing w:after="0" w:line="240" w:lineRule="auto"/>
        <w:contextualSpacing/>
        <w:jc w:val="both"/>
        <w:rPr>
          <w:rFonts w:asciiTheme="minorBidi" w:eastAsia="Times New Roman" w:hAnsiTheme="minorBidi"/>
          <w:b/>
          <w:bCs/>
          <w:sz w:val="24"/>
          <w:szCs w:val="24"/>
          <w:lang w:eastAsia="ru-RU"/>
        </w:rPr>
      </w:pPr>
      <w:r w:rsidRPr="00EE2366">
        <w:rPr>
          <w:rFonts w:asciiTheme="majorBidi" w:eastAsia="Times New Roman" w:hAnsiTheme="majorBidi" w:cstheme="majorBidi"/>
          <w:b/>
          <w:bCs/>
          <w:lang w:eastAsia="ru-RU"/>
        </w:rPr>
        <w:lastRenderedPageBreak/>
        <w:t>Widget / Gadget:</w:t>
      </w:r>
      <w:r w:rsidRPr="00EE2366">
        <w:rPr>
          <w:rFonts w:asciiTheme="majorBidi" w:eastAsia="Times New Roman" w:hAnsiTheme="majorBidi" w:cstheme="majorBidi"/>
          <w:lang w:eastAsia="ru-RU"/>
        </w:rPr>
        <w:t xml:space="preserve"> W</w:t>
      </w:r>
      <w:r w:rsidRPr="00EE2366">
        <w:rPr>
          <w:rFonts w:asciiTheme="majorBidi" w:eastAsia="Times New Roman" w:hAnsiTheme="majorBidi" w:cstheme="majorBidi"/>
          <w:lang w:val="ru-RU" w:eastAsia="ru-RU"/>
        </w:rPr>
        <w:t xml:space="preserve">idget </w:t>
      </w:r>
      <w:r w:rsidRPr="00EE2366">
        <w:rPr>
          <w:rFonts w:asciiTheme="majorBidi" w:eastAsia="Times New Roman" w:hAnsiTheme="majorBidi" w:cstheme="majorBidi"/>
          <w:lang w:eastAsia="ru-RU"/>
        </w:rPr>
        <w:t xml:space="preserve">/ Gadget </w:t>
      </w:r>
      <w:r w:rsidRPr="00EE2366">
        <w:rPr>
          <w:rFonts w:asciiTheme="majorBidi" w:eastAsia="Times New Roman" w:hAnsiTheme="majorBidi" w:cstheme="majorBidi"/>
          <w:lang w:val="ru-RU" w:eastAsia="ru-RU"/>
        </w:rPr>
        <w:t xml:space="preserve">is a piece of reusable code that can </w:t>
      </w:r>
      <w:r w:rsidRPr="00EE2366">
        <w:rPr>
          <w:rFonts w:asciiTheme="majorBidi" w:eastAsia="Times New Roman" w:hAnsiTheme="majorBidi" w:cstheme="majorBidi"/>
          <w:lang w:eastAsia="ru-RU"/>
        </w:rPr>
        <w:t>be plugged</w:t>
      </w:r>
      <w:r w:rsidRPr="00EE2366">
        <w:rPr>
          <w:rFonts w:asciiTheme="majorBidi" w:eastAsia="Times New Roman" w:hAnsiTheme="majorBidi" w:cstheme="majorBidi"/>
          <w:lang w:val="ru-RU" w:eastAsia="ru-RU"/>
        </w:rPr>
        <w:t xml:space="preserve"> into virtually any website.</w:t>
      </w:r>
      <w:r w:rsidRPr="00EE2366">
        <w:rPr>
          <w:rFonts w:asciiTheme="majorBidi" w:eastAsia="Times New Roman" w:hAnsiTheme="majorBidi" w:cstheme="majorBidi"/>
          <w:lang w:eastAsia="ru-RU"/>
        </w:rPr>
        <w:t xml:space="preserve"> Widgets / Gadgets have gained popularity because they give different capabilities for Internet users, like accessing different sites from their Web page. They don’t have to leave their page to check for their social network sites, update their status, send emails, contact using messengers, and do many other activities. One of the largest online Widget/Gadget galleries is the one presented and maintained by iGoogle (</w:t>
      </w:r>
      <w:hyperlink r:id="rId26" w:history="1">
        <w:r w:rsidRPr="00EE2366">
          <w:rPr>
            <w:rFonts w:ascii="Times New Roman" w:eastAsia="Times New Roman" w:hAnsi="Times New Roman" w:cs="Times New Roman"/>
            <w:color w:val="0000FF"/>
            <w:sz w:val="24"/>
            <w:szCs w:val="24"/>
            <w:u w:val="single"/>
            <w:lang w:val="ru-RU" w:eastAsia="ru-RU"/>
          </w:rPr>
          <w:t>http://www.google.com/ig/directory</w:t>
        </w:r>
      </w:hyperlink>
      <w:r w:rsidRPr="00EE2366">
        <w:rPr>
          <w:rFonts w:asciiTheme="majorBidi" w:eastAsia="Times New Roman" w:hAnsiTheme="majorBidi" w:cstheme="majorBidi"/>
          <w:lang w:eastAsia="ru-RU"/>
        </w:rPr>
        <w:t>). Widget / Gadget as a technology that takes the implementation responsibility off the Web site owners shoulder and still presents the capability to integrate different functionalities from different sites can be utilized as both concept and products in the learning portals.</w:t>
      </w:r>
    </w:p>
    <w:p w:rsidR="00EE2366" w:rsidRPr="00EE2366" w:rsidRDefault="00EE2366" w:rsidP="00EE2366">
      <w:pPr>
        <w:spacing w:after="0" w:line="240" w:lineRule="auto"/>
        <w:jc w:val="both"/>
        <w:rPr>
          <w:rFonts w:asciiTheme="minorBidi" w:eastAsia="Times New Roman" w:hAnsiTheme="minorBidi"/>
          <w:b/>
          <w:bCs/>
          <w:sz w:val="24"/>
          <w:szCs w:val="24"/>
          <w:lang w:eastAsia="ru-RU"/>
        </w:rPr>
      </w:pPr>
    </w:p>
    <w:p w:rsidR="00EE2366" w:rsidRPr="004F17DB" w:rsidRDefault="00EE2366" w:rsidP="004F17D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4F17DB">
        <w:rPr>
          <w:rFonts w:asciiTheme="minorBidi" w:eastAsia="Times New Roman" w:hAnsiTheme="minorBidi"/>
          <w:b/>
          <w:bCs/>
          <w:sz w:val="24"/>
          <w:szCs w:val="24"/>
          <w:lang w:eastAsia="ru-RU"/>
        </w:rPr>
        <w:t>REAL-TIME WEB APPLICATION TECHNOLOGIES</w:t>
      </w:r>
    </w:p>
    <w:p w:rsidR="00EE2366" w:rsidRPr="00EE2366" w:rsidRDefault="00EE2366" w:rsidP="00EE2366">
      <w:pPr>
        <w:spacing w:after="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lang w:eastAsia="ru-RU"/>
        </w:rPr>
        <w:t>Real-time C</w:t>
      </w:r>
      <w:r w:rsidRPr="00EE2366">
        <w:rPr>
          <w:rFonts w:asciiTheme="majorBidi" w:eastAsia="Times New Roman" w:hAnsiTheme="majorBidi" w:cstheme="majorBidi"/>
          <w:lang w:val="ru-RU" w:eastAsia="ru-RU"/>
        </w:rPr>
        <w:t xml:space="preserve">lassroom </w:t>
      </w:r>
      <w:r w:rsidRPr="00EE2366">
        <w:rPr>
          <w:rFonts w:asciiTheme="majorBidi" w:eastAsia="Times New Roman" w:hAnsiTheme="majorBidi" w:cstheme="majorBidi"/>
          <w:lang w:eastAsia="ru-RU"/>
        </w:rPr>
        <w:t>solution is an important part of the proposed Adaptive Lecture Model</w:t>
      </w:r>
      <w:r w:rsidRPr="00EE2366">
        <w:rPr>
          <w:rFonts w:asciiTheme="majorBidi" w:eastAsia="Times New Roman" w:hAnsiTheme="majorBidi" w:cstheme="majorBidi"/>
          <w:lang w:val="ru-RU" w:eastAsia="ru-RU"/>
        </w:rPr>
        <w:t>.</w:t>
      </w:r>
      <w:r w:rsidRPr="00EE2366">
        <w:rPr>
          <w:rFonts w:asciiTheme="majorBidi" w:eastAsia="Times New Roman" w:hAnsiTheme="majorBidi" w:cstheme="majorBidi"/>
          <w:lang w:eastAsia="ru-RU"/>
        </w:rPr>
        <w:t xml:space="preserve"> Different technologies that enable users to communicate in Real-time are available, however utilizing those technologies hasn’t been addressed in the optimum way. Further advanced research on available technologies, and enhancements to them is required. Real-time technologies that can be utilized in the proposed Adaptive Lecture Model include:</w:t>
      </w:r>
    </w:p>
    <w:p w:rsidR="00EE2366" w:rsidRPr="00EE2366" w:rsidRDefault="00EE2366" w:rsidP="00EE2366">
      <w:pPr>
        <w:spacing w:after="0" w:line="240" w:lineRule="auto"/>
        <w:jc w:val="both"/>
        <w:rPr>
          <w:rFonts w:asciiTheme="minorBidi" w:eastAsia="Times New Roman" w:hAnsiTheme="minorBidi"/>
          <w:b/>
          <w:bCs/>
          <w:sz w:val="24"/>
          <w:szCs w:val="24"/>
          <w:lang w:eastAsia="ru-RU"/>
        </w:rPr>
      </w:pPr>
    </w:p>
    <w:p w:rsidR="00EE2366" w:rsidRPr="00EE2366"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Micro Blogging:</w:t>
      </w:r>
      <w:r w:rsidRPr="00EE2366">
        <w:rPr>
          <w:rFonts w:asciiTheme="majorBidi" w:eastAsia="Times New Roman" w:hAnsiTheme="majorBidi" w:cstheme="majorBidi"/>
          <w:lang w:eastAsia="ru-RU"/>
        </w:rPr>
        <w:t xml:space="preserve"> Micro Blogging is simply about sharing ideas, thoughts, activities, actions, and updates in a small number of characters. Twitter is the most famous Micro Blog available, giving the capability to share whatever user wants to within 140 characters. Micro Blogging is a real effective and touching technology. It is an easy way of sharing updates at real time. Students can easily access twitter from lecture, and they are intimidating to do so already. It is surprising that Twitter users tend to utilize news, so they can consume learning inside lecture as they consume news(</w:t>
      </w:r>
      <w:r w:rsidRPr="00EE2366">
        <w:rPr>
          <w:rFonts w:ascii="Times New Roman" w:eastAsia="Times New Roman" w:hAnsi="Times New Roman" w:cs="Times New Roman"/>
          <w:highlight w:val="yellow"/>
          <w:lang w:eastAsia="ru-RU"/>
        </w:rPr>
        <w:t>Lenhart and Fox, 2009</w:t>
      </w:r>
      <w:r w:rsidRPr="00EE2366">
        <w:rPr>
          <w:rFonts w:ascii="Times New Roman" w:eastAsia="Times New Roman" w:hAnsi="Times New Roman" w:cs="Times New Roman"/>
          <w:lang w:eastAsia="ru-RU"/>
        </w:rPr>
        <w:t>).</w:t>
      </w:r>
    </w:p>
    <w:p w:rsidR="00EE2366" w:rsidRPr="00EE2366"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Instant Messaging (IM):</w:t>
      </w:r>
      <w:r w:rsidRPr="00EE2366">
        <w:rPr>
          <w:rFonts w:asciiTheme="majorBidi" w:eastAsia="Times New Roman" w:hAnsiTheme="majorBidi" w:cstheme="majorBidi"/>
          <w:lang w:eastAsia="ru-RU"/>
        </w:rPr>
        <w:t xml:space="preserve"> is a form of real-time communication between two or more people based on typed text. The text is conveyed via devices connected over a network such as the Local Institution Network, or the Internet. IM can be used mainly in the Questions activity mentioned in the Web application section, and of course in many others. IM has taken new shape lately with the presence of Converged Networks, and the capability of Multimedia Networks. Voice over IP (VoIP) and Multimedia enabled communication devices will revolutionize the way we utilize IM in the near future.</w:t>
      </w:r>
    </w:p>
    <w:p w:rsidR="00EE2366" w:rsidRPr="00EE2366"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Natural Language Processor (NLP):</w:t>
      </w:r>
      <w:r w:rsidRPr="00EE2366">
        <w:rPr>
          <w:rFonts w:asciiTheme="majorBidi" w:eastAsia="Times New Roman" w:hAnsiTheme="majorBidi" w:cstheme="majorBidi"/>
          <w:lang w:eastAsia="ru-RU"/>
        </w:rPr>
        <w:t xml:space="preserve"> A field of Computer Science and Linguistics concerned with the interactions between computers and human natural languages. Natural Language Generation Systems convert information from computer databases into readable human language. Natural Language Understanding Systems convert samples of human language into more formal representations that can be altered and processed to generate useful information based on students’ submitted data. Proposed Adaptive Lecture Model can make use of further research on Mining Student’s Real-time data in generating useful information about students’ satisfaction with lecture content and flow instead of relying on teaching assistants for summarizing and analyzing students’ feedback. Besides, when suitable NLP languages become available, they can be applied on students’ offline discussions later to acquire their feedback.</w:t>
      </w:r>
    </w:p>
    <w:p w:rsidR="00EE2366" w:rsidRPr="00EE2366" w:rsidRDefault="00EE2366" w:rsidP="00EE2366">
      <w:pPr>
        <w:numPr>
          <w:ilvl w:val="0"/>
          <w:numId w:val="3"/>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Response Systems:</w:t>
      </w:r>
      <w:r w:rsidRPr="00EE2366">
        <w:rPr>
          <w:rFonts w:asciiTheme="majorBidi" w:eastAsia="Times New Roman" w:hAnsiTheme="majorBidi" w:cstheme="majorBidi"/>
          <w:lang w:eastAsia="ru-RU"/>
        </w:rPr>
        <w:t xml:space="preserve"> </w:t>
      </w:r>
      <w:r w:rsidRPr="00EE2366">
        <w:rPr>
          <w:rFonts w:asciiTheme="majorBidi" w:eastAsia="Times New Roman" w:hAnsiTheme="majorBidi" w:cstheme="majorBidi"/>
          <w:lang w:val="ru-RU" w:eastAsia="ru-RU"/>
        </w:rPr>
        <w:t xml:space="preserve">Response System allows users to respond with short answers immediately. Response System consists of two parts: the two ways </w:t>
      </w:r>
      <w:r w:rsidRPr="00EE2366">
        <w:rPr>
          <w:rFonts w:asciiTheme="majorBidi" w:eastAsia="Times New Roman" w:hAnsiTheme="majorBidi" w:cstheme="majorBidi"/>
          <w:lang w:eastAsia="ru-RU"/>
        </w:rPr>
        <w:t>True/False Clicker (T</w:t>
      </w:r>
      <w:r w:rsidRPr="00EE2366">
        <w:rPr>
          <w:rFonts w:asciiTheme="majorBidi" w:eastAsia="Times New Roman" w:hAnsiTheme="majorBidi" w:cstheme="majorBidi"/>
          <w:lang w:val="ru-RU" w:eastAsia="ru-RU"/>
        </w:rPr>
        <w:t>F Clicker</w:t>
      </w:r>
      <w:r w:rsidRPr="00EE2366">
        <w:rPr>
          <w:rFonts w:asciiTheme="majorBidi" w:eastAsia="Times New Roman" w:hAnsiTheme="majorBidi" w:cstheme="majorBidi"/>
          <w:lang w:eastAsia="ru-RU"/>
        </w:rPr>
        <w:t>)</w:t>
      </w:r>
      <w:r w:rsidRPr="00EE2366">
        <w:rPr>
          <w:rFonts w:asciiTheme="majorBidi" w:eastAsia="Times New Roman" w:hAnsiTheme="majorBidi" w:cstheme="majorBidi"/>
          <w:lang w:val="ru-RU" w:eastAsia="ru-RU"/>
        </w:rPr>
        <w:t xml:space="preserve"> that students can use to answer questions immediately, and an administration application that enables instructors to initiate questions and analyzes answers. Figure 4 presents a block diagram of RF Clicker. Students can respond to open-ended questions with alphanumeric answers by typing in text in a way similar to texting </w:t>
      </w:r>
      <w:r w:rsidRPr="00EE2366">
        <w:rPr>
          <w:rFonts w:asciiTheme="majorBidi" w:eastAsia="Times New Roman" w:hAnsiTheme="majorBidi" w:cstheme="majorBidi"/>
          <w:lang w:val="ru-RU" w:eastAsia="ru-RU"/>
        </w:rPr>
        <w:lastRenderedPageBreak/>
        <w:t>on mobile phone (</w:t>
      </w:r>
      <w:r w:rsidRPr="00EE2366">
        <w:rPr>
          <w:rFonts w:asciiTheme="majorBidi" w:eastAsia="Times New Roman" w:hAnsiTheme="majorBidi" w:cstheme="majorBidi"/>
          <w:highlight w:val="yellow"/>
          <w:lang w:val="ru-RU" w:eastAsia="ru-RU"/>
        </w:rPr>
        <w:t>Nagel ,2009</w:t>
      </w:r>
      <w:r w:rsidRPr="00EE2366">
        <w:rPr>
          <w:rFonts w:asciiTheme="majorBidi" w:eastAsia="Times New Roman" w:hAnsiTheme="majorBidi" w:cstheme="majorBidi"/>
          <w:lang w:val="ru-RU" w:eastAsia="ru-RU"/>
        </w:rPr>
        <w:t>). Renaissance Learning “</w:t>
      </w:r>
      <w:hyperlink r:id="rId27" w:history="1">
        <w:r w:rsidRPr="00EE2366">
          <w:rPr>
            <w:rFonts w:asciiTheme="majorBidi" w:eastAsia="Times New Roman" w:hAnsiTheme="majorBidi" w:cstheme="majorBidi"/>
            <w:color w:val="0000FF"/>
            <w:u w:val="single"/>
            <w:lang w:val="ru-RU" w:eastAsia="ru-RU"/>
          </w:rPr>
          <w:t>http://www.renlearn.com</w:t>
        </w:r>
      </w:hyperlink>
      <w:r w:rsidRPr="00EE2366">
        <w:rPr>
          <w:rFonts w:asciiTheme="majorBidi" w:eastAsia="Times New Roman" w:hAnsiTheme="majorBidi" w:cstheme="majorBidi"/>
          <w:lang w:val="ru-RU" w:eastAsia="ru-RU"/>
        </w:rPr>
        <w:t>” is one of the leading companies in providing Response Systems.</w:t>
      </w:r>
    </w:p>
    <w:p w:rsidR="00EE2366" w:rsidRPr="00EE2366" w:rsidRDefault="00EE2366" w:rsidP="00EE2366">
      <w:pPr>
        <w:spacing w:after="0" w:line="240" w:lineRule="auto"/>
        <w:jc w:val="both"/>
        <w:rPr>
          <w:rFonts w:asciiTheme="majorBidi" w:eastAsia="Times New Roman" w:hAnsiTheme="majorBidi" w:cstheme="majorBidi"/>
          <w:lang w:eastAsia="ru-RU"/>
        </w:rPr>
      </w:pPr>
    </w:p>
    <w:p w:rsidR="00EE2366" w:rsidRPr="00EE2366" w:rsidRDefault="00EE2366" w:rsidP="00EE2366">
      <w:pPr>
        <w:keepNext/>
        <w:spacing w:after="0" w:line="240" w:lineRule="auto"/>
        <w:jc w:val="center"/>
        <w:rPr>
          <w:rFonts w:ascii="Times New Roman" w:eastAsia="Times New Roman" w:hAnsi="Times New Roman" w:cs="Times New Roman"/>
          <w:sz w:val="24"/>
          <w:szCs w:val="24"/>
          <w:lang w:val="ru-RU" w:eastAsia="ru-RU"/>
        </w:rPr>
      </w:pPr>
      <w:r w:rsidRPr="00EE2366">
        <w:rPr>
          <w:rFonts w:ascii="Times New Roman" w:eastAsia="Times New Roman" w:hAnsi="Times New Roman" w:cs="Times New Roman"/>
          <w:noProof/>
          <w:sz w:val="24"/>
          <w:szCs w:val="24"/>
        </w:rPr>
        <w:drawing>
          <wp:inline distT="0" distB="0" distL="0" distR="0">
            <wp:extent cx="1667256" cy="2980944"/>
            <wp:effectExtent l="19050" t="0" r="9144" b="0"/>
            <wp:docPr id="7" name="Picture 2" descr="Respond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der.tif"/>
                    <pic:cNvPicPr/>
                  </pic:nvPicPr>
                  <pic:blipFill>
                    <a:blip r:embed="rId28" cstate="print"/>
                    <a:stretch>
                      <a:fillRect/>
                    </a:stretch>
                  </pic:blipFill>
                  <pic:spPr>
                    <a:xfrm>
                      <a:off x="0" y="0"/>
                      <a:ext cx="1667256" cy="2980944"/>
                    </a:xfrm>
                    <a:prstGeom prst="rect">
                      <a:avLst/>
                    </a:prstGeom>
                  </pic:spPr>
                </pic:pic>
              </a:graphicData>
            </a:graphic>
          </wp:inline>
        </w:drawing>
      </w:r>
    </w:p>
    <w:p w:rsidR="00EE2366" w:rsidRPr="00EE2366" w:rsidRDefault="00EE2366" w:rsidP="00EE2366">
      <w:pPr>
        <w:spacing w:after="0" w:line="240" w:lineRule="auto"/>
        <w:jc w:val="center"/>
        <w:rPr>
          <w:rFonts w:ascii="Times New Roman" w:eastAsia="Times New Roman" w:hAnsi="Times New Roman" w:cs="Times New Roman"/>
          <w:i/>
          <w:iCs/>
          <w:lang w:eastAsia="ru-RU"/>
        </w:rPr>
      </w:pPr>
      <w:r w:rsidRPr="00EE2366">
        <w:rPr>
          <w:rFonts w:ascii="Times New Roman" w:eastAsia="Times New Roman" w:hAnsi="Times New Roman" w:cs="Times New Roman"/>
          <w:i/>
          <w:iCs/>
          <w:lang w:val="ru-RU" w:eastAsia="ru-RU"/>
        </w:rPr>
        <w:t xml:space="preserve">Figure </w:t>
      </w:r>
      <w:r w:rsidRPr="00EE2366">
        <w:rPr>
          <w:rFonts w:ascii="Times New Roman" w:eastAsia="Times New Roman" w:hAnsi="Times New Roman" w:cs="Times New Roman"/>
          <w:i/>
          <w:iCs/>
          <w:lang w:eastAsia="ru-RU"/>
        </w:rPr>
        <w:t>4: Block Diagram of TF Clicker</w:t>
      </w:r>
    </w:p>
    <w:p w:rsidR="00EE2366" w:rsidRPr="00EE2366" w:rsidRDefault="00EE2366" w:rsidP="00EE2366">
      <w:pPr>
        <w:spacing w:after="0" w:line="240" w:lineRule="auto"/>
        <w:rPr>
          <w:rFonts w:ascii="Times New Roman" w:eastAsia="Times New Roman" w:hAnsi="Times New Roman" w:cs="Times New Roman"/>
          <w:sz w:val="24"/>
          <w:szCs w:val="24"/>
          <w:lang w:eastAsia="ru-RU"/>
        </w:rPr>
      </w:pPr>
    </w:p>
    <w:p w:rsidR="00EE2366" w:rsidRPr="00B0712B" w:rsidRDefault="00EE2366" w:rsidP="00B0712B">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B0712B">
        <w:rPr>
          <w:rFonts w:asciiTheme="minorBidi" w:eastAsia="Times New Roman" w:hAnsiTheme="minorBidi"/>
          <w:b/>
          <w:bCs/>
          <w:sz w:val="24"/>
          <w:szCs w:val="24"/>
          <w:lang w:eastAsia="ru-RU"/>
        </w:rPr>
        <w:t>MOBILE APPLICATIONS</w:t>
      </w:r>
    </w:p>
    <w:p w:rsidR="00EE2366" w:rsidRPr="00EE2366" w:rsidRDefault="00EE2366" w:rsidP="00EE2366">
      <w:pPr>
        <w:spacing w:after="240" w:line="240" w:lineRule="auto"/>
        <w:jc w:val="both"/>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Utilizing Mobile in learning is a wide area of research that is under evaluation, arguments, and challenges. Mobile Learning (M-Learning) is an approach to e-Learning that simply utilizes mobile devices, yet it can also be viewed as a quiet different learning experience (</w:t>
      </w:r>
      <w:r w:rsidRPr="00EE2366">
        <w:rPr>
          <w:rFonts w:ascii="Times New Roman" w:eastAsia="Times New Roman" w:hAnsi="Times New Roman" w:cs="Times New Roman"/>
          <w:highlight w:val="yellow"/>
          <w:lang w:eastAsia="ru-RU"/>
        </w:rPr>
        <w:t>Hulme and John, 2005</w:t>
      </w:r>
      <w:r w:rsidRPr="00EE2366">
        <w:rPr>
          <w:rFonts w:ascii="Times New Roman" w:eastAsia="Times New Roman" w:hAnsi="Times New Roman" w:cs="Times New Roman"/>
          <w:lang w:eastAsia="ru-RU"/>
        </w:rPr>
        <w:t>). M-learning has been used as a pre and/or post activity to other types of learning (</w:t>
      </w:r>
      <w:r w:rsidRPr="00EE2366">
        <w:rPr>
          <w:rFonts w:ascii="Times New Roman" w:eastAsia="Times New Roman" w:hAnsi="Times New Roman" w:cs="Times New Roman"/>
          <w:highlight w:val="yellow"/>
          <w:lang w:eastAsia="ru-RU"/>
        </w:rPr>
        <w:t>Rogers et al., 2004</w:t>
      </w:r>
      <w:r w:rsidRPr="00EE2366">
        <w:rPr>
          <w:rFonts w:ascii="Times New Roman" w:eastAsia="Times New Roman" w:hAnsi="Times New Roman" w:cs="Times New Roman"/>
          <w:lang w:eastAsia="ru-RU"/>
        </w:rPr>
        <w:t xml:space="preserve">). Mobile phones are widely popular and made available to almost everyone in the globe, and it is only a matter of time till everyone holds a mobile phone. Users can achieve different activities from their mobile phones, like accessing emails, creating and editing documents, attaching and emailing them, updating calendars, and many other activities. More than three-quarters (76%) of Twitter users use the internet wirelessly; either on a laptop with a wireless connection, or via PDA, handheld or cell phone. In comparison, 57% of those who go online but do not use Twitter, and 59% of internet users as a whole connect to the internet wirelessly </w:t>
      </w:r>
      <w:r w:rsidRPr="00EE2366">
        <w:rPr>
          <w:rFonts w:asciiTheme="majorBidi" w:eastAsia="Times New Roman" w:hAnsiTheme="majorBidi" w:cstheme="majorBidi"/>
          <w:lang w:eastAsia="ru-RU"/>
        </w:rPr>
        <w:t>(</w:t>
      </w:r>
      <w:r w:rsidRPr="00EE2366">
        <w:rPr>
          <w:rFonts w:ascii="Times New Roman" w:eastAsia="Times New Roman" w:hAnsi="Times New Roman" w:cs="Times New Roman"/>
          <w:highlight w:val="yellow"/>
          <w:lang w:eastAsia="ru-RU"/>
        </w:rPr>
        <w:t>Lenhart and Fox, 2009</w:t>
      </w:r>
      <w:r w:rsidRPr="00EE2366">
        <w:rPr>
          <w:rFonts w:ascii="Times New Roman" w:eastAsia="Times New Roman" w:hAnsi="Times New Roman" w:cs="Times New Roman"/>
          <w:lang w:eastAsia="ru-RU"/>
        </w:rPr>
        <w:t>). On the other hand, utilizing Mobile phones is challenged and limited by Mobile computing capabilities, small screen size, low screen resolution, short battery life, and other challenges that are still limiting its wide utilization in different life aspects. Riad and El-Ghareeb presented a Mobile Utilization in the Assessment activity as a form of utilizing Mobile technologies in the learning process (</w:t>
      </w:r>
      <w:r w:rsidRPr="00EE2366">
        <w:rPr>
          <w:rFonts w:ascii="Times New Roman" w:eastAsia="Times New Roman" w:hAnsi="Times New Roman" w:cs="Times New Roman"/>
          <w:highlight w:val="yellow"/>
          <w:lang w:eastAsia="ru-RU"/>
        </w:rPr>
        <w:t>2008</w:t>
      </w:r>
      <w:r w:rsidRPr="00EE2366">
        <w:rPr>
          <w:rFonts w:ascii="Times New Roman" w:eastAsia="Times New Roman" w:hAnsi="Times New Roman" w:cs="Times New Roman"/>
          <w:lang w:eastAsia="ru-RU"/>
        </w:rPr>
        <w:t>). Mobile applications are enabled mainly via:</w:t>
      </w:r>
    </w:p>
    <w:p w:rsidR="00EE2366" w:rsidRPr="00EE2366" w:rsidRDefault="00EE2366" w:rsidP="00EE2366">
      <w:pPr>
        <w:numPr>
          <w:ilvl w:val="0"/>
          <w:numId w:val="4"/>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Short Messaging Service (SMS):</w:t>
      </w:r>
      <w:r w:rsidRPr="00EE2366">
        <w:rPr>
          <w:rFonts w:asciiTheme="majorBidi" w:eastAsia="Times New Roman" w:hAnsiTheme="majorBidi" w:cstheme="majorBidi"/>
          <w:lang w:eastAsia="ru-RU"/>
        </w:rPr>
        <w:t xml:space="preserve"> SMS is the simplest way of communication using Mobile phone. Sending SMS is an activity that includes editing the text message; within a pre-defined number of characters, defining the recipient number, and submitting the message. It is possible to force series of interactive SMS exchanges between student and LMS to achieve completion of a task or goal. Student will take part, and complete the task (</w:t>
      </w:r>
      <w:r w:rsidRPr="00EE2366">
        <w:rPr>
          <w:rFonts w:asciiTheme="majorBidi" w:eastAsia="Times New Roman" w:hAnsiTheme="majorBidi" w:cstheme="majorBidi"/>
          <w:highlight w:val="yellow"/>
          <w:lang w:eastAsia="ru-RU"/>
        </w:rPr>
        <w:t>Stone et al., 2002</w:t>
      </w:r>
      <w:r w:rsidRPr="00EE2366">
        <w:rPr>
          <w:rFonts w:asciiTheme="majorBidi" w:eastAsia="Times New Roman" w:hAnsiTheme="majorBidi" w:cstheme="majorBidi"/>
          <w:lang w:eastAsia="ru-RU"/>
        </w:rPr>
        <w:t>). SMS utilization in proposed Adaptive Lecture Model can fit within Polls / Surveys.</w:t>
      </w:r>
    </w:p>
    <w:p w:rsidR="00EE2366" w:rsidRPr="00EE2366" w:rsidRDefault="00EE2366" w:rsidP="00EE2366">
      <w:pPr>
        <w:numPr>
          <w:ilvl w:val="0"/>
          <w:numId w:val="4"/>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Smart Clients:</w:t>
      </w:r>
      <w:r w:rsidRPr="00EE2366">
        <w:rPr>
          <w:rFonts w:asciiTheme="majorBidi" w:eastAsia="Times New Roman" w:hAnsiTheme="majorBidi" w:cstheme="majorBidi"/>
          <w:lang w:eastAsia="ru-RU"/>
        </w:rPr>
        <w:t xml:space="preserve"> Smart Client applications provide users with a rich and responsive user interface, the ability to work offline, and a way to take advantage of local hardware and </w:t>
      </w:r>
      <w:r w:rsidRPr="00EE2366">
        <w:rPr>
          <w:rFonts w:asciiTheme="majorBidi" w:eastAsia="Times New Roman" w:hAnsiTheme="majorBidi" w:cstheme="majorBidi"/>
          <w:lang w:eastAsia="ru-RU"/>
        </w:rPr>
        <w:lastRenderedPageBreak/>
        <w:t>software resources. In addition, they can be designed to run on a broad spectrum of client devices, including Tablet PCs, and handheld mobile devices such as Pocket PCs and Smart phones. Smart clients give users access to information and remote services within a powerful and intuitive client environment, and are an effective solution for flexible user-oriented applications and for increasing user productivity and satisfaction. Smart clients share some or all of the following characteristics: Make use of local resources, Make use of network resources, Support occasionally connected users, Provide intelligent installation and update, and Provide client device flexibility (</w:t>
      </w:r>
      <w:r w:rsidRPr="00EE2366">
        <w:rPr>
          <w:rFonts w:asciiTheme="majorBidi" w:eastAsia="Times New Roman" w:hAnsiTheme="majorBidi" w:cstheme="majorBidi"/>
          <w:highlight w:val="yellow"/>
          <w:lang w:eastAsia="ru-RU"/>
        </w:rPr>
        <w:t>Hill et al., 2004</w:t>
      </w:r>
      <w:r w:rsidRPr="00EE2366">
        <w:rPr>
          <w:rFonts w:asciiTheme="majorBidi" w:eastAsia="Times New Roman" w:hAnsiTheme="majorBidi" w:cstheme="majorBidi"/>
          <w:lang w:eastAsia="ru-RU"/>
        </w:rPr>
        <w:t>).</w:t>
      </w:r>
    </w:p>
    <w:p w:rsidR="00EE2366" w:rsidRPr="00EE2366" w:rsidRDefault="00EE2366" w:rsidP="00EE2366">
      <w:pPr>
        <w:spacing w:after="0" w:line="240" w:lineRule="auto"/>
        <w:jc w:val="both"/>
        <w:rPr>
          <w:rFonts w:asciiTheme="majorBidi" w:eastAsia="Times New Roman" w:hAnsiTheme="majorBidi" w:cstheme="majorBidi"/>
          <w:lang w:eastAsia="ru-RU"/>
        </w:rPr>
      </w:pPr>
    </w:p>
    <w:p w:rsidR="00EE2366" w:rsidRPr="0095319E" w:rsidRDefault="00EE2366" w:rsidP="0095319E">
      <w:pPr>
        <w:pStyle w:val="ListParagraph"/>
        <w:numPr>
          <w:ilvl w:val="1"/>
          <w:numId w:val="11"/>
        </w:numPr>
        <w:spacing w:after="0" w:line="240" w:lineRule="auto"/>
        <w:ind w:left="450" w:hanging="450"/>
        <w:jc w:val="both"/>
        <w:rPr>
          <w:rFonts w:asciiTheme="minorBidi" w:eastAsia="Times New Roman" w:hAnsiTheme="minorBidi"/>
          <w:b/>
          <w:bCs/>
          <w:sz w:val="24"/>
          <w:szCs w:val="24"/>
          <w:lang w:eastAsia="ru-RU"/>
        </w:rPr>
      </w:pPr>
      <w:r w:rsidRPr="0095319E">
        <w:rPr>
          <w:rFonts w:asciiTheme="minorBidi" w:eastAsia="Times New Roman" w:hAnsiTheme="minorBidi"/>
          <w:b/>
          <w:bCs/>
          <w:sz w:val="24"/>
          <w:szCs w:val="24"/>
          <w:lang w:eastAsia="ru-RU"/>
        </w:rPr>
        <w:t>AFTER LECTURE WEB 2.0 TECHNOLOGIES</w:t>
      </w:r>
    </w:p>
    <w:p w:rsidR="00EE2366" w:rsidRPr="00EE2366" w:rsidRDefault="00EE2366" w:rsidP="00EE2366">
      <w:pPr>
        <w:spacing w:after="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lang w:eastAsia="ru-RU"/>
        </w:rPr>
        <w:t>After Lecture activities are very important in the learning process. Those activities ensures that learning is moving from acquiring, gaining, and recalling information to utilizing information in real-life situations and scenarios to become knowledge. Discussions, collaboration, and socially utilizing information gained in lectures are important in all fields. From author’s point of view, Collaboration tools and Social Networks are the most important today’s available online tools to integrate the informal learning in the learning process.</w:t>
      </w:r>
    </w:p>
    <w:p w:rsidR="00EE2366" w:rsidRPr="00EE2366" w:rsidRDefault="00EE2366" w:rsidP="00EE2366">
      <w:pPr>
        <w:spacing w:after="0" w:line="240" w:lineRule="auto"/>
        <w:jc w:val="both"/>
        <w:rPr>
          <w:rFonts w:asciiTheme="minorBidi" w:eastAsia="Times New Roman" w:hAnsiTheme="minorBidi"/>
          <w:b/>
          <w:bCs/>
          <w:sz w:val="24"/>
          <w:szCs w:val="24"/>
          <w:highlight w:val="cyan"/>
          <w:lang w:eastAsia="ru-RU"/>
        </w:rPr>
      </w:pPr>
    </w:p>
    <w:p w:rsidR="00EE2366" w:rsidRPr="0095319E" w:rsidRDefault="00EE2366" w:rsidP="0095319E">
      <w:pPr>
        <w:pStyle w:val="ListParagraph"/>
        <w:numPr>
          <w:ilvl w:val="2"/>
          <w:numId w:val="11"/>
        </w:numPr>
        <w:spacing w:after="0" w:line="240" w:lineRule="auto"/>
        <w:ind w:left="630" w:hanging="630"/>
        <w:jc w:val="both"/>
        <w:rPr>
          <w:rFonts w:asciiTheme="minorBidi" w:eastAsia="Times New Roman" w:hAnsiTheme="minorBidi"/>
          <w:b/>
          <w:bCs/>
          <w:sz w:val="24"/>
          <w:szCs w:val="24"/>
          <w:lang w:eastAsia="ru-RU"/>
        </w:rPr>
      </w:pPr>
      <w:r w:rsidRPr="0095319E">
        <w:rPr>
          <w:rFonts w:asciiTheme="minorBidi" w:eastAsia="Times New Roman" w:hAnsiTheme="minorBidi"/>
          <w:b/>
          <w:bCs/>
          <w:sz w:val="24"/>
          <w:szCs w:val="24"/>
          <w:lang w:eastAsia="ru-RU"/>
        </w:rPr>
        <w:t xml:space="preserve">COLLABORATION TOOLS </w:t>
      </w:r>
    </w:p>
    <w:p w:rsidR="00EE2366" w:rsidRPr="00EE2366" w:rsidRDefault="00EE2366" w:rsidP="00EE2366">
      <w:pPr>
        <w:spacing w:after="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lang w:eastAsia="ru-RU"/>
        </w:rPr>
        <w:t>Utilizing the different Collaboration Technologies that exist shall result in pedagogical effect. Educational Collaboration Information Systems are Information Systems responsible for facilitating collaboration technologies utilization within learning institutions. Different online tools that utilize those technologies were discussed in Section 3.2.1. Collaboration Technologies and tools include:</w:t>
      </w:r>
    </w:p>
    <w:p w:rsidR="00EE2366" w:rsidRPr="00EE2366" w:rsidRDefault="00EE2366" w:rsidP="00EE2366">
      <w:pPr>
        <w:spacing w:after="0" w:line="240" w:lineRule="auto"/>
        <w:ind w:firstLine="720"/>
        <w:jc w:val="both"/>
        <w:rPr>
          <w:rFonts w:asciiTheme="minorBidi" w:eastAsia="Times New Roman" w:hAnsiTheme="minorBidi"/>
          <w:b/>
          <w:bCs/>
          <w:sz w:val="24"/>
          <w:szCs w:val="24"/>
          <w:lang w:eastAsia="ru-RU"/>
        </w:rPr>
      </w:pPr>
    </w:p>
    <w:p w:rsidR="00EE2366" w:rsidRPr="00EE2366" w:rsidRDefault="00EE2366" w:rsidP="00EE2366">
      <w:pPr>
        <w:numPr>
          <w:ilvl w:val="0"/>
          <w:numId w:val="5"/>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 xml:space="preserve">Online Editing Tools: </w:t>
      </w:r>
      <w:r w:rsidRPr="00EE2366">
        <w:rPr>
          <w:rFonts w:asciiTheme="majorBidi" w:eastAsia="Times New Roman" w:hAnsiTheme="majorBidi" w:cstheme="majorBidi"/>
          <w:lang w:eastAsia="ru-RU"/>
        </w:rPr>
        <w:t xml:space="preserve">Wikis, Blogs, Online Documents Editing, and Mind Mapping tools are some of the examples of collaboration tools that can be made available to students and to enrich learning process by motivating learning stakeholders to enrich learning. </w:t>
      </w:r>
    </w:p>
    <w:p w:rsidR="00EE2366" w:rsidRPr="00EE2366"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Wiki</w:t>
      </w:r>
      <w:r w:rsidRPr="00EE2366">
        <w:rPr>
          <w:rFonts w:asciiTheme="majorBidi" w:eastAsia="Times New Roman" w:hAnsiTheme="majorBidi" w:cstheme="majorBidi"/>
          <w:lang w:eastAsia="ru-RU"/>
        </w:rPr>
        <w:t>: is simple collaborative editing software application which encourages users to be not only readers, but also content providers and editors (</w:t>
      </w:r>
      <w:r w:rsidRPr="00EE2366">
        <w:rPr>
          <w:rFonts w:ascii="Times-Roman" w:eastAsia="Times New Roman" w:hAnsi="Times-Roman" w:cs="Times New Roman"/>
          <w:highlight w:val="yellow"/>
        </w:rPr>
        <w:t>Küfi and Özgür, 2009</w:t>
      </w:r>
      <w:r w:rsidRPr="00EE2366">
        <w:rPr>
          <w:rFonts w:asciiTheme="majorBidi" w:eastAsia="Times New Roman" w:hAnsiTheme="majorBidi" w:cstheme="majorBidi"/>
          <w:lang w:eastAsia="ru-RU"/>
        </w:rPr>
        <w:t>). Wikis have proven gained pedagogical and educational benefits. They encourage collaboration, and enhance writing, editing, discussion, and critical skills.</w:t>
      </w:r>
    </w:p>
    <w:p w:rsidR="00EE2366" w:rsidRPr="00EE2366"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Blog (abbreviated from weblogs)</w:t>
      </w:r>
      <w:r w:rsidRPr="00EE2366">
        <w:rPr>
          <w:rFonts w:asciiTheme="majorBidi" w:eastAsia="Times New Roman" w:hAnsiTheme="majorBidi" w:cstheme="majorBidi"/>
          <w:lang w:eastAsia="ru-RU"/>
        </w:rPr>
        <w:t>: are user journal entries in the form of text, images, and links to web content, such as websites or other blogs that have a variety of formats and might include the user expressing their opinion about a topic or documenting activities. Blogs are interactive in the sense that other users could provide comments on the information posted by the blog author. Educational applications of blogs include researching, tracking, interpreting, and evaluating blogs for political commentary (multiple perspectives), cultural events, business, or other news and for examining changes over time (</w:t>
      </w:r>
      <w:r w:rsidRPr="00EE2366">
        <w:rPr>
          <w:rFonts w:asciiTheme="majorBidi" w:eastAsia="Times New Roman" w:hAnsiTheme="majorBidi" w:cstheme="majorBidi"/>
          <w:highlight w:val="yellow"/>
          <w:lang w:eastAsia="ru-RU"/>
        </w:rPr>
        <w:t>Ajjan and Hartshorne, 2008</w:t>
      </w:r>
      <w:r w:rsidRPr="00EE2366">
        <w:rPr>
          <w:rFonts w:asciiTheme="majorBidi" w:eastAsia="Times New Roman" w:hAnsiTheme="majorBidi" w:cstheme="majorBidi"/>
          <w:lang w:eastAsia="ru-RU"/>
        </w:rPr>
        <w:t>).</w:t>
      </w:r>
    </w:p>
    <w:p w:rsidR="00EE2366" w:rsidRPr="00EE2366"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 xml:space="preserve">Mind Mapping Tools: </w:t>
      </w:r>
      <w:r w:rsidRPr="00EE2366">
        <w:rPr>
          <w:rFonts w:asciiTheme="majorBidi" w:eastAsia="Times New Roman" w:hAnsiTheme="majorBidi" w:cstheme="majorBidi"/>
          <w:lang w:eastAsia="ru-RU"/>
        </w:rPr>
        <w:t>Mind Mapping Tools are important in putting different ideas into work, then start discussions in attempt to get the best out of them, and to relate and organize those ideas. Mind Mapping Tools can be best used in Problem Solving sessions.</w:t>
      </w:r>
    </w:p>
    <w:p w:rsidR="00EE2366" w:rsidRPr="00EE2366"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 xml:space="preserve">Online Documents Editing Tools: </w:t>
      </w:r>
      <w:r w:rsidRPr="00EE2366">
        <w:rPr>
          <w:rFonts w:asciiTheme="majorBidi" w:eastAsia="Times New Roman" w:hAnsiTheme="majorBidi" w:cstheme="majorBidi"/>
          <w:lang w:eastAsia="ru-RU"/>
        </w:rPr>
        <w:t xml:space="preserve">Online Documents Editing Tools provide different services that enable more than one to edit online documents and see changes immediately. Other complementary services include the ability to upload files from users desktops, and save them online, editing online files anytime, </w:t>
      </w:r>
      <w:r w:rsidRPr="00EE2366">
        <w:rPr>
          <w:rFonts w:asciiTheme="majorBidi" w:eastAsia="Times New Roman" w:hAnsiTheme="majorBidi" w:cstheme="majorBidi"/>
          <w:lang w:eastAsia="ru-RU"/>
        </w:rPr>
        <w:lastRenderedPageBreak/>
        <w:t xml:space="preserve">anywhere without the need to install software; only via browser, defining who can access those files, storing files securely online, importing and exporting different types of files, publishing those documents online when finished, so students can easily publish online documents that are accessible, enabling readers to leave comments, and other features. </w:t>
      </w:r>
    </w:p>
    <w:p w:rsidR="00EE2366" w:rsidRPr="00EE2366" w:rsidRDefault="00EE2366" w:rsidP="00EE2366">
      <w:pPr>
        <w:numPr>
          <w:ilvl w:val="0"/>
          <w:numId w:val="5"/>
        </w:numPr>
        <w:spacing w:after="0" w:line="240" w:lineRule="auto"/>
        <w:contextualSpacing/>
        <w:jc w:val="both"/>
        <w:rPr>
          <w:rFonts w:asciiTheme="majorBidi" w:eastAsia="Times New Roman" w:hAnsiTheme="majorBidi" w:cstheme="majorBidi"/>
          <w:b/>
          <w:bCs/>
          <w:lang w:eastAsia="ru-RU"/>
        </w:rPr>
      </w:pPr>
      <w:r w:rsidRPr="00EE2366">
        <w:rPr>
          <w:rFonts w:asciiTheme="majorBidi" w:eastAsia="Times New Roman" w:hAnsiTheme="majorBidi" w:cstheme="majorBidi"/>
          <w:b/>
          <w:bCs/>
          <w:lang w:eastAsia="ru-RU"/>
        </w:rPr>
        <w:t xml:space="preserve">Online Resources Sharing Tools: </w:t>
      </w:r>
      <w:r w:rsidRPr="00EE2366">
        <w:rPr>
          <w:rFonts w:asciiTheme="majorBidi" w:eastAsia="Times New Roman" w:hAnsiTheme="majorBidi" w:cstheme="majorBidi"/>
          <w:lang w:eastAsia="ru-RU"/>
        </w:rPr>
        <w:t>Online Workspaces and Web drives for sharing files, maintaining versions, managing and arranging files within virtual folders, and storing files online. Complimentary services like bulk files uploading, downloading, file sharing, mailing short links to available online files and other services are provided by multiple Online Resources Sharing service providers.</w:t>
      </w:r>
    </w:p>
    <w:p w:rsidR="00EE2366" w:rsidRPr="00EE2366"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Sky drives / Web drives:</w:t>
      </w:r>
      <w:r w:rsidRPr="00EE2366">
        <w:rPr>
          <w:rFonts w:asciiTheme="majorBidi" w:eastAsia="Times New Roman" w:hAnsiTheme="majorBidi" w:cstheme="majorBidi"/>
          <w:lang w:eastAsia="ru-RU"/>
        </w:rPr>
        <w:t xml:space="preserve"> Different Web sites provides the service of uploading files and presenting short links for them to be downloaded later. Though this service has enabled files sharing online, obligations, restrictions, and considerations about copyrights must be taken into consideration. The most suitable scenario for students is the Workspaces.</w:t>
      </w:r>
    </w:p>
    <w:p w:rsidR="00EE2366" w:rsidRPr="00EE2366"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Workspaces:</w:t>
      </w:r>
      <w:r w:rsidRPr="00EE2366">
        <w:rPr>
          <w:rFonts w:asciiTheme="majorBidi" w:eastAsia="Times New Roman" w:hAnsiTheme="majorBidi" w:cstheme="majorBidi"/>
          <w:lang w:eastAsia="ru-RU"/>
        </w:rPr>
        <w:t xml:space="preserve"> Store online files to be shared between  students and combines the functionality of Online Documents Editing Tools, so students need a Web browser and Internet connection to access the online stored files, open and edit them via Web browser anytime and anywhere, so students can easily collaborate and share files in a productive manner.</w:t>
      </w:r>
    </w:p>
    <w:p w:rsidR="00EE2366" w:rsidRPr="00EE2366" w:rsidRDefault="00EE2366" w:rsidP="00EE2366">
      <w:pPr>
        <w:numPr>
          <w:ilvl w:val="0"/>
          <w:numId w:val="5"/>
        </w:numPr>
        <w:spacing w:after="0" w:line="240" w:lineRule="auto"/>
        <w:contextualSpacing/>
        <w:jc w:val="both"/>
        <w:rPr>
          <w:rFonts w:asciiTheme="majorBidi" w:eastAsia="Times New Roman" w:hAnsiTheme="majorBidi" w:cstheme="majorBidi"/>
          <w:b/>
          <w:bCs/>
          <w:lang w:eastAsia="ru-RU"/>
        </w:rPr>
      </w:pPr>
      <w:r w:rsidRPr="00EE2366">
        <w:rPr>
          <w:rFonts w:asciiTheme="majorBidi" w:eastAsia="Times New Roman" w:hAnsiTheme="majorBidi" w:cstheme="majorBidi"/>
          <w:b/>
          <w:bCs/>
          <w:lang w:eastAsia="ru-RU"/>
        </w:rPr>
        <w:t xml:space="preserve">Online Collaborative Thinking Enabling Tools: </w:t>
      </w:r>
      <w:r w:rsidRPr="00EE2366">
        <w:rPr>
          <w:rFonts w:asciiTheme="majorBidi" w:eastAsia="Times New Roman" w:hAnsiTheme="majorBidi" w:cstheme="majorBidi"/>
          <w:lang w:eastAsia="ru-RU"/>
        </w:rPr>
        <w:t>Collaborative Thinking tools are important in sharing resources that students feel important to them in formalizing their ideas about some topic. Students might be working in groups in different topics in their graduation projects / lab projects, and they might incorporate an online article that they feel the need for the rest to take a look. Social Bookmarking services present this ability. Besides, Online Mind Mapping tools are important in finalizing the overall ideas of the project they are working on, the document they are editing, and whatever collaborative activity they are attempting.</w:t>
      </w:r>
    </w:p>
    <w:p w:rsidR="00EE2366" w:rsidRPr="00EE2366"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Social Bookmarking:</w:t>
      </w:r>
      <w:r w:rsidRPr="00EE2366">
        <w:rPr>
          <w:rFonts w:asciiTheme="majorBidi" w:eastAsia="Times New Roman" w:hAnsiTheme="majorBidi" w:cstheme="majorBidi"/>
          <w:lang w:eastAsia="ru-RU"/>
        </w:rPr>
        <w:t xml:space="preserve"> Social bookmarking sites allow users to store, describe, and share numerous web addresses with others. Users can explore bookmark collections of others by subscribing to their bookmark pages. If users are interested in a site they could tag it using few words to help others find it easily. Educators could use social bookmarking to facilitate collaborative information discovery. They could create a social bookmarking page to save important pages about a topic. Students could also collaborate on group projects using bookmarking sites, sharing links, and uploading resources discovered, while educators could follow their students bookmark pages to gain insight on their research process and progress (</w:t>
      </w:r>
      <w:r w:rsidRPr="00EE2366">
        <w:rPr>
          <w:rFonts w:asciiTheme="majorBidi" w:eastAsia="Times New Roman" w:hAnsiTheme="majorBidi" w:cstheme="majorBidi"/>
          <w:highlight w:val="yellow"/>
          <w:lang w:eastAsia="ru-RU"/>
        </w:rPr>
        <w:t>Ajjan and Hartshorne, 2008</w:t>
      </w:r>
      <w:r w:rsidRPr="00EE2366">
        <w:rPr>
          <w:rFonts w:asciiTheme="majorBidi" w:eastAsia="Times New Roman" w:hAnsiTheme="majorBidi" w:cstheme="majorBidi"/>
          <w:lang w:eastAsia="ru-RU"/>
        </w:rPr>
        <w:t>).</w:t>
      </w:r>
    </w:p>
    <w:p w:rsidR="00EE2366" w:rsidRPr="00EE2366" w:rsidRDefault="00EE2366" w:rsidP="00EE2366">
      <w:pPr>
        <w:numPr>
          <w:ilvl w:val="1"/>
          <w:numId w:val="5"/>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Mind Mapping Tools:</w:t>
      </w:r>
      <w:r w:rsidRPr="00EE2366">
        <w:rPr>
          <w:rFonts w:asciiTheme="majorBidi" w:eastAsia="Times New Roman" w:hAnsiTheme="majorBidi" w:cstheme="majorBidi"/>
          <w:lang w:eastAsia="ru-RU"/>
        </w:rPr>
        <w:t xml:space="preserve"> they don’t edit the thing together. They share it for each other and receive comments on it. Generally, Mind Mapping Tools don’t need so much collaboration in editing; it needs much collaboration in discussion. So, they are separated into a separate category.</w:t>
      </w:r>
    </w:p>
    <w:p w:rsidR="00EE2366" w:rsidRDefault="00EE2366" w:rsidP="00EE2366">
      <w:pPr>
        <w:numPr>
          <w:ilvl w:val="0"/>
          <w:numId w:val="5"/>
        </w:numPr>
        <w:spacing w:after="0" w:line="240" w:lineRule="auto"/>
        <w:contextualSpacing/>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 xml:space="preserve">Internet Telephony: </w:t>
      </w:r>
      <w:r w:rsidRPr="00EE2366">
        <w:rPr>
          <w:rFonts w:asciiTheme="majorBidi" w:eastAsia="Times New Roman" w:hAnsiTheme="majorBidi" w:cstheme="majorBidi"/>
          <w:lang w:eastAsia="ru-RU"/>
        </w:rPr>
        <w:t>Internet Telephony has witnessed a huge advancement in the late years as a result of the widespread of Voice over IP (VoIP) communication devices that utilize Internet communication infrastructure in making phone calls. Different scenarios for conducting Internet Telephony are available. Students can communicate from PC to PC free of charge using Headsets and a free service provider. Another scenario is the ability to communicate from PC to Phone using Headsets and a simple charge for the service provider. Students can use their emails as a “Voice Mail” and leave each other recorded voice files.</w:t>
      </w:r>
    </w:p>
    <w:p w:rsidR="00694377" w:rsidRPr="00EE2366" w:rsidRDefault="00694377" w:rsidP="00694377">
      <w:pPr>
        <w:spacing w:after="0" w:line="240" w:lineRule="auto"/>
        <w:contextualSpacing/>
        <w:jc w:val="both"/>
        <w:rPr>
          <w:rFonts w:asciiTheme="majorBidi" w:eastAsia="Times New Roman" w:hAnsiTheme="majorBidi" w:cstheme="majorBidi"/>
          <w:lang w:eastAsia="ru-RU"/>
        </w:rPr>
      </w:pPr>
    </w:p>
    <w:p w:rsidR="00EE2366" w:rsidRPr="00EE2366" w:rsidRDefault="00EE2366" w:rsidP="00C81A48">
      <w:pPr>
        <w:numPr>
          <w:ilvl w:val="2"/>
          <w:numId w:val="11"/>
        </w:numPr>
        <w:spacing w:after="0" w:line="240" w:lineRule="auto"/>
        <w:ind w:left="630" w:hanging="630"/>
        <w:contextualSpacing/>
        <w:jc w:val="both"/>
        <w:rPr>
          <w:rFonts w:asciiTheme="minorBidi" w:eastAsia="Times New Roman" w:hAnsiTheme="minorBidi"/>
          <w:b/>
          <w:bCs/>
          <w:sz w:val="24"/>
          <w:szCs w:val="24"/>
          <w:lang w:eastAsia="ru-RU"/>
        </w:rPr>
      </w:pPr>
      <w:r w:rsidRPr="00EE2366">
        <w:rPr>
          <w:rFonts w:asciiTheme="minorBidi" w:eastAsia="Times New Roman" w:hAnsiTheme="minorBidi"/>
          <w:b/>
          <w:bCs/>
          <w:sz w:val="24"/>
          <w:szCs w:val="24"/>
          <w:lang w:eastAsia="ru-RU"/>
        </w:rPr>
        <w:lastRenderedPageBreak/>
        <w:t>SOCIAL NETWORKS</w:t>
      </w:r>
    </w:p>
    <w:p w:rsidR="00EE2366" w:rsidRPr="00EE2366" w:rsidRDefault="00EE2366" w:rsidP="00EE2366">
      <w:pPr>
        <w:spacing w:after="0" w:line="240" w:lineRule="auto"/>
        <w:jc w:val="both"/>
        <w:rPr>
          <w:rFonts w:asciiTheme="minorBidi" w:eastAsia="Times New Roman" w:hAnsiTheme="minorBidi"/>
          <w:b/>
          <w:bCs/>
          <w:sz w:val="24"/>
          <w:szCs w:val="24"/>
          <w:lang w:eastAsia="ru-RU"/>
        </w:rPr>
      </w:pPr>
      <w:r w:rsidRPr="00EE2366">
        <w:rPr>
          <w:rFonts w:ascii="Times New Roman" w:eastAsia="Times New Roman" w:hAnsi="Times New Roman" w:cs="Times New Roman"/>
          <w:lang w:eastAsia="ru-RU"/>
        </w:rPr>
        <w:t>Social networks are a social structure of nodes that represent individuals (or organizations) and the relationships between them within a certain domain. Therefore, social networks are usually built based on the strength of relationships and trust between the members "nodes" (</w:t>
      </w:r>
      <w:r w:rsidRPr="00EE2366">
        <w:rPr>
          <w:rFonts w:ascii="Times New Roman" w:eastAsia="Times New Roman" w:hAnsi="Times New Roman" w:cs="Times New Roman"/>
          <w:highlight w:val="yellow"/>
          <w:lang w:eastAsia="ru-RU"/>
        </w:rPr>
        <w:t>Liccardi et al., 2007</w:t>
      </w:r>
      <w:r w:rsidRPr="00EE2366">
        <w:rPr>
          <w:rFonts w:ascii="Times New Roman" w:eastAsia="Times New Roman" w:hAnsi="Times New Roman" w:cs="Times New Roman"/>
          <w:lang w:eastAsia="ru-RU"/>
        </w:rPr>
        <w:t>). People have been forming themselves into groups without the gratuitous nature of the internet or social software. Online communities are not new. So what is new about the interaction of people within online social networks may be different is understanding the role social networks play in forming communities.</w:t>
      </w:r>
    </w:p>
    <w:p w:rsidR="00EE2366" w:rsidRPr="00EE2366" w:rsidRDefault="00EE2366" w:rsidP="00EE2366">
      <w:pPr>
        <w:spacing w:after="0" w:line="240" w:lineRule="auto"/>
        <w:jc w:val="both"/>
        <w:rPr>
          <w:rFonts w:ascii="Times New Roman" w:eastAsia="Times New Roman" w:hAnsi="Times New Roman" w:cs="Times New Roman"/>
          <w:b/>
          <w:bCs/>
          <w:lang w:eastAsia="ru-RU"/>
        </w:rPr>
      </w:pPr>
    </w:p>
    <w:p w:rsidR="00EE2366" w:rsidRPr="00EE2366"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Groups:</w:t>
      </w:r>
      <w:r w:rsidRPr="00EE2366">
        <w:rPr>
          <w:rFonts w:ascii="Times New Roman" w:eastAsia="Times New Roman" w:hAnsi="Times New Roman" w:cs="Times New Roman"/>
          <w:lang w:eastAsia="ru-RU"/>
        </w:rPr>
        <w:t xml:space="preserve"> Online Groups have been a widely spread method to communicate with people that sometimes don’t know each other in a productive way to share ideas and resources via sending emails to one email address; that is the group email, and the Online Group Service Provider is responsible for delivering those emails to Group subscribers based on their registration features. Registration features specifies the details of mails to be delivered, delivery rate, preferred format, and other features. Students read the emails, follow, and contribute to the conversations they feel most important to them, and ignore what they want. Though this is not the most perfect way of collaboration nowadays, Online Groups have helped; and still helps many students and professionals to communicate in an interactive way.</w:t>
      </w:r>
    </w:p>
    <w:p w:rsidR="00EE2366" w:rsidRPr="00EE2366"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Communities:</w:t>
      </w:r>
      <w:r w:rsidRPr="00EE2366">
        <w:rPr>
          <w:rFonts w:ascii="Times New Roman" w:eastAsia="Times New Roman" w:hAnsi="Times New Roman" w:cs="Times New Roman"/>
          <w:lang w:eastAsia="ru-RU"/>
        </w:rPr>
        <w:t xml:space="preserve"> Different types of communities exist. The most related to interest is Community of Practice (CoP). A group of people in an online group with a common interest who share knowledge and expertise. Following a learning course, the participants form a CoP hosted by a leader to share material related to a shared experience or a course, get help on problems that arise, and share best practices (</w:t>
      </w:r>
      <w:r w:rsidRPr="00EE2366">
        <w:rPr>
          <w:rFonts w:ascii="Times New Roman" w:eastAsia="Times New Roman" w:hAnsi="Times New Roman" w:cs="Times New Roman"/>
          <w:highlight w:val="yellow"/>
          <w:lang w:eastAsia="ru-RU"/>
        </w:rPr>
        <w:t>Schooley, 2006</w:t>
      </w:r>
      <w:r w:rsidRPr="00EE2366">
        <w:rPr>
          <w:rFonts w:ascii="Times New Roman" w:eastAsia="Times New Roman" w:hAnsi="Times New Roman" w:cs="Times New Roman"/>
          <w:lang w:eastAsia="ru-RU"/>
        </w:rPr>
        <w:t>).</w:t>
      </w:r>
    </w:p>
    <w:p w:rsidR="00EE2366" w:rsidRPr="00EE2366"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Forums:</w:t>
      </w:r>
      <w:r w:rsidRPr="00EE2366">
        <w:rPr>
          <w:rFonts w:ascii="Times New Roman" w:eastAsia="Times New Roman" w:hAnsi="Times New Roman" w:cs="Times New Roman"/>
          <w:lang w:eastAsia="ru-RU"/>
        </w:rPr>
        <w:t xml:space="preserve"> Online Information Sharing tool that allows students to submit questions and answer each other. A great tool in discussing updated topics, and searching within history of answered questions and sharing experiences. Organizing topics under headers is an available option. Forums don’t need immediate responses, so they are an important asynchronous communication form.</w:t>
      </w:r>
    </w:p>
    <w:p w:rsidR="00EE2366" w:rsidRDefault="00EE2366" w:rsidP="00EE2366">
      <w:pPr>
        <w:numPr>
          <w:ilvl w:val="0"/>
          <w:numId w:val="7"/>
        </w:numPr>
        <w:spacing w:after="0" w:line="240" w:lineRule="auto"/>
        <w:contextualSpacing/>
        <w:jc w:val="both"/>
        <w:rPr>
          <w:rFonts w:ascii="Times New Roman" w:eastAsia="Times New Roman" w:hAnsi="Times New Roman" w:cs="Times New Roman"/>
          <w:lang w:eastAsia="ru-RU"/>
        </w:rPr>
      </w:pPr>
      <w:r w:rsidRPr="00EE2366">
        <w:rPr>
          <w:rFonts w:ascii="Times New Roman" w:eastAsia="Times New Roman" w:hAnsi="Times New Roman" w:cs="Times New Roman"/>
          <w:b/>
          <w:bCs/>
          <w:lang w:eastAsia="ru-RU"/>
        </w:rPr>
        <w:t>Social Network Sites:</w:t>
      </w:r>
      <w:r w:rsidRPr="00EE2366">
        <w:rPr>
          <w:rFonts w:ascii="Times New Roman" w:eastAsia="Times New Roman" w:hAnsi="Times New Roman" w:cs="Times New Roman"/>
          <w:lang w:eastAsia="ru-RU"/>
        </w:rPr>
        <w:t xml:space="preserve"> A social networking site is an online place where a user can create a profile and build a personal network that connects him or her to other users. In the past five years, such sites have rocketed from a niche activity into a phenomenon that engages tens of millions of internet users (</w:t>
      </w:r>
      <w:r w:rsidRPr="00EE2366">
        <w:rPr>
          <w:rFonts w:ascii="Times New Roman" w:eastAsia="Times New Roman" w:hAnsi="Times New Roman" w:cs="Times New Roman"/>
          <w:highlight w:val="yellow"/>
          <w:lang w:eastAsia="ru-RU"/>
        </w:rPr>
        <w:t>Lenhart and Maden, 2007</w:t>
      </w:r>
      <w:r w:rsidRPr="00EE2366">
        <w:rPr>
          <w:rFonts w:ascii="Times New Roman" w:eastAsia="Times New Roman" w:hAnsi="Times New Roman" w:cs="Times New Roman"/>
          <w:lang w:eastAsia="ru-RU"/>
        </w:rPr>
        <w:t>).</w:t>
      </w:r>
    </w:p>
    <w:p w:rsidR="00C81A48" w:rsidRPr="00EE2366" w:rsidRDefault="00C81A48" w:rsidP="00C81A48">
      <w:pPr>
        <w:spacing w:after="0" w:line="240" w:lineRule="auto"/>
        <w:contextualSpacing/>
        <w:jc w:val="both"/>
        <w:rPr>
          <w:rFonts w:ascii="Times New Roman" w:eastAsia="Times New Roman" w:hAnsi="Times New Roman" w:cs="Times New Roman"/>
          <w:lang w:eastAsia="ru-RU"/>
        </w:rPr>
      </w:pPr>
    </w:p>
    <w:p w:rsidR="00EE2366" w:rsidRPr="00C81A48" w:rsidRDefault="00EE2366" w:rsidP="00C81A48">
      <w:pPr>
        <w:pStyle w:val="ListParagraph"/>
        <w:numPr>
          <w:ilvl w:val="0"/>
          <w:numId w:val="11"/>
        </w:numPr>
        <w:spacing w:after="0" w:line="240" w:lineRule="auto"/>
        <w:ind w:left="270" w:hanging="270"/>
        <w:jc w:val="both"/>
        <w:rPr>
          <w:rFonts w:asciiTheme="minorBidi" w:eastAsia="Times New Roman" w:hAnsiTheme="minorBidi"/>
          <w:b/>
          <w:bCs/>
          <w:sz w:val="24"/>
          <w:szCs w:val="24"/>
          <w:lang w:eastAsia="ru-RU"/>
        </w:rPr>
      </w:pPr>
      <w:r w:rsidRPr="00C81A48">
        <w:rPr>
          <w:rFonts w:asciiTheme="minorBidi" w:eastAsia="Times New Roman" w:hAnsiTheme="minorBidi"/>
          <w:b/>
          <w:bCs/>
          <w:sz w:val="24"/>
          <w:szCs w:val="24"/>
          <w:lang w:eastAsia="ru-RU"/>
        </w:rPr>
        <w:t>FUTURE RESEARCH DIRECTIONS</w:t>
      </w:r>
    </w:p>
    <w:p w:rsidR="00EE2366" w:rsidRPr="00EE2366" w:rsidRDefault="00EE2366" w:rsidP="00EE2366">
      <w:pPr>
        <w:spacing w:after="0" w:line="240" w:lineRule="auto"/>
        <w:jc w:val="both"/>
        <w:rPr>
          <w:rFonts w:asciiTheme="minorBidi" w:eastAsia="Times New Roman" w:hAnsiTheme="minorBidi"/>
          <w:b/>
          <w:bCs/>
          <w:sz w:val="24"/>
          <w:szCs w:val="24"/>
          <w:lang w:eastAsia="ru-RU"/>
        </w:rPr>
      </w:pPr>
    </w:p>
    <w:p w:rsidR="00EE2366" w:rsidRPr="00EE2366" w:rsidRDefault="00EE2366" w:rsidP="00EE2366">
      <w:pPr>
        <w:spacing w:after="0" w:line="240" w:lineRule="auto"/>
        <w:jc w:val="both"/>
        <w:rPr>
          <w:rFonts w:asciiTheme="majorBidi" w:eastAsia="Times New Roman" w:hAnsiTheme="majorBidi" w:cstheme="majorBidi"/>
          <w:lang w:eastAsia="ru-RU"/>
        </w:rPr>
      </w:pPr>
      <w:r w:rsidRPr="00EE2366">
        <w:rPr>
          <w:rFonts w:asciiTheme="majorBidi" w:eastAsia="Times New Roman" w:hAnsiTheme="majorBidi" w:cstheme="majorBidi"/>
          <w:b/>
          <w:bCs/>
          <w:lang w:eastAsia="ru-RU"/>
        </w:rPr>
        <w:t>Web 3D:</w:t>
      </w:r>
      <w:r w:rsidRPr="00EE2366">
        <w:rPr>
          <w:rFonts w:asciiTheme="majorBidi" w:eastAsia="Times New Roman" w:hAnsiTheme="majorBidi" w:cstheme="majorBidi"/>
          <w:lang w:eastAsia="ru-RU"/>
        </w:rPr>
        <w:t xml:space="preserve"> Based on Forrester Report Web3D: The Next Major Internet Wave (</w:t>
      </w:r>
      <w:r w:rsidRPr="00EE2366">
        <w:rPr>
          <w:rFonts w:asciiTheme="majorBidi" w:eastAsia="Times New Roman" w:hAnsiTheme="majorBidi" w:cstheme="majorBidi"/>
          <w:highlight w:val="yellow"/>
          <w:lang w:eastAsia="ru-RU"/>
        </w:rPr>
        <w:t>Driver et al., 2009</w:t>
      </w:r>
      <w:r w:rsidRPr="00EE2366">
        <w:rPr>
          <w:rFonts w:asciiTheme="majorBidi" w:eastAsia="Times New Roman" w:hAnsiTheme="majorBidi" w:cstheme="majorBidi"/>
          <w:lang w:eastAsia="ru-RU"/>
        </w:rPr>
        <w:t>), Web3D will deliver an interactive, immersive experience much richer than the static, text-oriented or even interactive graphical interfaces of today’s Web. In the new world of work that Web3D will enable, people will be represented visually by avatars that can move in space, communicate with others, and interact with objects and information. Yet Web3D won’t leave the old world behind; it will integrate with the Web technologies we use today. Workers will use Web3D to teach and learn, innovate collaboratively, communicate and network, interact with and present information, and manage real-world systems.</w:t>
      </w:r>
    </w:p>
    <w:p w:rsidR="00EE2366" w:rsidRPr="00EE2366" w:rsidRDefault="00EE2366" w:rsidP="00EE2366">
      <w:pPr>
        <w:spacing w:after="0" w:line="240" w:lineRule="auto"/>
        <w:jc w:val="both"/>
        <w:rPr>
          <w:rFonts w:asciiTheme="majorBidi" w:eastAsia="Times New Roman" w:hAnsiTheme="majorBidi" w:cstheme="majorBidi"/>
          <w:lang w:eastAsia="ru-RU"/>
        </w:rPr>
      </w:pPr>
    </w:p>
    <w:p w:rsidR="00EE2366" w:rsidRPr="00EE2366" w:rsidRDefault="00EE2366" w:rsidP="00EE2366">
      <w:pPr>
        <w:spacing w:after="0" w:line="240" w:lineRule="auto"/>
        <w:jc w:val="both"/>
        <w:rPr>
          <w:rFonts w:asciiTheme="majorBidi" w:eastAsia="Times New Roman" w:hAnsiTheme="majorBidi" w:cstheme="majorBidi"/>
          <w:b/>
          <w:bCs/>
          <w:lang w:eastAsia="ru-RU"/>
        </w:rPr>
      </w:pPr>
      <w:r w:rsidRPr="00EE2366">
        <w:rPr>
          <w:rFonts w:asciiTheme="majorBidi" w:eastAsia="Times New Roman" w:hAnsiTheme="majorBidi" w:cstheme="majorBidi"/>
          <w:b/>
          <w:bCs/>
          <w:lang w:eastAsia="ru-RU"/>
        </w:rPr>
        <w:t xml:space="preserve">Mining Social Networks: </w:t>
      </w:r>
    </w:p>
    <w:p w:rsidR="00EE2366" w:rsidRPr="00EE2366" w:rsidRDefault="00EE2366" w:rsidP="00EE2366">
      <w:pPr>
        <w:spacing w:after="0" w:line="240" w:lineRule="auto"/>
        <w:jc w:val="both"/>
        <w:rPr>
          <w:rFonts w:asciiTheme="majorBidi" w:eastAsia="Times New Roman" w:hAnsiTheme="majorBidi" w:cstheme="majorBidi"/>
          <w:lang w:eastAsia="ru-RU"/>
        </w:rPr>
      </w:pPr>
    </w:p>
    <w:p w:rsidR="00EE2366" w:rsidRPr="00EE2366" w:rsidRDefault="00EE2366" w:rsidP="00EE2366">
      <w:pPr>
        <w:spacing w:after="0" w:line="240" w:lineRule="auto"/>
        <w:jc w:val="both"/>
        <w:rPr>
          <w:rFonts w:asciiTheme="majorBidi" w:eastAsia="Times New Roman" w:hAnsiTheme="majorBidi" w:cstheme="majorBidi"/>
          <w:b/>
          <w:bCs/>
          <w:lang w:eastAsia="ru-RU"/>
        </w:rPr>
      </w:pPr>
      <w:r w:rsidRPr="00EE2366">
        <w:rPr>
          <w:rFonts w:asciiTheme="majorBidi" w:eastAsia="Times New Roman" w:hAnsiTheme="majorBidi" w:cstheme="majorBidi"/>
          <w:b/>
          <w:bCs/>
          <w:lang w:eastAsia="ru-RU"/>
        </w:rPr>
        <w:t xml:space="preserve">Collaborative Multimedia </w:t>
      </w:r>
      <w:commentRangeStart w:id="0"/>
      <w:r w:rsidRPr="00EE2366">
        <w:rPr>
          <w:rFonts w:asciiTheme="majorBidi" w:eastAsia="Times New Roman" w:hAnsiTheme="majorBidi" w:cstheme="majorBidi"/>
          <w:b/>
          <w:bCs/>
          <w:lang w:eastAsia="ru-RU"/>
        </w:rPr>
        <w:t xml:space="preserve">Authoring </w:t>
      </w:r>
      <w:commentRangeEnd w:id="0"/>
      <w:r w:rsidRPr="00EE2366">
        <w:rPr>
          <w:rFonts w:asciiTheme="majorBidi" w:eastAsia="Times New Roman" w:hAnsiTheme="majorBidi" w:cstheme="majorBidi"/>
          <w:lang w:val="ru-RU" w:eastAsia="ru-RU"/>
        </w:rPr>
        <w:commentReference w:id="0"/>
      </w:r>
    </w:p>
    <w:p w:rsidR="00EE2366" w:rsidRPr="00EE2366" w:rsidRDefault="00EE2366" w:rsidP="00EE2366">
      <w:pPr>
        <w:spacing w:after="0" w:line="240" w:lineRule="auto"/>
        <w:jc w:val="both"/>
        <w:rPr>
          <w:rFonts w:asciiTheme="majorBidi" w:eastAsia="Times New Roman" w:hAnsiTheme="majorBidi" w:cstheme="majorBidi"/>
          <w:b/>
          <w:bCs/>
          <w:lang w:eastAsia="ru-RU"/>
        </w:rPr>
      </w:pPr>
    </w:p>
    <w:p w:rsidR="00EE2366" w:rsidRPr="00EE2366" w:rsidRDefault="00EE2366" w:rsidP="00EE2366">
      <w:pPr>
        <w:spacing w:after="0" w:line="240" w:lineRule="auto"/>
        <w:jc w:val="both"/>
        <w:rPr>
          <w:rFonts w:asciiTheme="majorBidi" w:eastAsia="Times New Roman" w:hAnsiTheme="majorBidi" w:cstheme="majorBidi"/>
          <w:b/>
          <w:bCs/>
          <w:lang w:eastAsia="ru-RU"/>
        </w:rPr>
      </w:pPr>
      <w:r w:rsidRPr="00EE2366">
        <w:rPr>
          <w:rFonts w:asciiTheme="majorBidi" w:eastAsia="Times New Roman" w:hAnsiTheme="majorBidi" w:cstheme="majorBidi"/>
          <w:b/>
          <w:bCs/>
          <w:lang w:eastAsia="ru-RU"/>
        </w:rPr>
        <w:t>NLP of Real-time Applications Generated Data</w:t>
      </w:r>
    </w:p>
    <w:p w:rsidR="00EE2366" w:rsidRPr="00EE2366" w:rsidRDefault="00EE2366" w:rsidP="00EE2366">
      <w:pPr>
        <w:spacing w:after="0" w:line="240" w:lineRule="auto"/>
        <w:jc w:val="both"/>
        <w:rPr>
          <w:rFonts w:ascii="Times New Roman" w:eastAsia="Times New Roman" w:hAnsi="Times New Roman" w:cs="Times New Roman"/>
          <w:b/>
          <w:bCs/>
          <w:sz w:val="24"/>
          <w:szCs w:val="24"/>
          <w:lang w:eastAsia="ru-RU"/>
        </w:rPr>
      </w:pPr>
    </w:p>
    <w:p w:rsidR="00EE2366" w:rsidRPr="00CE0FF4" w:rsidRDefault="00EE2366" w:rsidP="00CE0FF4">
      <w:pPr>
        <w:pStyle w:val="ListParagraph"/>
        <w:numPr>
          <w:ilvl w:val="0"/>
          <w:numId w:val="11"/>
        </w:numPr>
        <w:spacing w:after="0" w:line="240" w:lineRule="auto"/>
        <w:ind w:left="270" w:hanging="270"/>
        <w:jc w:val="both"/>
        <w:rPr>
          <w:rFonts w:asciiTheme="minorBidi" w:eastAsia="Times New Roman" w:hAnsiTheme="minorBidi"/>
          <w:sz w:val="24"/>
          <w:szCs w:val="24"/>
          <w:lang w:eastAsia="ru-RU"/>
        </w:rPr>
      </w:pPr>
      <w:r w:rsidRPr="00CE0FF4">
        <w:rPr>
          <w:rFonts w:asciiTheme="minorBidi" w:eastAsia="Times New Roman" w:hAnsiTheme="minorBidi"/>
          <w:b/>
          <w:bCs/>
          <w:sz w:val="24"/>
          <w:szCs w:val="24"/>
          <w:lang w:eastAsia="ru-RU"/>
        </w:rPr>
        <w:t>CONCLUSION</w:t>
      </w:r>
    </w:p>
    <w:p w:rsidR="00EE2366" w:rsidRPr="00EE2366" w:rsidRDefault="00EE2366" w:rsidP="00EE2366">
      <w:pPr>
        <w:spacing w:after="0" w:line="240" w:lineRule="auto"/>
        <w:jc w:val="both"/>
        <w:rPr>
          <w:rFonts w:ascii="Times New Roman" w:eastAsia="Times New Roman" w:hAnsi="Times New Roman" w:cs="Times New Roman"/>
          <w:sz w:val="24"/>
          <w:szCs w:val="24"/>
          <w:lang w:eastAsia="ru-RU"/>
        </w:rPr>
      </w:pPr>
    </w:p>
    <w:p w:rsidR="00EE2366" w:rsidRPr="00EE2366" w:rsidRDefault="00EE2366" w:rsidP="00EE2366">
      <w:pPr>
        <w:spacing w:after="280" w:afterAutospacing="1" w:line="240" w:lineRule="auto"/>
        <w:rPr>
          <w:rFonts w:asciiTheme="minorBidi" w:eastAsia="Times New Roman" w:hAnsiTheme="minorBidi"/>
          <w:sz w:val="24"/>
          <w:szCs w:val="24"/>
          <w:lang w:eastAsia="ru-RU"/>
        </w:rPr>
      </w:pPr>
      <w:r w:rsidRPr="00EE2366">
        <w:rPr>
          <w:rFonts w:asciiTheme="minorBidi" w:eastAsia="Times New Roman" w:hAnsiTheme="minorBidi"/>
          <w:b/>
          <w:sz w:val="24"/>
          <w:szCs w:val="24"/>
          <w:lang w:val="ru-RU" w:eastAsia="ru-RU"/>
        </w:rPr>
        <w:t>R</w:t>
      </w:r>
      <w:r w:rsidRPr="00EE2366">
        <w:rPr>
          <w:rFonts w:asciiTheme="minorBidi" w:eastAsia="Times New Roman" w:hAnsiTheme="minorBidi"/>
          <w:b/>
          <w:sz w:val="24"/>
          <w:szCs w:val="24"/>
          <w:lang w:eastAsia="ru-RU"/>
        </w:rPr>
        <w:t>EFERENCES</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Agee, A. S., Yang, C., the 2009 EDUCAUSE Current Issues Committee (2009). Top – Ten IT Issues. EDUCAUSE Review, Vol. 44, No. 4, July/August 2009. Retrieved November 11, 2009 from </w:t>
      </w:r>
      <w:hyperlink r:id="rId30" w:history="1">
        <w:r w:rsidRPr="00EE2366">
          <w:rPr>
            <w:rFonts w:ascii="Times New Roman" w:eastAsia="Times New Roman" w:hAnsi="Times New Roman" w:cs="Times New Roman"/>
            <w:color w:val="0000FF"/>
            <w:u w:val="single"/>
            <w:lang w:eastAsia="ru-RU"/>
          </w:rPr>
          <w:t>http://www.educause.edu/ir/library/pdf/erm0943.pdf</w:t>
        </w:r>
      </w:hyperlink>
      <w:r w:rsidRPr="00EE2366">
        <w:rPr>
          <w:rFonts w:ascii="Times New Roman" w:eastAsia="Times New Roman" w:hAnsi="Times New Roman" w:cs="Times New Roman"/>
          <w:lang w:eastAsia="ru-RU"/>
        </w:rPr>
        <w:t xml:space="preserve">  </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Ajjan, H.; Hartshorne, R. (2008). Investigating faculty decisions to adopt Web 2.0 technologies: Theory and empirical tests. </w:t>
      </w:r>
      <w:r w:rsidRPr="00EE2366">
        <w:rPr>
          <w:rFonts w:ascii="Times New Roman" w:eastAsia="Times New Roman" w:hAnsi="Times New Roman" w:cs="Times New Roman"/>
          <w:i/>
          <w:iCs/>
          <w:lang w:eastAsia="ru-RU"/>
        </w:rPr>
        <w:t xml:space="preserve">The Internet and Higher Education. </w:t>
      </w:r>
      <w:r w:rsidRPr="00EE2366">
        <w:rPr>
          <w:rFonts w:ascii="Times New Roman" w:eastAsia="Times New Roman" w:hAnsi="Times New Roman" w:cs="Times New Roman"/>
          <w:lang w:eastAsia="ru-RU"/>
        </w:rPr>
        <w:t>Volume 11, Issue 2. El-Sevier.</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Albin, S. T. (2003). The Art of Software Architecture: Design Methods and Techniques, John Wiley &amp; Sons, 2003.</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Alexander, B., Levine, A. (2008). Web 2.0 Storytelling. Emergence of a New Genre. In EduCAUSE Review. Vol. 43 / no. 6. Nov./Dec. 2008. 40-56. Retrieved November 9, 2009 from </w:t>
      </w:r>
      <w:hyperlink r:id="rId31" w:history="1">
        <w:r w:rsidRPr="00EE2366">
          <w:rPr>
            <w:rFonts w:ascii="Times New Roman" w:eastAsia="Times New Roman" w:hAnsi="Times New Roman" w:cs="Times New Roman"/>
            <w:color w:val="0000FF"/>
            <w:u w:val="single"/>
            <w:lang w:eastAsia="ru-RU"/>
          </w:rPr>
          <w:t>http://net.educause.edu/ir/library/pdf/ERM0865.pdf</w:t>
        </w:r>
      </w:hyperlink>
      <w:r w:rsidRPr="00EE2366">
        <w:rPr>
          <w:rFonts w:ascii="Times New Roman" w:eastAsia="Times New Roman" w:hAnsi="Times New Roman" w:cs="Times New Roman"/>
          <w:lang w:eastAsia="ru-RU"/>
        </w:rPr>
        <w:t xml:space="preserve"> </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Arab Knowledge Report 2009: Towards Productive Intercommunication for Knowledge, (2009). </w:t>
      </w:r>
      <w:r w:rsidRPr="00EE2366">
        <w:rPr>
          <w:rFonts w:ascii="Times New Roman" w:eastAsia="Times New Roman" w:hAnsi="Times New Roman" w:cs="Times New Roman"/>
          <w:i/>
          <w:iCs/>
          <w:lang w:eastAsia="ru-RU"/>
        </w:rPr>
        <w:t>Mohammed bin Rashid Al Maktoum Foundation (MBRF) and the United Nations Development Programme/ Regional Bureau for Arab States (UNDP/RBAS)</w:t>
      </w:r>
      <w:r w:rsidRPr="00EE2366">
        <w:rPr>
          <w:rFonts w:ascii="Times New Roman" w:eastAsia="Times New Roman" w:hAnsi="Times New Roman" w:cs="Times New Roman"/>
          <w:lang w:eastAsia="ru-RU"/>
        </w:rPr>
        <w:t xml:space="preserve">. Retrieved November 11, 2009 from </w:t>
      </w:r>
      <w:hyperlink r:id="rId32" w:history="1">
        <w:r w:rsidRPr="00EE2366">
          <w:rPr>
            <w:rFonts w:ascii="Times New Roman" w:eastAsia="Times New Roman" w:hAnsi="Times New Roman" w:cs="Times New Roman"/>
            <w:color w:val="0000FF"/>
            <w:u w:val="single"/>
            <w:lang w:eastAsia="ru-RU"/>
          </w:rPr>
          <w:t>http://www.mbrfoundation.ae/English/pages/AKR2009.aspx</w:t>
        </w:r>
      </w:hyperlink>
      <w:r w:rsidRPr="00EE2366">
        <w:rPr>
          <w:rFonts w:ascii="Times New Roman" w:eastAsia="Times New Roman" w:hAnsi="Times New Roman" w:cs="Times New Roman"/>
          <w:lang w:eastAsia="ru-RU"/>
        </w:rPr>
        <w:t xml:space="preserve"> </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Barker, I. (2005). What is Information Architecture?. Step Two Designs. Retreived on 25 December 2009 from </w:t>
      </w:r>
      <w:hyperlink r:id="rId33" w:history="1">
        <w:r w:rsidRPr="00EE2366">
          <w:rPr>
            <w:rFonts w:ascii="Times New Roman" w:eastAsia="Times New Roman" w:hAnsi="Times New Roman" w:cs="Times New Roman"/>
            <w:color w:val="0000FF"/>
            <w:u w:val="single"/>
            <w:lang w:eastAsia="ru-RU"/>
          </w:rPr>
          <w:t>http://www.steptwo.com.au/papers/kmc_whatisinfoarch</w:t>
        </w:r>
      </w:hyperlink>
      <w:r w:rsidRPr="00EE2366">
        <w:rPr>
          <w:rFonts w:ascii="Times New Roman" w:eastAsia="Times New Roman" w:hAnsi="Times New Roman" w:cs="Times New Roman"/>
          <w:lang w:eastAsia="ru-RU"/>
        </w:rPr>
        <w:t xml:space="preserve"> </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Baskerville, R. (2005). Business Agility and Information Technology Diffusion, Springer.</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Bechara, G. (2006). An Introduction to Enterprise Architecture, Oracle, Archived Article - Originally published on BEA Arch2Arch March 2006, </w:t>
      </w:r>
      <w:hyperlink r:id="rId34" w:history="1">
        <w:r w:rsidRPr="00EE2366">
          <w:rPr>
            <w:rFonts w:ascii="Times New Roman" w:eastAsia="Times New Roman" w:hAnsi="Times New Roman" w:cs="Times New Roman"/>
            <w:color w:val="0000FF"/>
            <w:u w:val="single"/>
            <w:lang w:eastAsia="ru-RU"/>
          </w:rPr>
          <w:t>http://www.oracle.com/technology/pub/articles/dev2arch/2006/03/enterprise-architecture.html</w:t>
        </w:r>
      </w:hyperlink>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Bloom, B.S. (1984). The 2 Sigma Problem: The search for methods of group instruction as effective as one-to-one tutoring. </w:t>
      </w:r>
      <w:r w:rsidRPr="00EE2366">
        <w:rPr>
          <w:rFonts w:ascii="Times New Roman" w:eastAsia="Times New Roman" w:hAnsi="Times New Roman" w:cs="Times New Roman"/>
          <w:i/>
          <w:iCs/>
          <w:lang w:eastAsia="ru-RU"/>
        </w:rPr>
        <w:t>Educational Researcher, v13, n6, pp4-16</w:t>
      </w:r>
      <w:r w:rsidRPr="00EE2366">
        <w:rPr>
          <w:rFonts w:ascii="Times New Roman" w:eastAsia="Times New Roman" w:hAnsi="Times New Roman" w:cs="Times New Roman"/>
          <w:lang w:eastAsia="ru-RU"/>
        </w:rPr>
        <w:t>.</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Chang, J. F. (2005). Business Process Management Systems: Strategy and Implementation, AUERBACH.</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de Putte, G.V.; Benedetti, T.; Gagic, D.; Gersak, P.; Krutzler, K.; Perry, M. (2001). Intra-Enterprise Business Process Management. IBM Redbooks..</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Downes, S. (2008). Ten web 2.0 things you can do in ten minutes to be a more successful e-learning professional, </w:t>
      </w:r>
      <w:r w:rsidRPr="00EE2366">
        <w:rPr>
          <w:rFonts w:ascii="Times New Roman" w:eastAsia="Times New Roman" w:hAnsi="Times New Roman" w:cs="Times New Roman"/>
          <w:i/>
          <w:iCs/>
          <w:lang w:eastAsia="ru-RU"/>
        </w:rPr>
        <w:t>eLearn Magazine</w:t>
      </w:r>
      <w:r w:rsidRPr="00EE2366">
        <w:rPr>
          <w:rFonts w:ascii="Times New Roman" w:eastAsia="Times New Roman" w:hAnsi="Times New Roman" w:cs="Times New Roman"/>
          <w:lang w:eastAsia="ru-RU"/>
        </w:rPr>
        <w:t>, Volume 2008, Issue 3, Page 4</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Driver, E.; Moore, C.; Jackson, P; Keitt, T.; Schooley, C.; Barnett, J. (2008). Web3D: The Next Major Internet Wave For Information &amp; Knowledge Management Professionals. Forrester Research, Inc.</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val="ru-RU" w:eastAsia="ru-RU"/>
        </w:rPr>
        <w:lastRenderedPageBreak/>
        <w:t>El-Ghareeb</w:t>
      </w:r>
      <w:r w:rsidRPr="00EE2366">
        <w:rPr>
          <w:rFonts w:ascii="Times New Roman" w:eastAsia="Times New Roman" w:hAnsi="Times New Roman" w:cs="Times New Roman"/>
          <w:lang w:eastAsia="ru-RU"/>
        </w:rPr>
        <w:t>, H. A.</w:t>
      </w:r>
      <w:r w:rsidRPr="00EE2366">
        <w:rPr>
          <w:rFonts w:ascii="Times New Roman" w:eastAsia="Times New Roman" w:hAnsi="Times New Roman" w:cs="Times New Roman"/>
          <w:lang w:val="ru-RU" w:eastAsia="ru-RU"/>
        </w:rPr>
        <w:t xml:space="preserve"> </w:t>
      </w:r>
      <w:r w:rsidRPr="00EE2366">
        <w:rPr>
          <w:rFonts w:ascii="Times New Roman" w:eastAsia="Times New Roman" w:hAnsi="Times New Roman" w:cs="Times New Roman"/>
          <w:lang w:eastAsia="ru-RU"/>
        </w:rPr>
        <w:t xml:space="preserve">(2009). </w:t>
      </w:r>
      <w:r w:rsidRPr="00EE2366">
        <w:rPr>
          <w:rFonts w:ascii="Times New Roman" w:eastAsia="Times New Roman" w:hAnsi="Times New Roman" w:cs="Times New Roman"/>
          <w:lang w:val="ru-RU" w:eastAsia="ru-RU"/>
        </w:rPr>
        <w:t>E-Learning and Management Information Systems: Universities Need Both</w:t>
      </w:r>
      <w:r w:rsidRPr="00EE2366">
        <w:rPr>
          <w:rFonts w:ascii="Times New Roman" w:eastAsia="Times New Roman" w:hAnsi="Times New Roman" w:cs="Times New Roman"/>
          <w:lang w:eastAsia="ru-RU"/>
        </w:rPr>
        <w:t>.</w:t>
      </w:r>
      <w:r w:rsidRPr="00EE2366">
        <w:rPr>
          <w:rFonts w:ascii="Times New Roman" w:eastAsia="Times New Roman" w:hAnsi="Times New Roman" w:cs="Times New Roman"/>
          <w:i/>
          <w:iCs/>
          <w:lang w:val="ru-RU" w:eastAsia="ru-RU"/>
        </w:rPr>
        <w:t xml:space="preserve"> eLearn Magazine, ACM</w:t>
      </w:r>
      <w:r w:rsidRPr="00EE2366">
        <w:rPr>
          <w:rFonts w:ascii="Times New Roman" w:eastAsia="Times New Roman" w:hAnsi="Times New Roman" w:cs="Times New Roman"/>
          <w:lang w:val="ru-RU" w:eastAsia="ru-RU"/>
        </w:rPr>
        <w:t xml:space="preserve">, </w:t>
      </w:r>
      <w:r w:rsidRPr="00EE2366">
        <w:rPr>
          <w:rFonts w:ascii="Times New Roman" w:eastAsia="Times New Roman" w:hAnsi="Times New Roman" w:cs="Times New Roman"/>
          <w:lang w:eastAsia="ru-RU"/>
        </w:rPr>
        <w:t>Retrieved</w:t>
      </w:r>
      <w:r w:rsidRPr="00EE2366">
        <w:rPr>
          <w:rFonts w:ascii="Times New Roman" w:eastAsia="Times New Roman" w:hAnsi="Times New Roman" w:cs="Times New Roman"/>
          <w:lang w:val="ru-RU" w:eastAsia="ru-RU"/>
        </w:rPr>
        <w:t xml:space="preserve"> October 28, 2009</w:t>
      </w:r>
      <w:r w:rsidRPr="00EE2366">
        <w:rPr>
          <w:rFonts w:ascii="Times New Roman" w:eastAsia="Times New Roman" w:hAnsi="Times New Roman" w:cs="Times New Roman"/>
          <w:lang w:eastAsia="ru-RU"/>
        </w:rPr>
        <w:t xml:space="preserve"> from </w:t>
      </w:r>
      <w:hyperlink r:id="rId35" w:history="1">
        <w:r w:rsidRPr="00EE2366">
          <w:rPr>
            <w:rFonts w:ascii="Times New Roman" w:eastAsia="Times New Roman" w:hAnsi="Times New Roman" w:cs="Times New Roman"/>
            <w:color w:val="0000FF"/>
            <w:u w:val="single"/>
            <w:lang w:val="ru-RU" w:eastAsia="ru-RU"/>
          </w:rPr>
          <w:t>http://elearnmag.org/subpage.cfm?section=articles&amp;article=96-1</w:t>
        </w:r>
      </w:hyperlink>
      <w:r w:rsidRPr="00EE2366">
        <w:rPr>
          <w:rFonts w:ascii="Times New Roman" w:eastAsia="Times New Roman" w:hAnsi="Times New Roman" w:cs="Times New Roman"/>
          <w:lang w:val="ru-RU" w:eastAsia="ru-RU"/>
        </w:rPr>
        <w:t xml:space="preserve"> </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Evans, N. (2001). Business Agility: Strategies for Gaining Competitive Advantage Through Mobile Business Solutions, Prentice Hall.</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Ferretti, S.; Mirri, S.; Muratori, L. A.; Roccetti, M.; Salomoni, P. (2008). E-learning 2.0: you are We-LCoME!. </w:t>
      </w:r>
      <w:r w:rsidRPr="00EE2366">
        <w:rPr>
          <w:rFonts w:ascii="Times New Roman" w:eastAsia="Times New Roman" w:hAnsi="Times New Roman" w:cs="Times New Roman"/>
          <w:i/>
          <w:iCs/>
          <w:lang w:eastAsia="ru-RU"/>
        </w:rPr>
        <w:t>Proceedings of the 2008 international cross-disciplinary conference on web accessibility (W4A). ACM International Conference Proceedings Series; Vol. 317.</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Fox, S.; Zickuhr, K.; Smith, A. (2009). Twitter and Status Updating, Fall 2009. </w:t>
      </w:r>
      <w:r w:rsidRPr="00EE2366">
        <w:rPr>
          <w:rFonts w:ascii="Times New Roman" w:eastAsia="Times New Roman" w:hAnsi="Times New Roman" w:cs="Times New Roman"/>
          <w:i/>
          <w:iCs/>
          <w:lang w:eastAsia="ru-RU"/>
        </w:rPr>
        <w:t>Pew Internet &amp; American Life Project.</w:t>
      </w:r>
      <w:r w:rsidRPr="00EE2366">
        <w:rPr>
          <w:rFonts w:ascii="Times New Roman" w:eastAsia="Times New Roman" w:hAnsi="Times New Roman" w:cs="Times New Roman"/>
          <w:lang w:eastAsia="ru-RU"/>
        </w:rPr>
        <w:t xml:space="preserve"> Retrieved November 11, 2009 from </w:t>
      </w:r>
      <w:hyperlink r:id="rId36" w:history="1">
        <w:r w:rsidRPr="00EE2366">
          <w:rPr>
            <w:rFonts w:ascii="Times New Roman" w:eastAsia="Times New Roman" w:hAnsi="Times New Roman" w:cs="Times New Roman"/>
            <w:color w:val="0000FF"/>
            <w:u w:val="single"/>
            <w:lang w:eastAsia="ru-RU"/>
          </w:rPr>
          <w:t>http://www.pewinternet.org/Reports/2009/17-Twitter-and-Status-Updating-Fall-2009.aspx</w:t>
        </w:r>
      </w:hyperlink>
      <w:r w:rsidRPr="00EE2366">
        <w:rPr>
          <w:rFonts w:ascii="Times New Roman" w:eastAsia="Times New Roman" w:hAnsi="Times New Roman" w:cs="Times New Roman"/>
          <w:lang w:eastAsia="ru-RU"/>
        </w:rPr>
        <w:t xml:space="preserve"> </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Grosseck, G. (2009). To use or not to use web 2.0 in higher education? </w:t>
      </w:r>
      <w:r w:rsidRPr="00EE2366">
        <w:rPr>
          <w:rFonts w:ascii="Times New Roman" w:eastAsia="Times New Roman" w:hAnsi="Times New Roman" w:cs="Times New Roman"/>
          <w:i/>
          <w:iCs/>
          <w:lang w:eastAsia="ru-RU"/>
        </w:rPr>
        <w:t>World Conference on Educational Sciences,  - New Trends and Issues in Educational Sciences</w:t>
      </w:r>
      <w:r w:rsidRPr="00EE2366">
        <w:rPr>
          <w:rFonts w:ascii="Times New Roman" w:eastAsia="Times New Roman" w:hAnsi="Times New Roman" w:cs="Times New Roman"/>
          <w:lang w:eastAsia="ru-RU"/>
        </w:rPr>
        <w:t>. Volume 1, Issue 1, El-Sevier, Nicosia, North Cyprus.</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Hill, D.; Webster, B.; Jezierski, E.; Vasireddy, S.; Al-Sabt, M.; Wastell, B.; Rasmusson, J.; Gale, P.; Slater, P. (2004). Smart Client Architecture and Design Guide. Microsoft Coroporation. </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Hohmann, L. (2003). Beyond Software Architecture: Creating and Sustaining Winning Solutions, Addison Wesley.</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Hulme, A. K. &amp; John T. (2005). Mobile Learning: A Handbook for Educators and Trainers (Open &amp; Flexible Learning), Routledge Falmer.</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Krathwohl, D. R. (2002). A Revision of Bloom’s Taxonomy: An Overview. </w:t>
      </w:r>
      <w:r w:rsidRPr="00EE2366">
        <w:rPr>
          <w:rFonts w:ascii="Times New Roman" w:eastAsia="Times New Roman" w:hAnsi="Times New Roman" w:cs="Times New Roman"/>
          <w:i/>
          <w:iCs/>
          <w:lang w:eastAsia="ru-RU"/>
        </w:rPr>
        <w:t>Theory Into Practice</w:t>
      </w:r>
      <w:r w:rsidRPr="00EE2366">
        <w:rPr>
          <w:rFonts w:ascii="Times New Roman" w:eastAsia="Times New Roman" w:hAnsi="Times New Roman" w:cs="Times New Roman"/>
          <w:lang w:eastAsia="ru-RU"/>
        </w:rPr>
        <w:t>, Volume 41, Number 4. College of Education, The Ohio State University</w:t>
      </w:r>
    </w:p>
    <w:p w:rsidR="00EE2366" w:rsidRPr="00EE2366" w:rsidRDefault="00EE2366" w:rsidP="00EE2366">
      <w:pPr>
        <w:spacing w:after="0" w:line="240" w:lineRule="auto"/>
        <w:rPr>
          <w:rFonts w:ascii="Verdana" w:eastAsia="Times New Roman" w:hAnsi="Verdana" w:cs="Times New Roman"/>
        </w:rPr>
      </w:pPr>
      <w:r w:rsidRPr="00EE2366">
        <w:rPr>
          <w:rFonts w:ascii="Times-Roman" w:eastAsia="Times New Roman" w:hAnsi="Times-Roman" w:cs="Times New Roman"/>
        </w:rPr>
        <w:t xml:space="preserve">Küfi, E. Ö; Özgür, B. (2009). Web 2.0 in learning English: the student perspective. </w:t>
      </w:r>
      <w:r w:rsidRPr="00EE2366">
        <w:rPr>
          <w:rFonts w:ascii="Times-Roman" w:eastAsia="Times New Roman" w:hAnsi="Times-Roman" w:cs="Times New Roman"/>
          <w:i/>
          <w:iCs/>
        </w:rPr>
        <w:t>World Conference on Educational Sciences - New Trends and Issues in Educational Sciences</w:t>
      </w:r>
      <w:r w:rsidRPr="00EE2366">
        <w:rPr>
          <w:rFonts w:ascii="Times-Roman" w:eastAsia="Times New Roman" w:hAnsi="Times-Roman" w:cs="Times New Roman"/>
        </w:rPr>
        <w:t>, Volume 1, Issue 1. Nicosia, North Cyprus.</w:t>
      </w:r>
    </w:p>
    <w:p w:rsidR="00EE2366" w:rsidRPr="00EE2366" w:rsidRDefault="00EE2366" w:rsidP="00EE2366">
      <w:pPr>
        <w:spacing w:after="0" w:line="240" w:lineRule="auto"/>
        <w:rPr>
          <w:rFonts w:ascii="Verdana" w:eastAsia="Times New Roman" w:hAnsi="Verdana" w:cs="Times New Roman"/>
        </w:rPr>
      </w:pP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Leidner, D.; R. Beatty, R.; Mackay, J. (2003). How CIOs Manage IT During Economic Decline: Surviving and Thriving Amid Uncertainty, MIS Quarterly Executive, 2003, Vol. 2.</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Lenhart, A.; Fox S. (2009). Twitter and Status Updating. </w:t>
      </w:r>
      <w:r w:rsidRPr="00EE2366">
        <w:rPr>
          <w:rFonts w:ascii="Times New Roman" w:eastAsia="Times New Roman" w:hAnsi="Times New Roman" w:cs="Times New Roman"/>
          <w:i/>
          <w:iCs/>
          <w:lang w:eastAsia="ru-RU"/>
        </w:rPr>
        <w:t xml:space="preserve">Pew Internet &amp; American Life Project. </w:t>
      </w:r>
      <w:r w:rsidRPr="00EE2366">
        <w:rPr>
          <w:rFonts w:ascii="Times New Roman" w:eastAsia="Times New Roman" w:hAnsi="Times New Roman" w:cs="Times New Roman"/>
          <w:lang w:eastAsia="ru-RU"/>
        </w:rPr>
        <w:t xml:space="preserve">Retrieved November 11, 2009 from </w:t>
      </w:r>
      <w:hyperlink r:id="rId37" w:history="1">
        <w:r w:rsidRPr="00EE2366">
          <w:rPr>
            <w:rFonts w:ascii="Times New Roman" w:eastAsia="Times New Roman" w:hAnsi="Times New Roman" w:cs="Times New Roman"/>
            <w:color w:val="0000FF"/>
            <w:u w:val="single"/>
            <w:lang w:eastAsia="ru-RU"/>
          </w:rPr>
          <w:t>http://www.pewinternet.org/Reports/2009/Twitter-and-status-updating/Part-1/Section-4.aspx?r=1</w:t>
        </w:r>
      </w:hyperlink>
      <w:r w:rsidRPr="00EE2366">
        <w:rPr>
          <w:rFonts w:ascii="Times New Roman" w:eastAsia="Times New Roman" w:hAnsi="Times New Roman" w:cs="Times New Roman"/>
          <w:lang w:eastAsia="ru-RU"/>
        </w:rPr>
        <w:t xml:space="preserve"> </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Lenhart, A.; Maden, M. (2007). Social Networking Web Sites and Teens. </w:t>
      </w:r>
      <w:r w:rsidRPr="00EE2366">
        <w:rPr>
          <w:rFonts w:ascii="Times New Roman" w:eastAsia="Times New Roman" w:hAnsi="Times New Roman" w:cs="Times New Roman"/>
          <w:i/>
          <w:iCs/>
          <w:lang w:eastAsia="ru-RU"/>
        </w:rPr>
        <w:t>Pew Internet &amp; American Life Project.</w:t>
      </w:r>
      <w:r w:rsidRPr="00EE2366">
        <w:rPr>
          <w:rFonts w:ascii="Times New Roman" w:eastAsia="Times New Roman" w:hAnsi="Times New Roman" w:cs="Times New Roman"/>
          <w:lang w:eastAsia="ru-RU"/>
        </w:rPr>
        <w:t xml:space="preserve"> Retrieved November 12, 2009 from </w:t>
      </w:r>
      <w:hyperlink r:id="rId38" w:history="1">
        <w:r w:rsidRPr="00EE2366">
          <w:rPr>
            <w:rFonts w:ascii="Times New Roman" w:eastAsia="Times New Roman" w:hAnsi="Times New Roman" w:cs="Times New Roman"/>
            <w:color w:val="0000FF"/>
            <w:u w:val="single"/>
            <w:lang w:eastAsia="ru-RU"/>
          </w:rPr>
          <w:t>http://www.pewinternet.org/Reports/2007/Social-Networking-Websites-and-Teens.aspx</w:t>
        </w:r>
      </w:hyperlink>
      <w:r w:rsidRPr="00EE2366">
        <w:rPr>
          <w:rFonts w:ascii="Times New Roman" w:eastAsia="Times New Roman" w:hAnsi="Times New Roman" w:cs="Times New Roman"/>
          <w:lang w:eastAsia="ru-RU"/>
        </w:rPr>
        <w:t xml:space="preserve"> </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Liccardi, I; Ounnas, A.; Pau, R.; Massey, E.; Kinnunen, P.;Lewthwaite, S.;Midy, M.; Sarkar, C.; (2007). The role of social networks in students' learning experiences, Annual Joint Conference </w:t>
      </w:r>
      <w:r w:rsidRPr="00EE2366">
        <w:rPr>
          <w:rFonts w:ascii="Times New Roman" w:eastAsia="Times New Roman" w:hAnsi="Times New Roman" w:cs="Times New Roman"/>
          <w:lang w:eastAsia="ru-RU"/>
        </w:rPr>
        <w:lastRenderedPageBreak/>
        <w:t>Integrating Technology into Computer Science Education, Working group reports on ITiCSE on Innovation and technology in computer science education, ACM, NY, USA.</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MAY, M. (2003). Business Process Management: Integration in a Web-enabled environment. Prentice Hall.</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McCrea, B. (2009). Purdu U Brings Social Networking to the Classroom: Hotseat allows students to text in class, 11/18/2009. Campus Technology. Retreived November 29, 2009 from </w:t>
      </w:r>
      <w:hyperlink r:id="rId39" w:history="1">
        <w:r w:rsidRPr="00EE2366">
          <w:rPr>
            <w:rFonts w:ascii="Times New Roman" w:eastAsia="Times New Roman" w:hAnsi="Times New Roman" w:cs="Times New Roman"/>
            <w:color w:val="0000FF"/>
            <w:u w:val="single"/>
            <w:lang w:val="ru-RU" w:eastAsia="ru-RU"/>
          </w:rPr>
          <w:t>http://campustechnology.com/Articles/2009/11/18/Purdue-U-Brings-Social-Networking-to-the-Classroom.aspx?Page=1</w:t>
        </w:r>
      </w:hyperlink>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Macaulay, A. (2004). Enterprise Architecture Design and the Integrated Architecture Framework, Microsoft Architects Journal.  Vol. 1, pp. 4-9.</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val="ru-RU" w:eastAsia="ru-RU"/>
        </w:rPr>
        <w:t>Moursund,</w:t>
      </w:r>
      <w:r w:rsidRPr="00EE2366">
        <w:rPr>
          <w:rFonts w:ascii="Times New Roman" w:eastAsia="Times New Roman" w:hAnsi="Times New Roman" w:cs="Times New Roman"/>
          <w:lang w:eastAsia="ru-RU"/>
        </w:rPr>
        <w:t xml:space="preserve"> </w:t>
      </w:r>
      <w:r w:rsidRPr="00EE2366">
        <w:rPr>
          <w:rFonts w:ascii="Times New Roman" w:eastAsia="Times New Roman" w:hAnsi="Times New Roman" w:cs="Times New Roman"/>
          <w:lang w:val="ru-RU" w:eastAsia="ru-RU"/>
        </w:rPr>
        <w:t>D. G.</w:t>
      </w:r>
      <w:r w:rsidRPr="00EE2366">
        <w:rPr>
          <w:rFonts w:ascii="Times New Roman" w:eastAsia="Times New Roman" w:hAnsi="Times New Roman" w:cs="Times New Roman"/>
          <w:lang w:eastAsia="ru-RU"/>
        </w:rPr>
        <w:t xml:space="preserve"> (2005).</w:t>
      </w:r>
      <w:r w:rsidRPr="00EE2366">
        <w:rPr>
          <w:rFonts w:ascii="Times New Roman" w:eastAsia="Times New Roman" w:hAnsi="Times New Roman" w:cs="Times New Roman"/>
          <w:lang w:val="ru-RU" w:eastAsia="ru-RU"/>
        </w:rPr>
        <w:t xml:space="preserve"> Introduction to Information and Communication Technology in Education</w:t>
      </w:r>
      <w:r w:rsidRPr="00EE2366">
        <w:rPr>
          <w:rFonts w:ascii="Times New Roman" w:eastAsia="Times New Roman" w:hAnsi="Times New Roman" w:cs="Times New Roman"/>
          <w:lang w:eastAsia="ru-RU"/>
        </w:rPr>
        <w:t xml:space="preserve">. </w:t>
      </w:r>
      <w:r w:rsidRPr="00EE2366">
        <w:rPr>
          <w:rFonts w:ascii="Times New Roman" w:eastAsia="Times New Roman" w:hAnsi="Times New Roman" w:cs="Times New Roman"/>
          <w:i/>
          <w:iCs/>
          <w:lang w:eastAsia="ru-RU"/>
        </w:rPr>
        <w:t xml:space="preserve">University of Oregon. </w:t>
      </w:r>
      <w:r w:rsidRPr="00EE2366">
        <w:rPr>
          <w:rFonts w:ascii="Times New Roman" w:eastAsia="Times New Roman" w:hAnsi="Times New Roman" w:cs="Times New Roman"/>
          <w:lang w:eastAsia="ru-RU"/>
        </w:rPr>
        <w:t xml:space="preserve">Retrieved November 2009 from </w:t>
      </w:r>
      <w:hyperlink r:id="rId40" w:history="1">
        <w:r w:rsidRPr="00EE2366">
          <w:rPr>
            <w:rFonts w:ascii="Times New Roman" w:eastAsia="Times New Roman" w:hAnsi="Times New Roman" w:cs="Times New Roman"/>
            <w:color w:val="0000FF"/>
            <w:u w:val="single"/>
            <w:lang w:eastAsia="ru-RU"/>
          </w:rPr>
          <w:t>http://hdl.handle.net/1794/3181</w:t>
        </w:r>
      </w:hyperlink>
      <w:r w:rsidRPr="00EE2366">
        <w:rPr>
          <w:rFonts w:ascii="Times New Roman" w:eastAsia="Times New Roman" w:hAnsi="Times New Roman" w:cs="Times New Roman"/>
          <w:lang w:eastAsia="ru-RU"/>
        </w:rPr>
        <w:t xml:space="preserve"> </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Nagel, D. (2009). 2Know Classroom Response System Gets Short Answer Feature. Campus Technology. Retrieved on November 12, 2009 from </w:t>
      </w:r>
      <w:hyperlink r:id="rId41" w:history="1">
        <w:r w:rsidRPr="00EE2366">
          <w:rPr>
            <w:rFonts w:ascii="Times New Roman" w:eastAsia="Times New Roman" w:hAnsi="Times New Roman" w:cs="Times New Roman"/>
            <w:color w:val="0000FF"/>
            <w:u w:val="single"/>
            <w:lang w:eastAsia="ru-RU"/>
          </w:rPr>
          <w:t>http://campustechnology.com/articles/2009/09/10/2know-classroom-response-system-gets-short-answer-feature.aspx</w:t>
        </w:r>
      </w:hyperlink>
      <w:r w:rsidRPr="00EE2366">
        <w:rPr>
          <w:rFonts w:ascii="Times New Roman" w:eastAsia="Times New Roman" w:hAnsi="Times New Roman" w:cs="Times New Roman"/>
          <w:lang w:eastAsia="ru-RU"/>
        </w:rPr>
        <w:t xml:space="preserve"> </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Pal, N.; D. Pantaleo, D. (2005). The Agile Enterprise: Reinventing Your Organization for Success in an on Demand World, Springer.</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Pollock, J. T. (2009). </w:t>
      </w:r>
      <w:r w:rsidRPr="00EE2366">
        <w:rPr>
          <w:rFonts w:ascii="Times New Roman" w:eastAsia="Times New Roman" w:hAnsi="Times New Roman" w:cs="Times New Roman"/>
          <w:i/>
          <w:iCs/>
          <w:lang w:eastAsia="ru-RU"/>
        </w:rPr>
        <w:t>Semantic Web for Dummies</w:t>
      </w:r>
      <w:r w:rsidRPr="00EE2366">
        <w:rPr>
          <w:rFonts w:ascii="Times New Roman" w:eastAsia="Times New Roman" w:hAnsi="Times New Roman" w:cs="Times New Roman"/>
          <w:lang w:eastAsia="ru-RU"/>
        </w:rPr>
        <w:t>. Wiley Publishing Inc.</w:t>
      </w:r>
    </w:p>
    <w:p w:rsidR="00EE2366" w:rsidRPr="00EE2366" w:rsidRDefault="00EE2366" w:rsidP="00EE2366">
      <w:pPr>
        <w:spacing w:after="0" w:line="240" w:lineRule="auto"/>
        <w:rPr>
          <w:rFonts w:asciiTheme="majorBidi" w:eastAsia="Times New Roman" w:hAnsiTheme="majorBidi" w:cstheme="majorBidi"/>
          <w:lang w:eastAsia="ru-RU"/>
        </w:rPr>
      </w:pPr>
      <w:r w:rsidRPr="00EE2366">
        <w:rPr>
          <w:rFonts w:asciiTheme="majorBidi" w:eastAsia="Times New Roman" w:hAnsiTheme="majorBidi" w:cstheme="majorBidi"/>
          <w:lang w:eastAsia="ru-RU"/>
        </w:rPr>
        <w:t>Riad, A., El-Ghareeb, H. (2008). A Service Oriented Architecture to Integrate Mobile Assessment in Learning Management Systems. Turkish Online Journal of Distance Education (TOJDE), Vol. 9, No.2, Article 12.</w:t>
      </w:r>
    </w:p>
    <w:p w:rsidR="00EE2366" w:rsidRPr="00EE2366" w:rsidRDefault="00EE2366" w:rsidP="00EE2366">
      <w:pPr>
        <w:spacing w:after="0" w:line="240" w:lineRule="auto"/>
        <w:rPr>
          <w:rFonts w:asciiTheme="majorBidi" w:eastAsia="Times New Roman" w:hAnsiTheme="majorBidi" w:cstheme="majorBidi"/>
          <w:lang w:eastAsia="ru-RU"/>
        </w:rPr>
      </w:pPr>
    </w:p>
    <w:p w:rsidR="00EE2366" w:rsidRPr="00EE2366" w:rsidRDefault="00EE2366" w:rsidP="00EE2366">
      <w:pPr>
        <w:spacing w:after="0" w:line="240" w:lineRule="auto"/>
        <w:rPr>
          <w:rFonts w:asciiTheme="majorBidi" w:eastAsia="Times New Roman" w:hAnsiTheme="majorBidi" w:cstheme="majorBidi"/>
          <w:lang w:eastAsia="ru-RU"/>
        </w:rPr>
      </w:pPr>
      <w:r w:rsidRPr="00EE2366">
        <w:rPr>
          <w:rFonts w:asciiTheme="majorBidi" w:eastAsia="Times New Roman" w:hAnsiTheme="majorBidi" w:cstheme="majorBidi"/>
          <w:lang w:eastAsia="ru-RU"/>
        </w:rPr>
        <w:t>Rogers, Y., Price, S., Fitzpatrick, G., Fleck, R., Harris, E., Smith, H., Randell, C., Muller, H., O'Malley, C., Stanton, D., Thompson, M., Weal, M., (2004). Ambient Wood: Designing New Forms of Digital Augmentation for Learning Outdoors. Maryland, USA, ACM.</w:t>
      </w:r>
    </w:p>
    <w:p w:rsidR="00EE2366" w:rsidRPr="00EE2366" w:rsidRDefault="00EE2366" w:rsidP="00EE2366">
      <w:pPr>
        <w:spacing w:after="0" w:line="240" w:lineRule="auto"/>
        <w:rPr>
          <w:rFonts w:asciiTheme="majorBidi" w:eastAsia="Times New Roman" w:hAnsiTheme="majorBidi" w:cstheme="majorBidi"/>
          <w:lang w:eastAsia="ru-RU"/>
        </w:rPr>
      </w:pPr>
    </w:p>
    <w:p w:rsidR="00EE2366" w:rsidRPr="00EE2366" w:rsidRDefault="00EE2366" w:rsidP="00EE2366">
      <w:pPr>
        <w:spacing w:after="0" w:line="240" w:lineRule="auto"/>
        <w:rPr>
          <w:rFonts w:asciiTheme="majorBidi" w:eastAsia="Times New Roman" w:hAnsiTheme="majorBidi" w:cstheme="majorBidi"/>
          <w:lang w:eastAsia="ru-RU"/>
        </w:rPr>
      </w:pPr>
      <w:r w:rsidRPr="00EE2366">
        <w:rPr>
          <w:rFonts w:asciiTheme="majorBidi" w:eastAsia="Times New Roman" w:hAnsiTheme="majorBidi" w:cstheme="majorBidi"/>
          <w:lang w:val="ru-RU" w:eastAsia="ru-RU"/>
        </w:rPr>
        <w:t xml:space="preserve">Schaffhauser, D.. (2009). Campus Technology. Retreived November 12, 2009 from </w:t>
      </w:r>
      <w:r w:rsidRPr="00EE2366">
        <w:rPr>
          <w:rFonts w:asciiTheme="majorBidi" w:eastAsia="Times New Roman" w:hAnsiTheme="majorBidi" w:cstheme="majorBidi"/>
          <w:sz w:val="24"/>
          <w:szCs w:val="24"/>
          <w:lang w:val="ru-RU" w:eastAsia="ru-RU"/>
        </w:rPr>
        <w:t xml:space="preserve"> </w:t>
      </w:r>
      <w:hyperlink r:id="rId42" w:history="1">
        <w:r w:rsidRPr="00EE2366">
          <w:rPr>
            <w:rFonts w:asciiTheme="majorBidi" w:eastAsia="Times New Roman" w:hAnsiTheme="majorBidi" w:cstheme="majorBidi"/>
            <w:color w:val="0000FF"/>
            <w:sz w:val="24"/>
            <w:szCs w:val="24"/>
            <w:u w:val="single"/>
            <w:lang w:val="ru-RU" w:eastAsia="ru-RU"/>
          </w:rPr>
          <w:t>http://campustechnology.com/articles/2009/11/04/iparadigms-updates-peer-review-app.aspx</w:t>
        </w:r>
      </w:hyperlink>
      <w:r w:rsidRPr="00EE2366">
        <w:rPr>
          <w:rFonts w:asciiTheme="majorBidi" w:eastAsia="Times New Roman" w:hAnsiTheme="majorBidi" w:cstheme="majorBidi"/>
          <w:sz w:val="24"/>
          <w:szCs w:val="24"/>
          <w:lang w:val="ru-RU" w:eastAsia="ru-RU"/>
        </w:rPr>
        <w:t xml:space="preserve"> </w:t>
      </w:r>
    </w:p>
    <w:p w:rsidR="00EE2366" w:rsidRPr="00EE2366" w:rsidRDefault="00EE2366" w:rsidP="00EE2366">
      <w:pPr>
        <w:spacing w:after="0" w:line="240" w:lineRule="auto"/>
        <w:rPr>
          <w:rFonts w:asciiTheme="majorBidi" w:eastAsia="Times New Roman" w:hAnsiTheme="majorBidi" w:cstheme="majorBidi"/>
          <w:lang w:eastAsia="ru-RU"/>
        </w:rPr>
      </w:pP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Schooley, C.; Charron, C.; Driver, E.; Li, C.; Fossner, L. (2006). Social Computing Reshapes eLearning: Informal Learning Becomes a Component in Blending Learning and Work. Forrester Research, Inc.</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Sprott, D.; Wilkes, L. (2004). Understanding Service Oriented Architecture",Microsoft Architect Journal, Vol. 1, pp. 10-17</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Stone A., Briggs J. &amp; Smith C. (2002). SMS and Interactivity – Some Results from the Field, and its Implications on Effective Uses of Mobile Technologies in Education. IEEE International </w:t>
      </w:r>
      <w:r w:rsidRPr="00EE2366">
        <w:rPr>
          <w:rFonts w:ascii="Times New Roman" w:eastAsia="Times New Roman" w:hAnsi="Times New Roman" w:cs="Times New Roman"/>
          <w:lang w:eastAsia="ru-RU"/>
        </w:rPr>
        <w:lastRenderedPageBreak/>
        <w:t>Workshop on Wireless and Mobile Technologies in Education (WMTE’02), IEEE Computer Society.</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The 2009 21-st Century Campus Report, (2009). CDW-G. Retrieved November 12, 2009 from </w:t>
      </w:r>
      <w:hyperlink r:id="rId43" w:history="1">
        <w:r w:rsidRPr="00EE2366">
          <w:rPr>
            <w:rFonts w:ascii="Times New Roman" w:eastAsia="Times New Roman" w:hAnsi="Times New Roman" w:cs="Times New Roman"/>
            <w:color w:val="0000FF"/>
            <w:u w:val="single"/>
            <w:lang w:eastAsia="ru-RU"/>
          </w:rPr>
          <w:t>http://webobjects.cdw.com/webobjects/media/pdf/Newsroom/CDWG-21st-Century-Campus-1009.pdf</w:t>
        </w:r>
      </w:hyperlink>
      <w:r w:rsidRPr="00EE2366">
        <w:rPr>
          <w:rFonts w:ascii="Times New Roman" w:eastAsia="Times New Roman" w:hAnsi="Times New Roman" w:cs="Times New Roman"/>
          <w:lang w:eastAsia="ru-RU"/>
        </w:rPr>
        <w:t xml:space="preserve">  </w:t>
      </w:r>
    </w:p>
    <w:p w:rsidR="00EE2366" w:rsidRPr="00EE2366" w:rsidRDefault="00EE2366" w:rsidP="00EE2366">
      <w:pPr>
        <w:spacing w:after="0" w:line="240" w:lineRule="auto"/>
        <w:rPr>
          <w:rFonts w:asciiTheme="minorBidi" w:eastAsia="Times New Roman" w:hAnsiTheme="minorBidi"/>
          <w:b/>
          <w:bCs/>
          <w:sz w:val="24"/>
          <w:szCs w:val="24"/>
          <w:lang w:eastAsia="ru-RU"/>
        </w:rPr>
      </w:pPr>
      <w:r w:rsidRPr="00EE2366">
        <w:rPr>
          <w:rFonts w:asciiTheme="minorBidi" w:eastAsia="Times New Roman" w:hAnsiTheme="minorBidi"/>
          <w:b/>
          <w:bCs/>
          <w:sz w:val="24"/>
          <w:szCs w:val="24"/>
          <w:lang w:eastAsia="ru-RU"/>
        </w:rPr>
        <w:t>ADDITIONAL READING SECTION</w:t>
      </w:r>
    </w:p>
    <w:p w:rsidR="00EE2366" w:rsidRPr="00EE2366" w:rsidRDefault="00EE2366" w:rsidP="00EE2366">
      <w:pPr>
        <w:spacing w:after="280" w:afterAutospacing="1" w:line="240" w:lineRule="auto"/>
        <w:rPr>
          <w:rFonts w:ascii="Times New Roman" w:eastAsia="Times New Roman" w:hAnsi="Times New Roman" w:cs="Times New Roman"/>
          <w:lang w:eastAsia="ru-RU"/>
        </w:rPr>
      </w:pPr>
      <w:r w:rsidRPr="00EE2366">
        <w:rPr>
          <w:rFonts w:ascii="Times New Roman" w:eastAsia="Times New Roman" w:hAnsi="Times New Roman" w:cs="Times New Roman"/>
          <w:lang w:eastAsia="ru-RU"/>
        </w:rPr>
        <w:t xml:space="preserve">Forehand, M. (2005). Bloom's taxonomy: Original and revised. In M. Orey (Ed.), Emerging perspectives on learning, teaching, and technology. Retrieved November 2009, from </w:t>
      </w:r>
      <w:hyperlink r:id="rId44" w:history="1">
        <w:r w:rsidRPr="00EE2366">
          <w:rPr>
            <w:rFonts w:ascii="Times New Roman" w:eastAsia="Times New Roman" w:hAnsi="Times New Roman" w:cs="Times New Roman"/>
            <w:color w:val="0000FF"/>
            <w:u w:val="single"/>
            <w:lang w:eastAsia="ru-RU"/>
          </w:rPr>
          <w:t>http://projects.coe.uga.edu/epltt/</w:t>
        </w:r>
      </w:hyperlink>
      <w:r w:rsidRPr="00EE2366">
        <w:rPr>
          <w:rFonts w:ascii="Times New Roman" w:eastAsia="Times New Roman" w:hAnsi="Times New Roman" w:cs="Times New Roman"/>
          <w:lang w:eastAsia="ru-RU"/>
        </w:rPr>
        <w:t xml:space="preserve"> </w:t>
      </w:r>
    </w:p>
    <w:p w:rsidR="00EE2366" w:rsidRDefault="00EE2366"/>
    <w:sectPr w:rsidR="00EE2366" w:rsidSect="009744B2">
      <w:footerReference w:type="default" r:id="rId45"/>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epsi" w:date="2009-12-26T09:21:00Z" w:initials="p">
    <w:p w:rsidR="00EE2366" w:rsidRPr="00C76B48" w:rsidRDefault="00EE2366" w:rsidP="00EE2366">
      <w:pPr>
        <w:pStyle w:val="CommentText"/>
        <w:rPr>
          <w:lang w:val="en-US"/>
        </w:rPr>
      </w:pPr>
      <w:r>
        <w:rPr>
          <w:rStyle w:val="CommentReference"/>
        </w:rPr>
        <w:annotationRef/>
      </w:r>
      <w:r w:rsidRPr="00C76B48">
        <w:rPr>
          <w:lang w:val="en-US"/>
        </w:rPr>
        <w:t>-&gt; The research paper entitled (Web 2.0 – We-Lcome ) ; after you record the lecture as an instructor, you pass it for students to start working on it. They might collaborate to provide sub-titles in different languages, they might co-operate to add new stuff, and so 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2CF5" w:rsidRDefault="00932CF5" w:rsidP="00A559C1">
      <w:pPr>
        <w:spacing w:after="0" w:line="240" w:lineRule="auto"/>
      </w:pPr>
      <w:r>
        <w:separator/>
      </w:r>
    </w:p>
  </w:endnote>
  <w:endnote w:type="continuationSeparator" w:id="1">
    <w:p w:rsidR="00932CF5" w:rsidRDefault="00932CF5" w:rsidP="00A559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Times-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447485"/>
      <w:docPartObj>
        <w:docPartGallery w:val="Page Numbers (Bottom of Page)"/>
        <w:docPartUnique/>
      </w:docPartObj>
    </w:sdtPr>
    <w:sdtContent>
      <w:p w:rsidR="00A559C1" w:rsidRDefault="009744B2">
        <w:pPr>
          <w:pStyle w:val="Footer"/>
          <w:jc w:val="center"/>
        </w:pPr>
        <w:fldSimple w:instr=" PAGE   \* MERGEFORMAT ">
          <w:r w:rsidR="006B7FCE">
            <w:rPr>
              <w:noProof/>
            </w:rPr>
            <w:t>16</w:t>
          </w:r>
        </w:fldSimple>
      </w:p>
    </w:sdtContent>
  </w:sdt>
  <w:p w:rsidR="00A559C1" w:rsidRDefault="00A559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2CF5" w:rsidRDefault="00932CF5" w:rsidP="00A559C1">
      <w:pPr>
        <w:spacing w:after="0" w:line="240" w:lineRule="auto"/>
      </w:pPr>
      <w:r>
        <w:separator/>
      </w:r>
    </w:p>
  </w:footnote>
  <w:footnote w:type="continuationSeparator" w:id="1">
    <w:p w:rsidR="00932CF5" w:rsidRDefault="00932CF5" w:rsidP="00A559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5619"/>
    <w:multiLevelType w:val="hybridMultilevel"/>
    <w:tmpl w:val="89C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B6BAE"/>
    <w:multiLevelType w:val="multilevel"/>
    <w:tmpl w:val="D526A1EA"/>
    <w:lvl w:ilvl="0">
      <w:start w:val="1"/>
      <w:numFmt w:val="decimal"/>
      <w:lvlText w:val="%1."/>
      <w:lvlJc w:val="left"/>
      <w:pPr>
        <w:ind w:left="720" w:hanging="360"/>
      </w:pPr>
      <w:rPr>
        <w:rFonts w:hint="default"/>
        <w:b/>
        <w:bCs/>
        <w:strike w:val="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6F567CA"/>
    <w:multiLevelType w:val="hybridMultilevel"/>
    <w:tmpl w:val="11A2D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279A0"/>
    <w:multiLevelType w:val="hybridMultilevel"/>
    <w:tmpl w:val="868A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E536B"/>
    <w:multiLevelType w:val="hybridMultilevel"/>
    <w:tmpl w:val="0A4A1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0A447D"/>
    <w:multiLevelType w:val="hybridMultilevel"/>
    <w:tmpl w:val="52E6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28633B"/>
    <w:multiLevelType w:val="hybridMultilevel"/>
    <w:tmpl w:val="1BD6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EE3BB6"/>
    <w:multiLevelType w:val="multilevel"/>
    <w:tmpl w:val="006C9F78"/>
    <w:lvl w:ilvl="0">
      <w:start w:val="4"/>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37813F6"/>
    <w:multiLevelType w:val="hybridMultilevel"/>
    <w:tmpl w:val="06183B8E"/>
    <w:lvl w:ilvl="0" w:tplc="0CB4BD5E">
      <w:start w:val="1"/>
      <w:numFmt w:val="upperLetter"/>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D544671"/>
    <w:multiLevelType w:val="hybridMultilevel"/>
    <w:tmpl w:val="622EE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AE23F7"/>
    <w:multiLevelType w:val="hybridMultilevel"/>
    <w:tmpl w:val="D4A2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0"/>
  </w:num>
  <w:num w:numId="6">
    <w:abstractNumId w:val="7"/>
  </w:num>
  <w:num w:numId="7">
    <w:abstractNumId w:val="6"/>
  </w:num>
  <w:num w:numId="8">
    <w:abstractNumId w:val="5"/>
  </w:num>
  <w:num w:numId="9">
    <w:abstractNumId w:val="10"/>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EE2366"/>
    <w:rsid w:val="00057481"/>
    <w:rsid w:val="000A04C5"/>
    <w:rsid w:val="001C6F0E"/>
    <w:rsid w:val="002B2949"/>
    <w:rsid w:val="00413949"/>
    <w:rsid w:val="004179E5"/>
    <w:rsid w:val="004F17DB"/>
    <w:rsid w:val="00542E2A"/>
    <w:rsid w:val="00694377"/>
    <w:rsid w:val="006B7FCE"/>
    <w:rsid w:val="006D1AEA"/>
    <w:rsid w:val="00744AC7"/>
    <w:rsid w:val="00804B7D"/>
    <w:rsid w:val="00840C55"/>
    <w:rsid w:val="00932CF5"/>
    <w:rsid w:val="0095319E"/>
    <w:rsid w:val="009744B2"/>
    <w:rsid w:val="009C4F89"/>
    <w:rsid w:val="009D290B"/>
    <w:rsid w:val="00A100AF"/>
    <w:rsid w:val="00A559C1"/>
    <w:rsid w:val="00AB3055"/>
    <w:rsid w:val="00AF07C9"/>
    <w:rsid w:val="00B0712B"/>
    <w:rsid w:val="00B5258C"/>
    <w:rsid w:val="00BA39C5"/>
    <w:rsid w:val="00C0045A"/>
    <w:rsid w:val="00C63A6B"/>
    <w:rsid w:val="00C81A48"/>
    <w:rsid w:val="00CE0FF4"/>
    <w:rsid w:val="00DB223B"/>
    <w:rsid w:val="00EB4894"/>
    <w:rsid w:val="00ED52BC"/>
    <w:rsid w:val="00EE2366"/>
    <w:rsid w:val="00FA1C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4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EE2366"/>
    <w:pPr>
      <w:spacing w:after="0" w:line="240" w:lineRule="auto"/>
    </w:pPr>
    <w:rPr>
      <w:rFonts w:ascii="Times New Roman" w:eastAsia="Times New Roman" w:hAnsi="Times New Roman" w:cs="Times New Roman"/>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1">
    <w:name w:val="Colorful Grid Accent 1"/>
    <w:basedOn w:val="TableNormal"/>
    <w:uiPriority w:val="73"/>
    <w:rsid w:val="00EE2366"/>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BalloonText">
    <w:name w:val="Balloon Text"/>
    <w:basedOn w:val="Normal"/>
    <w:link w:val="BalloonTextChar"/>
    <w:uiPriority w:val="99"/>
    <w:semiHidden/>
    <w:unhideWhenUsed/>
    <w:rsid w:val="00EE2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366"/>
    <w:rPr>
      <w:rFonts w:ascii="Tahoma" w:hAnsi="Tahoma" w:cs="Tahoma"/>
      <w:sz w:val="16"/>
      <w:szCs w:val="16"/>
    </w:rPr>
  </w:style>
  <w:style w:type="character" w:styleId="CommentReference">
    <w:name w:val="annotation reference"/>
    <w:basedOn w:val="DefaultParagraphFont"/>
    <w:uiPriority w:val="99"/>
    <w:semiHidden/>
    <w:unhideWhenUsed/>
    <w:rsid w:val="00EE2366"/>
    <w:rPr>
      <w:sz w:val="16"/>
      <w:szCs w:val="16"/>
    </w:rPr>
  </w:style>
  <w:style w:type="paragraph" w:styleId="CommentText">
    <w:name w:val="annotation text"/>
    <w:basedOn w:val="Normal"/>
    <w:link w:val="CommentTextChar"/>
    <w:uiPriority w:val="99"/>
    <w:semiHidden/>
    <w:unhideWhenUsed/>
    <w:rsid w:val="00EE2366"/>
    <w:pPr>
      <w:spacing w:after="0" w:line="240" w:lineRule="auto"/>
    </w:pPr>
    <w:rPr>
      <w:rFonts w:ascii="Times New Roman" w:eastAsia="Times New Roman" w:hAnsi="Times New Roman" w:cs="Times New Roman"/>
      <w:sz w:val="20"/>
      <w:szCs w:val="20"/>
      <w:lang w:val="ru-RU" w:eastAsia="ru-RU"/>
    </w:rPr>
  </w:style>
  <w:style w:type="character" w:customStyle="1" w:styleId="CommentTextChar">
    <w:name w:val="Comment Text Char"/>
    <w:basedOn w:val="DefaultParagraphFont"/>
    <w:link w:val="CommentText"/>
    <w:uiPriority w:val="99"/>
    <w:semiHidden/>
    <w:rsid w:val="00EE2366"/>
    <w:rPr>
      <w:rFonts w:ascii="Times New Roman" w:eastAsia="Times New Roman" w:hAnsi="Times New Roman" w:cs="Times New Roman"/>
      <w:sz w:val="20"/>
      <w:szCs w:val="20"/>
      <w:lang w:val="ru-RU" w:eastAsia="ru-RU"/>
    </w:rPr>
  </w:style>
  <w:style w:type="paragraph" w:styleId="Header">
    <w:name w:val="header"/>
    <w:basedOn w:val="Normal"/>
    <w:link w:val="HeaderChar"/>
    <w:uiPriority w:val="99"/>
    <w:semiHidden/>
    <w:unhideWhenUsed/>
    <w:rsid w:val="00A559C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A559C1"/>
  </w:style>
  <w:style w:type="paragraph" w:styleId="Footer">
    <w:name w:val="footer"/>
    <w:basedOn w:val="Normal"/>
    <w:link w:val="FooterChar"/>
    <w:uiPriority w:val="99"/>
    <w:unhideWhenUsed/>
    <w:rsid w:val="00A559C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559C1"/>
  </w:style>
  <w:style w:type="paragraph" w:styleId="ListParagraph">
    <w:name w:val="List Paragraph"/>
    <w:basedOn w:val="Normal"/>
    <w:uiPriority w:val="34"/>
    <w:qFormat/>
    <w:rsid w:val="002B294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www.sas.upenn.edu/lps/news_110409" TargetMode="External"/><Relationship Id="rId18" Type="http://schemas.openxmlformats.org/officeDocument/2006/relationships/hyperlink" Target="http://www.connectyard.com" TargetMode="External"/><Relationship Id="rId26" Type="http://schemas.openxmlformats.org/officeDocument/2006/relationships/hyperlink" Target="http://www.google.com/ig/directory" TargetMode="External"/><Relationship Id="rId39" Type="http://schemas.openxmlformats.org/officeDocument/2006/relationships/hyperlink" Target="http://campustechnology.com/Articles/2009/11/18/Purdue-U-Brings-Social-Networking-to-the-Classroom.aspx?Page=1" TargetMode="External"/><Relationship Id="rId3" Type="http://schemas.openxmlformats.org/officeDocument/2006/relationships/settings" Target="settings.xml"/><Relationship Id="rId21" Type="http://schemas.openxmlformats.org/officeDocument/2006/relationships/diagramData" Target="diagrams/data1.xml"/><Relationship Id="rId34" Type="http://schemas.openxmlformats.org/officeDocument/2006/relationships/hyperlink" Target="http://www.oracle.com/technology/pub/articles/dev2arch/2006/03/enterprise-architecture.html" TargetMode="External"/><Relationship Id="rId42" Type="http://schemas.openxmlformats.org/officeDocument/2006/relationships/hyperlink" Target="http://campustechnology.com/articles/2009/11/04/iparadigms-updates-peer-review-app.aspx" TargetMode="External"/><Relationship Id="rId47" Type="http://schemas.openxmlformats.org/officeDocument/2006/relationships/theme" Target="theme/theme1.xml"/><Relationship Id="rId7" Type="http://schemas.openxmlformats.org/officeDocument/2006/relationships/hyperlink" Target="http://www.e-framework.org" TargetMode="External"/><Relationship Id="rId12" Type="http://schemas.openxmlformats.org/officeDocument/2006/relationships/hyperlink" Target="http://www.goingon.com" TargetMode="External"/><Relationship Id="rId17" Type="http://schemas.openxmlformats.org/officeDocument/2006/relationships/hyperlink" Target="http://www.iparadigms.com/our_users.html" TargetMode="External"/><Relationship Id="rId25" Type="http://schemas.openxmlformats.org/officeDocument/2006/relationships/hyperlink" Target="http://www.imsglobal.org/question/" TargetMode="External"/><Relationship Id="rId33" Type="http://schemas.openxmlformats.org/officeDocument/2006/relationships/hyperlink" Target="http://www.steptwo.com.au/papers/kmc_whatisinfoarch" TargetMode="External"/><Relationship Id="rId38" Type="http://schemas.openxmlformats.org/officeDocument/2006/relationships/hyperlink" Target="http://www.pewinternet.org/Reports/2007/Social-Networking-Websites-and-Teens.aspx"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iparadigms.com" TargetMode="External"/><Relationship Id="rId20" Type="http://schemas.openxmlformats.org/officeDocument/2006/relationships/hyperlink" Target="http://www.itap.purdue.edu/tlt/hotseat/" TargetMode="External"/><Relationship Id="rId29" Type="http://schemas.openxmlformats.org/officeDocument/2006/relationships/comments" Target="comments.xml"/><Relationship Id="rId41" Type="http://schemas.openxmlformats.org/officeDocument/2006/relationships/hyperlink" Target="http://campustechnology.com/articles/2009/09/10/2know-classroom-response-system-gets-short-answer-feature.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as.upenn.edu/lps/" TargetMode="External"/><Relationship Id="rId24" Type="http://schemas.openxmlformats.org/officeDocument/2006/relationships/diagramColors" Target="diagrams/colors1.xml"/><Relationship Id="rId32" Type="http://schemas.openxmlformats.org/officeDocument/2006/relationships/hyperlink" Target="http://www.mbrfoundation.ae/English/pages/AKR2009.aspx" TargetMode="External"/><Relationship Id="rId37" Type="http://schemas.openxmlformats.org/officeDocument/2006/relationships/hyperlink" Target="http://www.pewinternet.org/Reports/2009/Twitter-and-status-updating/Part-1/Section-4.aspx?r=1" TargetMode="External"/><Relationship Id="rId40" Type="http://schemas.openxmlformats.org/officeDocument/2006/relationships/hyperlink" Target="http://hdl.handle.net/1794/3181"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sungardhe.com" TargetMode="External"/><Relationship Id="rId23" Type="http://schemas.openxmlformats.org/officeDocument/2006/relationships/diagramQuickStyle" Target="diagrams/quickStyle1.xml"/><Relationship Id="rId28" Type="http://schemas.openxmlformats.org/officeDocument/2006/relationships/image" Target="media/image3.tiff"/><Relationship Id="rId36" Type="http://schemas.openxmlformats.org/officeDocument/2006/relationships/hyperlink" Target="http://www.pewinternet.org/Reports/2009/17-Twitter-and-Status-Updating-Fall-2009.aspx" TargetMode="External"/><Relationship Id="rId10" Type="http://schemas.openxmlformats.org/officeDocument/2006/relationships/hyperlink" Target="http://blog.nielsen.com/nielsenwire/online_mobile/twitters-tweet-smell-of-success/" TargetMode="External"/><Relationship Id="rId19" Type="http://schemas.openxmlformats.org/officeDocument/2006/relationships/hyperlink" Target="http://www.purdue.edu/" TargetMode="External"/><Relationship Id="rId31" Type="http://schemas.openxmlformats.org/officeDocument/2006/relationships/hyperlink" Target="http://net.educause.edu/ir/library/pdf/ERM0865.pdf" TargetMode="External"/><Relationship Id="rId44" Type="http://schemas.openxmlformats.org/officeDocument/2006/relationships/hyperlink" Target="http://projects.coe.uga.edu/epltt/" TargetMode="External"/><Relationship Id="rId4" Type="http://schemas.openxmlformats.org/officeDocument/2006/relationships/webSettings" Target="webSettings.xml"/><Relationship Id="rId9" Type="http://schemas.openxmlformats.org/officeDocument/2006/relationships/image" Target="media/image2.tiff"/><Relationship Id="rId14" Type="http://schemas.openxmlformats.org/officeDocument/2006/relationships/hyperlink" Target="http://www.epsilen.com" TargetMode="External"/><Relationship Id="rId22" Type="http://schemas.openxmlformats.org/officeDocument/2006/relationships/diagramLayout" Target="diagrams/layout1.xml"/><Relationship Id="rId27" Type="http://schemas.openxmlformats.org/officeDocument/2006/relationships/hyperlink" Target="http://www.renlearn.com" TargetMode="External"/><Relationship Id="rId30" Type="http://schemas.openxmlformats.org/officeDocument/2006/relationships/hyperlink" Target="http://www.educause.edu/ir/library/pdf/erm0943.pdf" TargetMode="External"/><Relationship Id="rId35" Type="http://schemas.openxmlformats.org/officeDocument/2006/relationships/hyperlink" Target="http://elearnmag.org/subpage.cfm?section=articles&amp;amp;article=96-1" TargetMode="External"/><Relationship Id="rId43" Type="http://schemas.openxmlformats.org/officeDocument/2006/relationships/hyperlink" Target="http://webobjects.cdw.com/webobjects/media/pdf/Newsroom/CDWG-21st-Century-Campus-1009.pdf"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3F850B-B3D9-4590-8328-939A083CC110}" type="doc">
      <dgm:prSet loTypeId="urn:microsoft.com/office/officeart/2005/8/layout/orgChart1" loCatId="hierarchy" qsTypeId="urn:microsoft.com/office/officeart/2005/8/quickstyle/simple5" qsCatId="simple" csTypeId="urn:microsoft.com/office/officeart/2005/8/colors/accent1_2" csCatId="accent1" phldr="1"/>
      <dgm:spPr/>
    </dgm:pt>
    <dgm:pt modelId="{762549C8-B429-4476-8615-10BD81D697BA}">
      <dgm:prSet/>
      <dgm:spPr>
        <a:xfrm>
          <a:off x="2504552" y="640"/>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baseline="0" smtClean="0">
              <a:solidFill>
                <a:sysClr val="window" lastClr="FFFFFF"/>
              </a:solidFill>
              <a:latin typeface="Calibri"/>
              <a:ea typeface="+mn-ea"/>
              <a:cs typeface="+mn-cs"/>
            </a:rPr>
            <a:t>Supporting Technologies</a:t>
          </a:r>
          <a:endParaRPr lang="en-US" smtClean="0">
            <a:solidFill>
              <a:sysClr val="window" lastClr="FFFFFF"/>
            </a:solidFill>
            <a:latin typeface="Calibri"/>
            <a:ea typeface="+mn-ea"/>
            <a:cs typeface="+mn-cs"/>
          </a:endParaRPr>
        </a:p>
      </dgm:t>
    </dgm:pt>
    <dgm:pt modelId="{B6A98776-AE89-4ADB-8461-2B1B08BD0C34}" type="parTrans" cxnId="{73364FF1-5A37-4803-858C-90BC5AC1F386}">
      <dgm:prSet/>
      <dgm:spPr/>
      <dgm:t>
        <a:bodyPr/>
        <a:lstStyle/>
        <a:p>
          <a:pPr algn="ctr"/>
          <a:endParaRPr lang="en-US"/>
        </a:p>
      </dgm:t>
    </dgm:pt>
    <dgm:pt modelId="{642BB221-64A7-4BAE-A14E-1F6356703D25}" type="sibTrans" cxnId="{73364FF1-5A37-4803-858C-90BC5AC1F386}">
      <dgm:prSet/>
      <dgm:spPr/>
      <dgm:t>
        <a:bodyPr/>
        <a:lstStyle/>
        <a:p>
          <a:pPr algn="ctr"/>
          <a:endParaRPr lang="en-US"/>
        </a:p>
      </dgm:t>
    </dgm:pt>
    <dgm:pt modelId="{BFD5D5D7-1032-4212-AE91-4DC258C60B12}">
      <dgm:prSet/>
      <dgm:spPr>
        <a:xfrm>
          <a:off x="1318305" y="557490"/>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baseline="0" smtClean="0">
              <a:solidFill>
                <a:sysClr val="window" lastClr="FFFFFF"/>
              </a:solidFill>
              <a:latin typeface="Calibri"/>
              <a:ea typeface="+mn-ea"/>
              <a:cs typeface="+mn-cs"/>
            </a:rPr>
            <a:t>In-Lecture</a:t>
          </a:r>
          <a:endParaRPr lang="en-US" smtClean="0">
            <a:solidFill>
              <a:sysClr val="window" lastClr="FFFFFF"/>
            </a:solidFill>
            <a:latin typeface="Calibri"/>
            <a:ea typeface="+mn-ea"/>
            <a:cs typeface="+mn-cs"/>
          </a:endParaRPr>
        </a:p>
      </dgm:t>
    </dgm:pt>
    <dgm:pt modelId="{4260A2AF-2A19-417A-9298-90FBDDDB5230}" type="parTrans" cxnId="{F8E41313-AFF5-4AE2-A816-52B806FE5D42}">
      <dgm:prSet/>
      <dgm:spPr>
        <a:xfrm>
          <a:off x="1710453" y="392788"/>
          <a:ext cx="1186246" cy="164701"/>
        </a:xfrm>
        <a:noFill/>
        <a:ln w="25400" cap="flat" cmpd="sng" algn="ctr">
          <a:solidFill>
            <a:srgbClr val="4F81BD">
              <a:shade val="60000"/>
              <a:hueOff val="0"/>
              <a:satOff val="0"/>
              <a:lumOff val="0"/>
              <a:alphaOff val="0"/>
            </a:srgbClr>
          </a:solidFill>
          <a:prstDash val="solid"/>
        </a:ln>
        <a:effectLst/>
      </dgm:spPr>
      <dgm:t>
        <a:bodyPr/>
        <a:lstStyle/>
        <a:p>
          <a:pPr algn="ctr"/>
          <a:endParaRPr lang="en-US"/>
        </a:p>
      </dgm:t>
    </dgm:pt>
    <dgm:pt modelId="{321F011A-30F4-4F07-B548-D0C0A1E37B19}" type="sibTrans" cxnId="{F8E41313-AFF5-4AE2-A816-52B806FE5D42}">
      <dgm:prSet/>
      <dgm:spPr/>
      <dgm:t>
        <a:bodyPr/>
        <a:lstStyle/>
        <a:p>
          <a:pPr algn="ctr"/>
          <a:endParaRPr lang="en-US"/>
        </a:p>
      </dgm:t>
    </dgm:pt>
    <dgm:pt modelId="{D3755D3E-1345-49BB-93BC-52C8946F726C}">
      <dgm:prSet/>
      <dgm:spPr>
        <a:xfrm>
          <a:off x="2267303" y="1114339"/>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baseline="0" smtClean="0">
              <a:solidFill>
                <a:sysClr val="window" lastClr="FFFFFF"/>
              </a:solidFill>
              <a:latin typeface="Calibri"/>
              <a:ea typeface="+mn-ea"/>
              <a:cs typeface="+mn-cs"/>
            </a:rPr>
            <a:t>Mobile Applications</a:t>
          </a:r>
          <a:endParaRPr lang="en-US" smtClean="0">
            <a:solidFill>
              <a:sysClr val="window" lastClr="FFFFFF"/>
            </a:solidFill>
            <a:latin typeface="Calibri"/>
            <a:ea typeface="+mn-ea"/>
            <a:cs typeface="+mn-cs"/>
          </a:endParaRPr>
        </a:p>
      </dgm:t>
    </dgm:pt>
    <dgm:pt modelId="{AA9A90FB-4DA8-4F86-A08A-77014BDF9EED}" type="parTrans" cxnId="{13461656-6BAB-41BA-923B-B1CFCB036566}">
      <dgm:prSet/>
      <dgm:spPr>
        <a:xfrm>
          <a:off x="1710453" y="949637"/>
          <a:ext cx="948997" cy="164701"/>
        </a:xfrm>
        <a:noFill/>
        <a:ln w="25400" cap="flat" cmpd="sng" algn="ctr">
          <a:solidFill>
            <a:srgbClr val="4F81BD">
              <a:shade val="80000"/>
              <a:hueOff val="0"/>
              <a:satOff val="0"/>
              <a:lumOff val="0"/>
              <a:alphaOff val="0"/>
            </a:srgbClr>
          </a:solidFill>
          <a:prstDash val="solid"/>
        </a:ln>
        <a:effectLst/>
      </dgm:spPr>
      <dgm:t>
        <a:bodyPr/>
        <a:lstStyle/>
        <a:p>
          <a:pPr algn="ctr"/>
          <a:endParaRPr lang="en-US"/>
        </a:p>
      </dgm:t>
    </dgm:pt>
    <dgm:pt modelId="{8769D09D-F2CD-4487-BEC5-E0496D0A3D29}" type="sibTrans" cxnId="{13461656-6BAB-41BA-923B-B1CFCB036566}">
      <dgm:prSet/>
      <dgm:spPr/>
      <dgm:t>
        <a:bodyPr/>
        <a:lstStyle/>
        <a:p>
          <a:pPr algn="ctr"/>
          <a:endParaRPr lang="en-US"/>
        </a:p>
      </dgm:t>
    </dgm:pt>
    <dgm:pt modelId="{B71AAAD0-F209-4FB1-B6CF-EF8999504C9E}">
      <dgm:prSet/>
      <dgm:spPr>
        <a:xfrm>
          <a:off x="3690798" y="557490"/>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baseline="0" smtClean="0">
              <a:solidFill>
                <a:sysClr val="window" lastClr="FFFFFF"/>
              </a:solidFill>
              <a:latin typeface="Calibri"/>
              <a:ea typeface="+mn-ea"/>
              <a:cs typeface="+mn-cs"/>
            </a:rPr>
            <a:t>After Lecture</a:t>
          </a:r>
          <a:endParaRPr lang="en-US" smtClean="0">
            <a:solidFill>
              <a:sysClr val="window" lastClr="FFFFFF"/>
            </a:solidFill>
            <a:latin typeface="Calibri"/>
            <a:ea typeface="+mn-ea"/>
            <a:cs typeface="+mn-cs"/>
          </a:endParaRPr>
        </a:p>
      </dgm:t>
    </dgm:pt>
    <dgm:pt modelId="{F8F957F1-72B3-4723-9DDC-7EC5C4283DB2}" type="parTrans" cxnId="{EFED8F6C-2615-4B24-9519-F9E7DC1550B3}">
      <dgm:prSet/>
      <dgm:spPr>
        <a:xfrm>
          <a:off x="2896699" y="392788"/>
          <a:ext cx="1186246" cy="164701"/>
        </a:xfrm>
        <a:noFill/>
        <a:ln w="25400" cap="flat" cmpd="sng" algn="ctr">
          <a:solidFill>
            <a:srgbClr val="4F81BD">
              <a:shade val="60000"/>
              <a:hueOff val="0"/>
              <a:satOff val="0"/>
              <a:lumOff val="0"/>
              <a:alphaOff val="0"/>
            </a:srgbClr>
          </a:solidFill>
          <a:prstDash val="solid"/>
        </a:ln>
        <a:effectLst/>
      </dgm:spPr>
      <dgm:t>
        <a:bodyPr/>
        <a:lstStyle/>
        <a:p>
          <a:pPr algn="ctr"/>
          <a:endParaRPr lang="en-US"/>
        </a:p>
      </dgm:t>
    </dgm:pt>
    <dgm:pt modelId="{C36C67B8-6972-4455-B798-DE0B58494A92}" type="sibTrans" cxnId="{EFED8F6C-2615-4B24-9519-F9E7DC1550B3}">
      <dgm:prSet/>
      <dgm:spPr/>
      <dgm:t>
        <a:bodyPr/>
        <a:lstStyle/>
        <a:p>
          <a:pPr algn="ctr"/>
          <a:endParaRPr lang="en-US"/>
        </a:p>
      </dgm:t>
    </dgm:pt>
    <dgm:pt modelId="{12FDC552-0E7A-4C6B-8305-DF5216E5C30E}">
      <dgm:prSet/>
      <dgm:spPr>
        <a:xfrm>
          <a:off x="3216300" y="1114339"/>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baseline="0" smtClean="0">
              <a:solidFill>
                <a:sysClr val="window" lastClr="FFFFFF"/>
              </a:solidFill>
              <a:latin typeface="Calibri"/>
              <a:ea typeface="+mn-ea"/>
              <a:cs typeface="+mn-cs"/>
            </a:rPr>
            <a:t>Collaboration Tools</a:t>
          </a:r>
          <a:endParaRPr lang="en-US" smtClean="0">
            <a:solidFill>
              <a:sysClr val="window" lastClr="FFFFFF"/>
            </a:solidFill>
            <a:latin typeface="Calibri"/>
            <a:ea typeface="+mn-ea"/>
            <a:cs typeface="+mn-cs"/>
          </a:endParaRPr>
        </a:p>
      </dgm:t>
    </dgm:pt>
    <dgm:pt modelId="{A45DECE7-97A9-4A0F-95C0-A74A7873A06C}" type="parTrans" cxnId="{B1A81E29-7C14-4035-BF0C-5AB5FBB07A2B}">
      <dgm:prSet/>
      <dgm:spPr>
        <a:xfrm>
          <a:off x="3608447" y="949637"/>
          <a:ext cx="474498" cy="164701"/>
        </a:xfrm>
        <a:noFill/>
        <a:ln w="25400" cap="flat" cmpd="sng" algn="ctr">
          <a:solidFill>
            <a:srgbClr val="4F81BD">
              <a:shade val="80000"/>
              <a:hueOff val="0"/>
              <a:satOff val="0"/>
              <a:lumOff val="0"/>
              <a:alphaOff val="0"/>
            </a:srgbClr>
          </a:solidFill>
          <a:prstDash val="solid"/>
        </a:ln>
        <a:effectLst/>
      </dgm:spPr>
      <dgm:t>
        <a:bodyPr/>
        <a:lstStyle/>
        <a:p>
          <a:pPr algn="ctr"/>
          <a:endParaRPr lang="en-US"/>
        </a:p>
      </dgm:t>
    </dgm:pt>
    <dgm:pt modelId="{74DE813B-6F7F-4186-8B70-54C9BCAD155B}" type="sibTrans" cxnId="{B1A81E29-7C14-4035-BF0C-5AB5FBB07A2B}">
      <dgm:prSet/>
      <dgm:spPr/>
      <dgm:t>
        <a:bodyPr/>
        <a:lstStyle/>
        <a:p>
          <a:pPr algn="ctr"/>
          <a:endParaRPr lang="en-US"/>
        </a:p>
      </dgm:t>
    </dgm:pt>
    <dgm:pt modelId="{63FD6381-5BF1-4B74-8203-96F23CCE01FC}">
      <dgm:prSet/>
      <dgm:spPr>
        <a:xfrm>
          <a:off x="1318305" y="1114339"/>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Real-time Web Applications</a:t>
          </a:r>
        </a:p>
      </dgm:t>
    </dgm:pt>
    <dgm:pt modelId="{1A1A7BF7-536E-4F10-AC01-91D7E41D93C6}" type="parTrans" cxnId="{A5842E13-9BCD-4D87-AB0B-DD7BE05300D9}">
      <dgm:prSet/>
      <dgm:spPr>
        <a:xfrm>
          <a:off x="1664733" y="949637"/>
          <a:ext cx="91440" cy="164701"/>
        </a:xfrm>
        <a:noFill/>
        <a:ln w="25400" cap="flat" cmpd="sng" algn="ctr">
          <a:solidFill>
            <a:srgbClr val="4F81BD">
              <a:shade val="80000"/>
              <a:hueOff val="0"/>
              <a:satOff val="0"/>
              <a:lumOff val="0"/>
              <a:alphaOff val="0"/>
            </a:srgbClr>
          </a:solidFill>
          <a:prstDash val="solid"/>
        </a:ln>
        <a:effectLst/>
      </dgm:spPr>
      <dgm:t>
        <a:bodyPr/>
        <a:lstStyle/>
        <a:p>
          <a:pPr algn="ctr"/>
          <a:endParaRPr lang="en-US"/>
        </a:p>
      </dgm:t>
    </dgm:pt>
    <dgm:pt modelId="{ACDC382E-9B12-425A-8799-D2B0494561EA}" type="sibTrans" cxnId="{A5842E13-9BCD-4D87-AB0B-DD7BE05300D9}">
      <dgm:prSet/>
      <dgm:spPr/>
      <dgm:t>
        <a:bodyPr/>
        <a:lstStyle/>
        <a:p>
          <a:pPr algn="ctr"/>
          <a:endParaRPr lang="en-US"/>
        </a:p>
      </dgm:t>
    </dgm:pt>
    <dgm:pt modelId="{D1B2C43C-CFC7-4C2F-A389-60F47139447E}">
      <dgm:prSet/>
      <dgm:spPr>
        <a:xfrm>
          <a:off x="1514379" y="1671189"/>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Instant Messaging (IM)</a:t>
          </a:r>
        </a:p>
      </dgm:t>
    </dgm:pt>
    <dgm:pt modelId="{A3D40EBA-B997-4672-903A-E3EAFDF75E1D}" type="parTrans" cxnId="{6D08C750-1297-49EE-AD0F-CC951DC4C507}">
      <dgm:prSet/>
      <dgm:spPr>
        <a:xfrm>
          <a:off x="1396735" y="1506487"/>
          <a:ext cx="117644" cy="360775"/>
        </a:xfrm>
        <a:noFill/>
        <a:ln w="25400" cap="flat" cmpd="sng" algn="ctr">
          <a:solidFill>
            <a:srgbClr val="4F81BD">
              <a:shade val="80000"/>
              <a:hueOff val="0"/>
              <a:satOff val="0"/>
              <a:lumOff val="0"/>
              <a:alphaOff val="0"/>
            </a:srgbClr>
          </a:solidFill>
          <a:prstDash val="solid"/>
        </a:ln>
        <a:effectLst/>
      </dgm:spPr>
      <dgm:t>
        <a:bodyPr/>
        <a:lstStyle/>
        <a:p>
          <a:pPr algn="ctr"/>
          <a:endParaRPr lang="en-US"/>
        </a:p>
      </dgm:t>
    </dgm:pt>
    <dgm:pt modelId="{2CF773B7-BC42-4CEA-A65D-A22FBCDED8EF}" type="sibTrans" cxnId="{6D08C750-1297-49EE-AD0F-CC951DC4C507}">
      <dgm:prSet/>
      <dgm:spPr/>
      <dgm:t>
        <a:bodyPr/>
        <a:lstStyle/>
        <a:p>
          <a:pPr algn="ctr"/>
          <a:endParaRPr lang="en-US"/>
        </a:p>
      </dgm:t>
    </dgm:pt>
    <dgm:pt modelId="{2647581A-0239-4A51-B27E-ADC971DE791B}">
      <dgm:prSet/>
      <dgm:spPr>
        <a:xfrm>
          <a:off x="1514379" y="2228038"/>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Micro Blogging</a:t>
          </a:r>
        </a:p>
      </dgm:t>
    </dgm:pt>
    <dgm:pt modelId="{25558203-0511-47A4-8DB8-934A2634BD5B}" type="parTrans" cxnId="{C3CCCAEB-7E1F-4FD1-9674-6B2B1FC1AC41}">
      <dgm:prSet/>
      <dgm:spPr>
        <a:xfrm>
          <a:off x="1396735" y="1506487"/>
          <a:ext cx="117644" cy="917625"/>
        </a:xfrm>
        <a:noFill/>
        <a:ln w="25400" cap="flat" cmpd="sng" algn="ctr">
          <a:solidFill>
            <a:srgbClr val="4F81BD">
              <a:shade val="80000"/>
              <a:hueOff val="0"/>
              <a:satOff val="0"/>
              <a:lumOff val="0"/>
              <a:alphaOff val="0"/>
            </a:srgbClr>
          </a:solidFill>
          <a:prstDash val="solid"/>
        </a:ln>
        <a:effectLst/>
      </dgm:spPr>
      <dgm:t>
        <a:bodyPr/>
        <a:lstStyle/>
        <a:p>
          <a:pPr algn="ctr"/>
          <a:endParaRPr lang="en-US"/>
        </a:p>
      </dgm:t>
    </dgm:pt>
    <dgm:pt modelId="{64092203-2624-4959-8551-211F809BA293}" type="sibTrans" cxnId="{C3CCCAEB-7E1F-4FD1-9674-6B2B1FC1AC41}">
      <dgm:prSet/>
      <dgm:spPr/>
      <dgm:t>
        <a:bodyPr/>
        <a:lstStyle/>
        <a:p>
          <a:pPr algn="ctr"/>
          <a:endParaRPr lang="en-US"/>
        </a:p>
      </dgm:t>
    </dgm:pt>
    <dgm:pt modelId="{17866881-101E-4B00-8B5A-EC5A73E034CF}">
      <dgm:prSet/>
      <dgm:spPr>
        <a:xfrm>
          <a:off x="4165297" y="1114339"/>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Social Networks</a:t>
          </a:r>
        </a:p>
      </dgm:t>
    </dgm:pt>
    <dgm:pt modelId="{814F82FA-00F3-45D2-A3BF-36B4D5A2F8D8}" type="parTrans" cxnId="{3031264D-A24D-4556-A49F-BDE96416F967}">
      <dgm:prSet/>
      <dgm:spPr>
        <a:xfrm>
          <a:off x="4082946" y="949637"/>
          <a:ext cx="474498" cy="164701"/>
        </a:xfrm>
        <a:noFill/>
        <a:ln w="25400" cap="flat" cmpd="sng" algn="ctr">
          <a:solidFill>
            <a:srgbClr val="4F81BD">
              <a:shade val="80000"/>
              <a:hueOff val="0"/>
              <a:satOff val="0"/>
              <a:lumOff val="0"/>
              <a:alphaOff val="0"/>
            </a:srgbClr>
          </a:solidFill>
          <a:prstDash val="solid"/>
        </a:ln>
        <a:effectLst/>
      </dgm:spPr>
      <dgm:t>
        <a:bodyPr/>
        <a:lstStyle/>
        <a:p>
          <a:pPr algn="ctr"/>
          <a:endParaRPr lang="en-US"/>
        </a:p>
      </dgm:t>
    </dgm:pt>
    <dgm:pt modelId="{56DC7956-6A92-4109-8D91-6A14FE036AD9}" type="sibTrans" cxnId="{3031264D-A24D-4556-A49F-BDE96416F967}">
      <dgm:prSet/>
      <dgm:spPr/>
      <dgm:t>
        <a:bodyPr/>
        <a:lstStyle/>
        <a:p>
          <a:pPr algn="ctr"/>
          <a:endParaRPr lang="en-US"/>
        </a:p>
      </dgm:t>
    </dgm:pt>
    <dgm:pt modelId="{989FED1A-9B53-4AF2-848A-DF4D3CA713A6}">
      <dgm:prSet/>
      <dgm:spPr>
        <a:xfrm>
          <a:off x="4361371" y="1671189"/>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Groups/News Groups</a:t>
          </a:r>
        </a:p>
      </dgm:t>
    </dgm:pt>
    <dgm:pt modelId="{E9724FF3-806B-4893-94A1-0AFB351AF2DD}" type="parTrans" cxnId="{269D314D-2DA2-4EB0-BE39-80248F94B893}">
      <dgm:prSet/>
      <dgm:spPr>
        <a:xfrm>
          <a:off x="4243726" y="1506487"/>
          <a:ext cx="117644" cy="360775"/>
        </a:xfrm>
        <a:noFill/>
        <a:ln w="25400" cap="flat" cmpd="sng" algn="ctr">
          <a:solidFill>
            <a:srgbClr val="4F81BD">
              <a:shade val="80000"/>
              <a:hueOff val="0"/>
              <a:satOff val="0"/>
              <a:lumOff val="0"/>
              <a:alphaOff val="0"/>
            </a:srgbClr>
          </a:solidFill>
          <a:prstDash val="solid"/>
        </a:ln>
        <a:effectLst/>
      </dgm:spPr>
      <dgm:t>
        <a:bodyPr/>
        <a:lstStyle/>
        <a:p>
          <a:pPr algn="ctr"/>
          <a:endParaRPr lang="en-US"/>
        </a:p>
      </dgm:t>
    </dgm:pt>
    <dgm:pt modelId="{8986117C-C29B-4C99-9F35-5172A032441A}" type="sibTrans" cxnId="{269D314D-2DA2-4EB0-BE39-80248F94B893}">
      <dgm:prSet/>
      <dgm:spPr/>
      <dgm:t>
        <a:bodyPr/>
        <a:lstStyle/>
        <a:p>
          <a:pPr algn="ctr"/>
          <a:endParaRPr lang="en-US"/>
        </a:p>
      </dgm:t>
    </dgm:pt>
    <dgm:pt modelId="{A9FECE65-9B49-4C6F-B6E4-060EEA2DF304}">
      <dgm:prSet/>
      <dgm:spPr>
        <a:xfrm>
          <a:off x="4361371" y="2228038"/>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Communities</a:t>
          </a:r>
        </a:p>
      </dgm:t>
    </dgm:pt>
    <dgm:pt modelId="{811DE394-F9B9-4A55-842E-E36229628D5A}" type="parTrans" cxnId="{87FA95BE-81FD-406F-8B61-C8F86649E3E7}">
      <dgm:prSet/>
      <dgm:spPr>
        <a:xfrm>
          <a:off x="4243726" y="1506487"/>
          <a:ext cx="117644" cy="917625"/>
        </a:xfrm>
        <a:noFill/>
        <a:ln w="25400" cap="flat" cmpd="sng" algn="ctr">
          <a:solidFill>
            <a:srgbClr val="4F81BD">
              <a:shade val="80000"/>
              <a:hueOff val="0"/>
              <a:satOff val="0"/>
              <a:lumOff val="0"/>
              <a:alphaOff val="0"/>
            </a:srgbClr>
          </a:solidFill>
          <a:prstDash val="solid"/>
        </a:ln>
        <a:effectLst/>
      </dgm:spPr>
      <dgm:t>
        <a:bodyPr/>
        <a:lstStyle/>
        <a:p>
          <a:pPr algn="ctr"/>
          <a:endParaRPr lang="en-US"/>
        </a:p>
      </dgm:t>
    </dgm:pt>
    <dgm:pt modelId="{2C78AC7B-E722-4371-AE07-21CE5C502777}" type="sibTrans" cxnId="{87FA95BE-81FD-406F-8B61-C8F86649E3E7}">
      <dgm:prSet/>
      <dgm:spPr/>
      <dgm:t>
        <a:bodyPr/>
        <a:lstStyle/>
        <a:p>
          <a:pPr algn="ctr"/>
          <a:endParaRPr lang="en-US"/>
        </a:p>
      </dgm:t>
    </dgm:pt>
    <dgm:pt modelId="{7D844800-00CE-477D-B4EE-66EA73916204}">
      <dgm:prSet/>
      <dgm:spPr>
        <a:xfrm>
          <a:off x="4361371" y="3341737"/>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Social Networks Sites</a:t>
          </a:r>
        </a:p>
      </dgm:t>
    </dgm:pt>
    <dgm:pt modelId="{43824CD5-4534-44DE-AEDE-15750ABBABB4}" type="parTrans" cxnId="{615C93AA-E61F-4FDF-BD95-78EE4C6625A9}">
      <dgm:prSet/>
      <dgm:spPr>
        <a:xfrm>
          <a:off x="4243726" y="1506487"/>
          <a:ext cx="117644" cy="2031324"/>
        </a:xfrm>
        <a:noFill/>
        <a:ln w="25400" cap="flat" cmpd="sng" algn="ctr">
          <a:solidFill>
            <a:srgbClr val="4F81BD">
              <a:shade val="80000"/>
              <a:hueOff val="0"/>
              <a:satOff val="0"/>
              <a:lumOff val="0"/>
              <a:alphaOff val="0"/>
            </a:srgbClr>
          </a:solidFill>
          <a:prstDash val="solid"/>
        </a:ln>
        <a:effectLst/>
      </dgm:spPr>
      <dgm:t>
        <a:bodyPr/>
        <a:lstStyle/>
        <a:p>
          <a:pPr algn="ctr"/>
          <a:endParaRPr lang="en-US"/>
        </a:p>
      </dgm:t>
    </dgm:pt>
    <dgm:pt modelId="{2A31DFC0-F3A1-4CB5-9566-B737F82D0FFB}" type="sibTrans" cxnId="{615C93AA-E61F-4FDF-BD95-78EE4C6625A9}">
      <dgm:prSet/>
      <dgm:spPr/>
      <dgm:t>
        <a:bodyPr/>
        <a:lstStyle/>
        <a:p>
          <a:pPr algn="ctr"/>
          <a:endParaRPr lang="en-US"/>
        </a:p>
      </dgm:t>
    </dgm:pt>
    <dgm:pt modelId="{26A1A5FB-371B-49DA-BEA3-6706156C78FB}">
      <dgm:prSet/>
      <dgm:spPr>
        <a:xfrm>
          <a:off x="3412373" y="1671189"/>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Online Editing Tools</a:t>
          </a:r>
        </a:p>
      </dgm:t>
    </dgm:pt>
    <dgm:pt modelId="{C5C4E5CA-C66E-44E1-82B5-DD33CA12A7F5}" type="parTrans" cxnId="{6ADADCBC-7185-4038-B745-15FE78B2BDBB}">
      <dgm:prSet/>
      <dgm:spPr>
        <a:xfrm>
          <a:off x="3294729" y="1506487"/>
          <a:ext cx="117644" cy="360775"/>
        </a:xfrm>
        <a:noFill/>
        <a:ln w="25400" cap="flat" cmpd="sng" algn="ctr">
          <a:solidFill>
            <a:srgbClr val="4F81BD">
              <a:shade val="80000"/>
              <a:hueOff val="0"/>
              <a:satOff val="0"/>
              <a:lumOff val="0"/>
              <a:alphaOff val="0"/>
            </a:srgbClr>
          </a:solidFill>
          <a:prstDash val="solid"/>
        </a:ln>
        <a:effectLst/>
      </dgm:spPr>
      <dgm:t>
        <a:bodyPr/>
        <a:lstStyle/>
        <a:p>
          <a:pPr algn="ctr"/>
          <a:endParaRPr lang="en-US"/>
        </a:p>
      </dgm:t>
    </dgm:pt>
    <dgm:pt modelId="{B7A7BFE2-7DB8-43C2-9303-6A510E879503}" type="sibTrans" cxnId="{6ADADCBC-7185-4038-B745-15FE78B2BDBB}">
      <dgm:prSet/>
      <dgm:spPr/>
      <dgm:t>
        <a:bodyPr/>
        <a:lstStyle/>
        <a:p>
          <a:pPr algn="ctr"/>
          <a:endParaRPr lang="en-US"/>
        </a:p>
      </dgm:t>
    </dgm:pt>
    <dgm:pt modelId="{0889220E-8820-47B8-A97D-CA49B0FEDA2F}">
      <dgm:prSet/>
      <dgm:spPr>
        <a:xfrm>
          <a:off x="4361371" y="2784888"/>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Forums</a:t>
          </a:r>
        </a:p>
      </dgm:t>
    </dgm:pt>
    <dgm:pt modelId="{496245B4-9FBD-4030-B86E-D7A845E7209C}" type="parTrans" cxnId="{BF2979E6-9BA6-41D8-9336-1540EEBF6804}">
      <dgm:prSet/>
      <dgm:spPr>
        <a:xfrm>
          <a:off x="4243726" y="1506487"/>
          <a:ext cx="117644" cy="1474474"/>
        </a:xfrm>
        <a:noFill/>
        <a:ln w="25400" cap="flat" cmpd="sng" algn="ctr">
          <a:solidFill>
            <a:srgbClr val="4F81BD">
              <a:shade val="80000"/>
              <a:hueOff val="0"/>
              <a:satOff val="0"/>
              <a:lumOff val="0"/>
              <a:alphaOff val="0"/>
            </a:srgbClr>
          </a:solidFill>
          <a:prstDash val="solid"/>
        </a:ln>
        <a:effectLst/>
      </dgm:spPr>
      <dgm:t>
        <a:bodyPr/>
        <a:lstStyle/>
        <a:p>
          <a:pPr algn="ctr"/>
          <a:endParaRPr lang="en-US"/>
        </a:p>
      </dgm:t>
    </dgm:pt>
    <dgm:pt modelId="{8306A5F0-EE1D-4290-8FFA-6DBCC7E93627}" type="sibTrans" cxnId="{BF2979E6-9BA6-41D8-9336-1540EEBF6804}">
      <dgm:prSet/>
      <dgm:spPr/>
      <dgm:t>
        <a:bodyPr/>
        <a:lstStyle/>
        <a:p>
          <a:pPr algn="ctr"/>
          <a:endParaRPr lang="en-US"/>
        </a:p>
      </dgm:t>
    </dgm:pt>
    <dgm:pt modelId="{8C0EE944-189F-457B-A18D-192211DFA731}">
      <dgm:prSet/>
      <dgm:spPr>
        <a:xfrm>
          <a:off x="2463376" y="1671189"/>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baseline="0" smtClean="0">
              <a:solidFill>
                <a:sysClr val="window" lastClr="FFFFFF"/>
              </a:solidFill>
              <a:latin typeface="Calibri"/>
              <a:ea typeface="+mn-ea"/>
              <a:cs typeface="+mn-cs"/>
            </a:rPr>
            <a:t>Short Message Service (SMS)</a:t>
          </a:r>
          <a:endParaRPr lang="en-US" smtClean="0">
            <a:solidFill>
              <a:sysClr val="window" lastClr="FFFFFF"/>
            </a:solidFill>
            <a:latin typeface="Calibri"/>
            <a:ea typeface="+mn-ea"/>
            <a:cs typeface="+mn-cs"/>
          </a:endParaRPr>
        </a:p>
      </dgm:t>
    </dgm:pt>
    <dgm:pt modelId="{400EA5F8-4F5E-4E47-82F0-0D022CACA1E0}" type="parTrans" cxnId="{A186EE8A-FCE1-4802-8E74-D0153665F7B8}">
      <dgm:prSet/>
      <dgm:spPr>
        <a:xfrm>
          <a:off x="2345732" y="1506487"/>
          <a:ext cx="117644" cy="360775"/>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30A7C352-B80D-4B2D-AB17-FEDA46EDC4CA}" type="sibTrans" cxnId="{A186EE8A-FCE1-4802-8E74-D0153665F7B8}">
      <dgm:prSet/>
      <dgm:spPr/>
      <dgm:t>
        <a:bodyPr/>
        <a:lstStyle/>
        <a:p>
          <a:endParaRPr lang="en-US"/>
        </a:p>
      </dgm:t>
    </dgm:pt>
    <dgm:pt modelId="{5DB85F4C-24B8-47F1-9FD2-4583E16640F5}">
      <dgm:prSet/>
      <dgm:spPr>
        <a:xfrm>
          <a:off x="2463376" y="2228038"/>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SmartClients</a:t>
          </a:r>
        </a:p>
      </dgm:t>
    </dgm:pt>
    <dgm:pt modelId="{06804CAD-885F-411B-9258-DFE1CD66B273}" type="parTrans" cxnId="{888CB39D-6303-45CD-846B-FB9B03E6B5C3}">
      <dgm:prSet/>
      <dgm:spPr>
        <a:xfrm>
          <a:off x="2345732" y="1506487"/>
          <a:ext cx="117644" cy="917625"/>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57ADA78-145F-4B69-BF07-4A909A39A906}" type="sibTrans" cxnId="{888CB39D-6303-45CD-846B-FB9B03E6B5C3}">
      <dgm:prSet/>
      <dgm:spPr/>
      <dgm:t>
        <a:bodyPr/>
        <a:lstStyle/>
        <a:p>
          <a:endParaRPr lang="en-US"/>
        </a:p>
      </dgm:t>
    </dgm:pt>
    <dgm:pt modelId="{BE439AA4-1F2F-4C4B-8562-F093EDAA789E}">
      <dgm:prSet/>
      <dgm:spPr>
        <a:xfrm>
          <a:off x="369308" y="1114339"/>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Web Application</a:t>
          </a:r>
        </a:p>
      </dgm:t>
    </dgm:pt>
    <dgm:pt modelId="{ECE30F69-86A3-4863-949E-F0713E9D7AB6}" type="parTrans" cxnId="{4D6F92A3-3DFC-4D57-AD54-FE46D1B828A9}">
      <dgm:prSet/>
      <dgm:spPr>
        <a:xfrm>
          <a:off x="761456" y="949637"/>
          <a:ext cx="948997" cy="164701"/>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0EFF70ED-4654-4B21-9BCC-F5CED98CB527}" type="sibTrans" cxnId="{4D6F92A3-3DFC-4D57-AD54-FE46D1B828A9}">
      <dgm:prSet/>
      <dgm:spPr/>
      <dgm:t>
        <a:bodyPr/>
        <a:lstStyle/>
        <a:p>
          <a:endParaRPr lang="en-US"/>
        </a:p>
      </dgm:t>
    </dgm:pt>
    <dgm:pt modelId="{788A2203-EF95-46E8-8209-C26C9C99F588}">
      <dgm:prSet/>
      <dgm:spPr>
        <a:xfrm>
          <a:off x="565382" y="1671189"/>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Polls / Surveys</a:t>
          </a:r>
        </a:p>
      </dgm:t>
    </dgm:pt>
    <dgm:pt modelId="{7F33B3EF-F4BD-47C4-989F-976139A2FD84}" type="parTrans" cxnId="{A19971F3-84F9-4DDE-A07B-FE761BED5200}">
      <dgm:prSet/>
      <dgm:spPr>
        <a:xfrm>
          <a:off x="447738" y="1506487"/>
          <a:ext cx="117644" cy="360775"/>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7AAD747B-F62C-42CA-9B4A-298B953F9283}" type="sibTrans" cxnId="{A19971F3-84F9-4DDE-A07B-FE761BED5200}">
      <dgm:prSet/>
      <dgm:spPr/>
      <dgm:t>
        <a:bodyPr/>
        <a:lstStyle/>
        <a:p>
          <a:endParaRPr lang="en-US"/>
        </a:p>
      </dgm:t>
    </dgm:pt>
    <dgm:pt modelId="{4B49BB89-53E4-4AC8-B6BA-310FEC43BB52}">
      <dgm:prSet/>
      <dgm:spPr>
        <a:xfrm>
          <a:off x="565382" y="2228038"/>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Questions</a:t>
          </a:r>
        </a:p>
      </dgm:t>
    </dgm:pt>
    <dgm:pt modelId="{7B762BF1-06B1-4E8F-8391-4FF4415B6A9F}" type="parTrans" cxnId="{FE5F591C-3022-457B-A410-D66CECD168FB}">
      <dgm:prSet/>
      <dgm:spPr>
        <a:xfrm>
          <a:off x="447738" y="1506487"/>
          <a:ext cx="117644" cy="917625"/>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50CA0A95-2041-486D-8549-4D2BCFE96E56}" type="sibTrans" cxnId="{FE5F591C-3022-457B-A410-D66CECD168FB}">
      <dgm:prSet/>
      <dgm:spPr/>
      <dgm:t>
        <a:bodyPr/>
        <a:lstStyle/>
        <a:p>
          <a:endParaRPr lang="en-US"/>
        </a:p>
      </dgm:t>
    </dgm:pt>
    <dgm:pt modelId="{6A7D8D52-199F-404D-9327-BAF09EF2E28D}">
      <dgm:prSet/>
      <dgm:spPr>
        <a:xfrm>
          <a:off x="565382" y="3341737"/>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Recording</a:t>
          </a:r>
        </a:p>
      </dgm:t>
    </dgm:pt>
    <dgm:pt modelId="{4A5F7677-6C19-43A1-B7E8-8FDB6AD9273D}" type="parTrans" cxnId="{A8085DC8-251B-4DF6-95EE-340397BF5A67}">
      <dgm:prSet/>
      <dgm:spPr>
        <a:xfrm>
          <a:off x="447738" y="1506487"/>
          <a:ext cx="117644" cy="2031324"/>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1221EE65-ACEF-4EA4-A45D-DB5363D28EF3}" type="sibTrans" cxnId="{A8085DC8-251B-4DF6-95EE-340397BF5A67}">
      <dgm:prSet/>
      <dgm:spPr/>
      <dgm:t>
        <a:bodyPr/>
        <a:lstStyle/>
        <a:p>
          <a:endParaRPr lang="en-US"/>
        </a:p>
      </dgm:t>
    </dgm:pt>
    <dgm:pt modelId="{95267CFD-DF46-4389-8745-B743E5ABBC50}">
      <dgm:prSet/>
      <dgm:spPr>
        <a:xfrm>
          <a:off x="3412373" y="3341737"/>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Internet Telephony</a:t>
          </a:r>
        </a:p>
      </dgm:t>
    </dgm:pt>
    <dgm:pt modelId="{5863B29D-12CD-47D7-B5E4-F57AA01D5973}" type="parTrans" cxnId="{192A3411-E63B-494E-8AB7-14349D3D0087}">
      <dgm:prSet/>
      <dgm:spPr>
        <a:xfrm>
          <a:off x="3294729" y="1506487"/>
          <a:ext cx="117644" cy="2031324"/>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67733B4A-0DE4-4A02-A12D-6814105EF8B7}" type="sibTrans" cxnId="{192A3411-E63B-494E-8AB7-14349D3D0087}">
      <dgm:prSet/>
      <dgm:spPr/>
      <dgm:t>
        <a:bodyPr/>
        <a:lstStyle/>
        <a:p>
          <a:endParaRPr lang="en-US"/>
        </a:p>
      </dgm:t>
    </dgm:pt>
    <dgm:pt modelId="{2F149950-607B-4219-85E4-C9D31D055CC0}">
      <dgm:prSet/>
      <dgm:spPr>
        <a:xfrm>
          <a:off x="565382" y="4455436"/>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Widget/Gadget</a:t>
          </a:r>
        </a:p>
      </dgm:t>
    </dgm:pt>
    <dgm:pt modelId="{ABB86592-1A6A-459A-A083-3851CD9EE9D8}" type="parTrans" cxnId="{6D6651FB-05EE-4773-83C4-6C23A4F0BD85}">
      <dgm:prSet/>
      <dgm:spPr>
        <a:xfrm>
          <a:off x="447738" y="1506487"/>
          <a:ext cx="117644" cy="3145023"/>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2C1E8AB-8D9B-4FCA-9D4D-E51B6977D863}" type="sibTrans" cxnId="{6D6651FB-05EE-4773-83C4-6C23A4F0BD85}">
      <dgm:prSet/>
      <dgm:spPr/>
      <dgm:t>
        <a:bodyPr/>
        <a:lstStyle/>
        <a:p>
          <a:endParaRPr lang="en-US"/>
        </a:p>
      </dgm:t>
    </dgm:pt>
    <dgm:pt modelId="{A892C379-AE39-4BE7-B613-86585C7DB86A}">
      <dgm:prSet/>
      <dgm:spPr>
        <a:xfrm>
          <a:off x="1514379" y="2784888"/>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NLP</a:t>
          </a:r>
        </a:p>
      </dgm:t>
    </dgm:pt>
    <dgm:pt modelId="{50B85CD9-2C5A-4307-B767-F770046F48EA}" type="parTrans" cxnId="{54B26F81-9736-4ADE-A64D-781500FAEFB1}">
      <dgm:prSet/>
      <dgm:spPr>
        <a:xfrm>
          <a:off x="1396735" y="1506487"/>
          <a:ext cx="117644" cy="1474474"/>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BE4A6F9F-510B-4E06-8645-08C52AB20FED}" type="sibTrans" cxnId="{54B26F81-9736-4ADE-A64D-781500FAEFB1}">
      <dgm:prSet/>
      <dgm:spPr/>
      <dgm:t>
        <a:bodyPr/>
        <a:lstStyle/>
        <a:p>
          <a:endParaRPr lang="en-US"/>
        </a:p>
      </dgm:t>
    </dgm:pt>
    <dgm:pt modelId="{7FE8EB90-7E70-4DA3-9452-6AC11C37404A}">
      <dgm:prSet/>
      <dgm:spPr>
        <a:xfrm>
          <a:off x="1514379" y="3341737"/>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Response Systems</a:t>
          </a:r>
        </a:p>
      </dgm:t>
    </dgm:pt>
    <dgm:pt modelId="{BE559772-34F0-4493-856F-DDD3ACB7DD12}" type="parTrans" cxnId="{97E23D15-6944-47E3-9222-4617FCE2E6DB}">
      <dgm:prSet/>
      <dgm:spPr>
        <a:xfrm>
          <a:off x="1396735" y="1506487"/>
          <a:ext cx="117644" cy="2031324"/>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68F088BD-6218-41FA-9534-E7C97AE20153}" type="sibTrans" cxnId="{97E23D15-6944-47E3-9222-4617FCE2E6DB}">
      <dgm:prSet/>
      <dgm:spPr/>
      <dgm:t>
        <a:bodyPr/>
        <a:lstStyle/>
        <a:p>
          <a:endParaRPr lang="en-US"/>
        </a:p>
      </dgm:t>
    </dgm:pt>
    <dgm:pt modelId="{6B7EE71A-27FD-4D2A-989D-0320A05D49EE}">
      <dgm:prSet/>
      <dgm:spPr>
        <a:xfrm>
          <a:off x="565382" y="3898587"/>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Conferencing</a:t>
          </a:r>
        </a:p>
      </dgm:t>
    </dgm:pt>
    <dgm:pt modelId="{2260D0CB-CE09-461E-875F-6BDF4192583E}" type="parTrans" cxnId="{564504AA-2F46-4522-9AFB-D7422ACBC801}">
      <dgm:prSet/>
      <dgm:spPr>
        <a:xfrm>
          <a:off x="447738" y="1506487"/>
          <a:ext cx="117644" cy="2588173"/>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F91F06CF-D354-4CAD-AFA2-22F599D0AFCD}" type="sibTrans" cxnId="{564504AA-2F46-4522-9AFB-D7422ACBC801}">
      <dgm:prSet/>
      <dgm:spPr/>
      <dgm:t>
        <a:bodyPr/>
        <a:lstStyle/>
        <a:p>
          <a:endParaRPr lang="en-US"/>
        </a:p>
      </dgm:t>
    </dgm:pt>
    <dgm:pt modelId="{63D2E0F0-B7CA-4738-B2C4-136B1524C5C3}">
      <dgm:prSet/>
      <dgm:spPr>
        <a:xfrm>
          <a:off x="3412373" y="2228038"/>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Online Resources Sharing Tools</a:t>
          </a:r>
        </a:p>
      </dgm:t>
    </dgm:pt>
    <dgm:pt modelId="{2849A2FA-D49F-493C-A6DC-0FE6F060BE23}" type="parTrans" cxnId="{9DA5B379-2B8F-41E8-94A6-87192DA7C389}">
      <dgm:prSet/>
      <dgm:spPr>
        <a:xfrm>
          <a:off x="3294729" y="1506487"/>
          <a:ext cx="117644" cy="917625"/>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33443085-57D6-485A-9C53-543B338F74F4}" type="sibTrans" cxnId="{9DA5B379-2B8F-41E8-94A6-87192DA7C389}">
      <dgm:prSet/>
      <dgm:spPr/>
      <dgm:t>
        <a:bodyPr/>
        <a:lstStyle/>
        <a:p>
          <a:endParaRPr lang="en-US"/>
        </a:p>
      </dgm:t>
    </dgm:pt>
    <dgm:pt modelId="{029BAF43-72DE-4E11-A70E-2ACC09F88817}">
      <dgm:prSet/>
      <dgm:spPr>
        <a:xfrm>
          <a:off x="3412373" y="2784888"/>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Online Collaborative Thinking Tools</a:t>
          </a:r>
        </a:p>
      </dgm:t>
    </dgm:pt>
    <dgm:pt modelId="{E5D8666A-39EB-4C8F-807A-687759B0821D}" type="parTrans" cxnId="{8354BA34-9A70-47FD-BCE8-447DB504EEEB}">
      <dgm:prSet/>
      <dgm:spPr>
        <a:xfrm>
          <a:off x="3294729" y="1506487"/>
          <a:ext cx="117644" cy="1474474"/>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29F79EA7-DFCC-4A36-84F2-112E75E5070D}" type="sibTrans" cxnId="{8354BA34-9A70-47FD-BCE8-447DB504EEEB}">
      <dgm:prSet/>
      <dgm:spPr/>
      <dgm:t>
        <a:bodyPr/>
        <a:lstStyle/>
        <a:p>
          <a:endParaRPr lang="en-US"/>
        </a:p>
      </dgm:t>
    </dgm:pt>
    <dgm:pt modelId="{33B353A0-E7C2-40D6-8727-AF6DDF7DBD28}">
      <dgm:prSet/>
      <dgm:spPr>
        <a:xfrm>
          <a:off x="565382" y="2784888"/>
          <a:ext cx="784295" cy="392147"/>
        </a:xfrm>
        <a:gradFill rotWithShape="0">
          <a:gsLst>
            <a:gs pos="0">
              <a:srgbClr val="4F81BD">
                <a:hueOff val="0"/>
                <a:satOff val="0"/>
                <a:lumOff val="0"/>
                <a:alphaOff val="0"/>
                <a:shade val="51000"/>
                <a:satMod val="130000"/>
              </a:srgbClr>
            </a:gs>
            <a:gs pos="80000">
              <a:srgbClr val="4F81BD">
                <a:hueOff val="0"/>
                <a:satOff val="0"/>
                <a:lumOff val="0"/>
                <a:alphaOff val="0"/>
                <a:shade val="93000"/>
                <a:satMod val="130000"/>
              </a:srgbClr>
            </a:gs>
            <a:gs pos="100000">
              <a:srgbClr val="4F81BD">
                <a:hueOff val="0"/>
                <a:satOff val="0"/>
                <a:lumOff val="0"/>
                <a:alphaOff val="0"/>
                <a:shade val="94000"/>
                <a:satMod val="135000"/>
              </a:srgb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gm:spPr>
      <dgm:t>
        <a:bodyPr/>
        <a:lstStyle/>
        <a:p>
          <a:pPr marR="0" algn="ctr" rtl="0"/>
          <a:r>
            <a:rPr lang="en-US" smtClean="0">
              <a:solidFill>
                <a:sysClr val="window" lastClr="FFFFFF"/>
              </a:solidFill>
              <a:latin typeface="Calibri"/>
              <a:ea typeface="+mn-ea"/>
              <a:cs typeface="+mn-cs"/>
            </a:rPr>
            <a:t>Assessments</a:t>
          </a:r>
        </a:p>
      </dgm:t>
    </dgm:pt>
    <dgm:pt modelId="{3720F6E7-D6F7-4452-89FA-D23620BD438F}" type="parTrans" cxnId="{947DB59A-93BD-456B-94B9-2E5146BAAEE3}">
      <dgm:prSet/>
      <dgm:spPr>
        <a:xfrm>
          <a:off x="447738" y="1506487"/>
          <a:ext cx="117644" cy="1474474"/>
        </a:xfrm>
        <a:noFill/>
        <a:ln w="25400" cap="flat" cmpd="sng" algn="ctr">
          <a:solidFill>
            <a:srgbClr val="4F81BD">
              <a:shade val="80000"/>
              <a:hueOff val="0"/>
              <a:satOff val="0"/>
              <a:lumOff val="0"/>
              <a:alphaOff val="0"/>
            </a:srgbClr>
          </a:solidFill>
          <a:prstDash val="solid"/>
        </a:ln>
        <a:effectLst/>
      </dgm:spPr>
      <dgm:t>
        <a:bodyPr/>
        <a:lstStyle/>
        <a:p>
          <a:endParaRPr lang="en-US"/>
        </a:p>
      </dgm:t>
    </dgm:pt>
    <dgm:pt modelId="{2AB4C95F-C427-4E54-8496-26B95ECC4D8E}" type="sibTrans" cxnId="{947DB59A-93BD-456B-94B9-2E5146BAAEE3}">
      <dgm:prSet/>
      <dgm:spPr/>
      <dgm:t>
        <a:bodyPr/>
        <a:lstStyle/>
        <a:p>
          <a:endParaRPr lang="en-US"/>
        </a:p>
      </dgm:t>
    </dgm:pt>
    <dgm:pt modelId="{5BB9E9AD-F2EE-4971-9A64-73192F2BD2DB}" type="pres">
      <dgm:prSet presAssocID="{923F850B-B3D9-4590-8328-939A083CC110}" presName="hierChild1" presStyleCnt="0">
        <dgm:presLayoutVars>
          <dgm:orgChart val="1"/>
          <dgm:chPref val="1"/>
          <dgm:dir/>
          <dgm:animOne val="branch"/>
          <dgm:animLvl val="lvl"/>
          <dgm:resizeHandles/>
        </dgm:presLayoutVars>
      </dgm:prSet>
      <dgm:spPr/>
    </dgm:pt>
    <dgm:pt modelId="{B0BF4F86-0648-4FCD-87D3-17E780C2C95B}" type="pres">
      <dgm:prSet presAssocID="{762549C8-B429-4476-8615-10BD81D697BA}" presName="hierRoot1" presStyleCnt="0">
        <dgm:presLayoutVars>
          <dgm:hierBranch val="init"/>
        </dgm:presLayoutVars>
      </dgm:prSet>
      <dgm:spPr/>
    </dgm:pt>
    <dgm:pt modelId="{AD04CD08-1E11-4D47-941D-1D66677F45C0}" type="pres">
      <dgm:prSet presAssocID="{762549C8-B429-4476-8615-10BD81D697BA}" presName="rootComposite1" presStyleCnt="0"/>
      <dgm:spPr/>
    </dgm:pt>
    <dgm:pt modelId="{2FB86C20-824B-49AF-A118-D40CE092B179}" type="pres">
      <dgm:prSet presAssocID="{762549C8-B429-4476-8615-10BD81D697BA}" presName="rootText1" presStyleLbl="node0" presStyleIdx="0" presStyleCnt="1">
        <dgm:presLayoutVars>
          <dgm:chPref val="3"/>
        </dgm:presLayoutVars>
      </dgm:prSet>
      <dgm:spPr>
        <a:prstGeom prst="rect">
          <a:avLst/>
        </a:prstGeom>
      </dgm:spPr>
      <dgm:t>
        <a:bodyPr/>
        <a:lstStyle/>
        <a:p>
          <a:endParaRPr lang="en-US"/>
        </a:p>
      </dgm:t>
    </dgm:pt>
    <dgm:pt modelId="{000A078D-683D-42DB-BB0C-0DBF4C01B48A}" type="pres">
      <dgm:prSet presAssocID="{762549C8-B429-4476-8615-10BD81D697BA}" presName="rootConnector1" presStyleLbl="node1" presStyleIdx="0" presStyleCnt="0"/>
      <dgm:spPr/>
      <dgm:t>
        <a:bodyPr/>
        <a:lstStyle/>
        <a:p>
          <a:endParaRPr lang="en-US"/>
        </a:p>
      </dgm:t>
    </dgm:pt>
    <dgm:pt modelId="{3A859B3B-C4E0-48A0-915C-C71C502745BF}" type="pres">
      <dgm:prSet presAssocID="{762549C8-B429-4476-8615-10BD81D697BA}" presName="hierChild2" presStyleCnt="0"/>
      <dgm:spPr/>
    </dgm:pt>
    <dgm:pt modelId="{FB7A0182-B1C1-4C95-8E8B-FF7F69A98788}" type="pres">
      <dgm:prSet presAssocID="{4260A2AF-2A19-417A-9298-90FBDDDB5230}" presName="Name37" presStyleLbl="parChTrans1D2" presStyleIdx="0" presStyleCnt="2"/>
      <dgm:spPr>
        <a:custGeom>
          <a:avLst/>
          <a:gdLst/>
          <a:ahLst/>
          <a:cxnLst/>
          <a:rect l="0" t="0" r="0" b="0"/>
          <a:pathLst>
            <a:path>
              <a:moveTo>
                <a:pt x="1186246" y="0"/>
              </a:moveTo>
              <a:lnTo>
                <a:pt x="1186246" y="82350"/>
              </a:lnTo>
              <a:lnTo>
                <a:pt x="0" y="82350"/>
              </a:lnTo>
              <a:lnTo>
                <a:pt x="0" y="164701"/>
              </a:lnTo>
            </a:path>
          </a:pathLst>
        </a:custGeom>
      </dgm:spPr>
      <dgm:t>
        <a:bodyPr/>
        <a:lstStyle/>
        <a:p>
          <a:endParaRPr lang="en-US"/>
        </a:p>
      </dgm:t>
    </dgm:pt>
    <dgm:pt modelId="{7CB6A13B-C762-42AB-9D5B-EAEB14E7A4F6}" type="pres">
      <dgm:prSet presAssocID="{BFD5D5D7-1032-4212-AE91-4DC258C60B12}" presName="hierRoot2" presStyleCnt="0">
        <dgm:presLayoutVars>
          <dgm:hierBranch val="init"/>
        </dgm:presLayoutVars>
      </dgm:prSet>
      <dgm:spPr/>
    </dgm:pt>
    <dgm:pt modelId="{1898E92A-C85A-4E8A-9C2A-1702D66DB442}" type="pres">
      <dgm:prSet presAssocID="{BFD5D5D7-1032-4212-AE91-4DC258C60B12}" presName="rootComposite" presStyleCnt="0"/>
      <dgm:spPr/>
    </dgm:pt>
    <dgm:pt modelId="{6F06395D-AE0D-4841-9899-B9B2540C4949}" type="pres">
      <dgm:prSet presAssocID="{BFD5D5D7-1032-4212-AE91-4DC258C60B12}" presName="rootText" presStyleLbl="node2" presStyleIdx="0" presStyleCnt="2">
        <dgm:presLayoutVars>
          <dgm:chPref val="3"/>
        </dgm:presLayoutVars>
      </dgm:prSet>
      <dgm:spPr>
        <a:prstGeom prst="rect">
          <a:avLst/>
        </a:prstGeom>
      </dgm:spPr>
      <dgm:t>
        <a:bodyPr/>
        <a:lstStyle/>
        <a:p>
          <a:endParaRPr lang="en-US"/>
        </a:p>
      </dgm:t>
    </dgm:pt>
    <dgm:pt modelId="{7DC4344D-CA8D-4645-9A4C-E4E7AF9BC9AA}" type="pres">
      <dgm:prSet presAssocID="{BFD5D5D7-1032-4212-AE91-4DC258C60B12}" presName="rootConnector" presStyleLbl="node2" presStyleIdx="0" presStyleCnt="2"/>
      <dgm:spPr/>
      <dgm:t>
        <a:bodyPr/>
        <a:lstStyle/>
        <a:p>
          <a:endParaRPr lang="en-US"/>
        </a:p>
      </dgm:t>
    </dgm:pt>
    <dgm:pt modelId="{D55C7964-9D56-40F2-879C-84495222627C}" type="pres">
      <dgm:prSet presAssocID="{BFD5D5D7-1032-4212-AE91-4DC258C60B12}" presName="hierChild4" presStyleCnt="0"/>
      <dgm:spPr/>
    </dgm:pt>
    <dgm:pt modelId="{81AF1AC3-DEA9-43EC-A251-04447CE94AF5}" type="pres">
      <dgm:prSet presAssocID="{ECE30F69-86A3-4863-949E-F0713E9D7AB6}" presName="Name37" presStyleLbl="parChTrans1D3" presStyleIdx="0" presStyleCnt="5"/>
      <dgm:spPr>
        <a:custGeom>
          <a:avLst/>
          <a:gdLst/>
          <a:ahLst/>
          <a:cxnLst/>
          <a:rect l="0" t="0" r="0" b="0"/>
          <a:pathLst>
            <a:path>
              <a:moveTo>
                <a:pt x="948997" y="0"/>
              </a:moveTo>
              <a:lnTo>
                <a:pt x="948997" y="82350"/>
              </a:lnTo>
              <a:lnTo>
                <a:pt x="0" y="82350"/>
              </a:lnTo>
              <a:lnTo>
                <a:pt x="0" y="164701"/>
              </a:lnTo>
            </a:path>
          </a:pathLst>
        </a:custGeom>
      </dgm:spPr>
      <dgm:t>
        <a:bodyPr/>
        <a:lstStyle/>
        <a:p>
          <a:endParaRPr lang="en-US"/>
        </a:p>
      </dgm:t>
    </dgm:pt>
    <dgm:pt modelId="{F3CD2488-E3D1-4A1D-B2BC-98F1545CFD9C}" type="pres">
      <dgm:prSet presAssocID="{BE439AA4-1F2F-4C4B-8562-F093EDAA789E}" presName="hierRoot2" presStyleCnt="0">
        <dgm:presLayoutVars>
          <dgm:hierBranch val="init"/>
        </dgm:presLayoutVars>
      </dgm:prSet>
      <dgm:spPr/>
    </dgm:pt>
    <dgm:pt modelId="{A9008BCB-0C11-4F25-B4D7-06EC8576D117}" type="pres">
      <dgm:prSet presAssocID="{BE439AA4-1F2F-4C4B-8562-F093EDAA789E}" presName="rootComposite" presStyleCnt="0"/>
      <dgm:spPr/>
    </dgm:pt>
    <dgm:pt modelId="{8EB15AA4-FBA9-4A34-B7BE-E7143F6E4D97}" type="pres">
      <dgm:prSet presAssocID="{BE439AA4-1F2F-4C4B-8562-F093EDAA789E}" presName="rootText" presStyleLbl="node3" presStyleIdx="0" presStyleCnt="5">
        <dgm:presLayoutVars>
          <dgm:chPref val="3"/>
        </dgm:presLayoutVars>
      </dgm:prSet>
      <dgm:spPr>
        <a:prstGeom prst="rect">
          <a:avLst/>
        </a:prstGeom>
      </dgm:spPr>
      <dgm:t>
        <a:bodyPr/>
        <a:lstStyle/>
        <a:p>
          <a:endParaRPr lang="en-US"/>
        </a:p>
      </dgm:t>
    </dgm:pt>
    <dgm:pt modelId="{247D7D1D-0611-4E35-BFC8-D6A7092C58F8}" type="pres">
      <dgm:prSet presAssocID="{BE439AA4-1F2F-4C4B-8562-F093EDAA789E}" presName="rootConnector" presStyleLbl="node3" presStyleIdx="0" presStyleCnt="5"/>
      <dgm:spPr/>
      <dgm:t>
        <a:bodyPr/>
        <a:lstStyle/>
        <a:p>
          <a:endParaRPr lang="en-US"/>
        </a:p>
      </dgm:t>
    </dgm:pt>
    <dgm:pt modelId="{0FB4D875-6643-4A48-89EB-B5553EE486C1}" type="pres">
      <dgm:prSet presAssocID="{BE439AA4-1F2F-4C4B-8562-F093EDAA789E}" presName="hierChild4" presStyleCnt="0"/>
      <dgm:spPr/>
    </dgm:pt>
    <dgm:pt modelId="{386F9BB4-24B2-4640-8EF8-EA3EBCD31ACE}" type="pres">
      <dgm:prSet presAssocID="{7F33B3EF-F4BD-47C4-989F-976139A2FD84}" presName="Name37" presStyleLbl="parChTrans1D4" presStyleIdx="0" presStyleCnt="20"/>
      <dgm:spPr>
        <a:custGeom>
          <a:avLst/>
          <a:gdLst/>
          <a:ahLst/>
          <a:cxnLst/>
          <a:rect l="0" t="0" r="0" b="0"/>
          <a:pathLst>
            <a:path>
              <a:moveTo>
                <a:pt x="0" y="0"/>
              </a:moveTo>
              <a:lnTo>
                <a:pt x="0" y="360775"/>
              </a:lnTo>
              <a:lnTo>
                <a:pt x="117644" y="360775"/>
              </a:lnTo>
            </a:path>
          </a:pathLst>
        </a:custGeom>
      </dgm:spPr>
      <dgm:t>
        <a:bodyPr/>
        <a:lstStyle/>
        <a:p>
          <a:endParaRPr lang="en-US"/>
        </a:p>
      </dgm:t>
    </dgm:pt>
    <dgm:pt modelId="{490E6296-E154-4F37-A150-083B7B527F70}" type="pres">
      <dgm:prSet presAssocID="{788A2203-EF95-46E8-8209-C26C9C99F588}" presName="hierRoot2" presStyleCnt="0">
        <dgm:presLayoutVars>
          <dgm:hierBranch val="init"/>
        </dgm:presLayoutVars>
      </dgm:prSet>
      <dgm:spPr/>
    </dgm:pt>
    <dgm:pt modelId="{208967EB-D7BE-47E3-85CA-D4ED0B720E90}" type="pres">
      <dgm:prSet presAssocID="{788A2203-EF95-46E8-8209-C26C9C99F588}" presName="rootComposite" presStyleCnt="0"/>
      <dgm:spPr/>
    </dgm:pt>
    <dgm:pt modelId="{FC0F67F2-C3E7-4C92-9917-C9587DBD852A}" type="pres">
      <dgm:prSet presAssocID="{788A2203-EF95-46E8-8209-C26C9C99F588}" presName="rootText" presStyleLbl="node4" presStyleIdx="0" presStyleCnt="20">
        <dgm:presLayoutVars>
          <dgm:chPref val="3"/>
        </dgm:presLayoutVars>
      </dgm:prSet>
      <dgm:spPr>
        <a:prstGeom prst="rect">
          <a:avLst/>
        </a:prstGeom>
      </dgm:spPr>
      <dgm:t>
        <a:bodyPr/>
        <a:lstStyle/>
        <a:p>
          <a:endParaRPr lang="en-US"/>
        </a:p>
      </dgm:t>
    </dgm:pt>
    <dgm:pt modelId="{3A52984E-7A26-4DEC-B7DC-4F8579F67CC8}" type="pres">
      <dgm:prSet presAssocID="{788A2203-EF95-46E8-8209-C26C9C99F588}" presName="rootConnector" presStyleLbl="node4" presStyleIdx="0" presStyleCnt="20"/>
      <dgm:spPr/>
      <dgm:t>
        <a:bodyPr/>
        <a:lstStyle/>
        <a:p>
          <a:endParaRPr lang="en-US"/>
        </a:p>
      </dgm:t>
    </dgm:pt>
    <dgm:pt modelId="{E1A199AD-F408-4C95-911F-477EF2CE4751}" type="pres">
      <dgm:prSet presAssocID="{788A2203-EF95-46E8-8209-C26C9C99F588}" presName="hierChild4" presStyleCnt="0"/>
      <dgm:spPr/>
    </dgm:pt>
    <dgm:pt modelId="{C0B62FAD-1CDD-4112-B886-10F8AF9ACF20}" type="pres">
      <dgm:prSet presAssocID="{788A2203-EF95-46E8-8209-C26C9C99F588}" presName="hierChild5" presStyleCnt="0"/>
      <dgm:spPr/>
    </dgm:pt>
    <dgm:pt modelId="{340F7BB7-4CA8-438B-8762-37158ACC5BC1}" type="pres">
      <dgm:prSet presAssocID="{7B762BF1-06B1-4E8F-8391-4FF4415B6A9F}" presName="Name37" presStyleLbl="parChTrans1D4" presStyleIdx="1" presStyleCnt="20"/>
      <dgm:spPr>
        <a:custGeom>
          <a:avLst/>
          <a:gdLst/>
          <a:ahLst/>
          <a:cxnLst/>
          <a:rect l="0" t="0" r="0" b="0"/>
          <a:pathLst>
            <a:path>
              <a:moveTo>
                <a:pt x="0" y="0"/>
              </a:moveTo>
              <a:lnTo>
                <a:pt x="0" y="917625"/>
              </a:lnTo>
              <a:lnTo>
                <a:pt x="117644" y="917625"/>
              </a:lnTo>
            </a:path>
          </a:pathLst>
        </a:custGeom>
      </dgm:spPr>
      <dgm:t>
        <a:bodyPr/>
        <a:lstStyle/>
        <a:p>
          <a:endParaRPr lang="en-US"/>
        </a:p>
      </dgm:t>
    </dgm:pt>
    <dgm:pt modelId="{49AD6167-AD19-4665-BEAA-499576685649}" type="pres">
      <dgm:prSet presAssocID="{4B49BB89-53E4-4AC8-B6BA-310FEC43BB52}" presName="hierRoot2" presStyleCnt="0">
        <dgm:presLayoutVars>
          <dgm:hierBranch val="init"/>
        </dgm:presLayoutVars>
      </dgm:prSet>
      <dgm:spPr/>
    </dgm:pt>
    <dgm:pt modelId="{20F9C8DE-04B6-4822-975A-B8C54872D4E7}" type="pres">
      <dgm:prSet presAssocID="{4B49BB89-53E4-4AC8-B6BA-310FEC43BB52}" presName="rootComposite" presStyleCnt="0"/>
      <dgm:spPr/>
    </dgm:pt>
    <dgm:pt modelId="{5E11D9D0-327F-4612-BB6F-37F4AAEC5FB6}" type="pres">
      <dgm:prSet presAssocID="{4B49BB89-53E4-4AC8-B6BA-310FEC43BB52}" presName="rootText" presStyleLbl="node4" presStyleIdx="1" presStyleCnt="20">
        <dgm:presLayoutVars>
          <dgm:chPref val="3"/>
        </dgm:presLayoutVars>
      </dgm:prSet>
      <dgm:spPr>
        <a:prstGeom prst="rect">
          <a:avLst/>
        </a:prstGeom>
      </dgm:spPr>
      <dgm:t>
        <a:bodyPr/>
        <a:lstStyle/>
        <a:p>
          <a:endParaRPr lang="en-US"/>
        </a:p>
      </dgm:t>
    </dgm:pt>
    <dgm:pt modelId="{D1B8F1C7-E06C-4DE8-989C-FCABB9F96998}" type="pres">
      <dgm:prSet presAssocID="{4B49BB89-53E4-4AC8-B6BA-310FEC43BB52}" presName="rootConnector" presStyleLbl="node4" presStyleIdx="1" presStyleCnt="20"/>
      <dgm:spPr/>
      <dgm:t>
        <a:bodyPr/>
        <a:lstStyle/>
        <a:p>
          <a:endParaRPr lang="en-US"/>
        </a:p>
      </dgm:t>
    </dgm:pt>
    <dgm:pt modelId="{E160ACCE-BB65-4A53-A805-D1F74DC76117}" type="pres">
      <dgm:prSet presAssocID="{4B49BB89-53E4-4AC8-B6BA-310FEC43BB52}" presName="hierChild4" presStyleCnt="0"/>
      <dgm:spPr/>
    </dgm:pt>
    <dgm:pt modelId="{51BA50BD-1852-4C9C-A4FA-D5585AD1EFC0}" type="pres">
      <dgm:prSet presAssocID="{4B49BB89-53E4-4AC8-B6BA-310FEC43BB52}" presName="hierChild5" presStyleCnt="0"/>
      <dgm:spPr/>
    </dgm:pt>
    <dgm:pt modelId="{54E253F1-1B5B-486E-B25F-437A78736747}" type="pres">
      <dgm:prSet presAssocID="{3720F6E7-D6F7-4452-89FA-D23620BD438F}" presName="Name37" presStyleLbl="parChTrans1D4" presStyleIdx="2" presStyleCnt="20"/>
      <dgm:spPr>
        <a:custGeom>
          <a:avLst/>
          <a:gdLst/>
          <a:ahLst/>
          <a:cxnLst/>
          <a:rect l="0" t="0" r="0" b="0"/>
          <a:pathLst>
            <a:path>
              <a:moveTo>
                <a:pt x="0" y="0"/>
              </a:moveTo>
              <a:lnTo>
                <a:pt x="0" y="1474474"/>
              </a:lnTo>
              <a:lnTo>
                <a:pt x="117644" y="1474474"/>
              </a:lnTo>
            </a:path>
          </a:pathLst>
        </a:custGeom>
      </dgm:spPr>
      <dgm:t>
        <a:bodyPr/>
        <a:lstStyle/>
        <a:p>
          <a:endParaRPr lang="en-US"/>
        </a:p>
      </dgm:t>
    </dgm:pt>
    <dgm:pt modelId="{17BAF883-086D-48AA-B896-090924C5F4A6}" type="pres">
      <dgm:prSet presAssocID="{33B353A0-E7C2-40D6-8727-AF6DDF7DBD28}" presName="hierRoot2" presStyleCnt="0">
        <dgm:presLayoutVars>
          <dgm:hierBranch val="init"/>
        </dgm:presLayoutVars>
      </dgm:prSet>
      <dgm:spPr/>
    </dgm:pt>
    <dgm:pt modelId="{D09D2543-304E-4FA6-9851-C11F8F7F43C2}" type="pres">
      <dgm:prSet presAssocID="{33B353A0-E7C2-40D6-8727-AF6DDF7DBD28}" presName="rootComposite" presStyleCnt="0"/>
      <dgm:spPr/>
    </dgm:pt>
    <dgm:pt modelId="{1896D78A-E76F-4EC0-818A-0F0FB57E8027}" type="pres">
      <dgm:prSet presAssocID="{33B353A0-E7C2-40D6-8727-AF6DDF7DBD28}" presName="rootText" presStyleLbl="node4" presStyleIdx="2" presStyleCnt="20">
        <dgm:presLayoutVars>
          <dgm:chPref val="3"/>
        </dgm:presLayoutVars>
      </dgm:prSet>
      <dgm:spPr>
        <a:prstGeom prst="rect">
          <a:avLst/>
        </a:prstGeom>
      </dgm:spPr>
      <dgm:t>
        <a:bodyPr/>
        <a:lstStyle/>
        <a:p>
          <a:endParaRPr lang="en-US"/>
        </a:p>
      </dgm:t>
    </dgm:pt>
    <dgm:pt modelId="{CDED5EAD-9401-4A5D-B2DE-582676B7216F}" type="pres">
      <dgm:prSet presAssocID="{33B353A0-E7C2-40D6-8727-AF6DDF7DBD28}" presName="rootConnector" presStyleLbl="node4" presStyleIdx="2" presStyleCnt="20"/>
      <dgm:spPr/>
      <dgm:t>
        <a:bodyPr/>
        <a:lstStyle/>
        <a:p>
          <a:endParaRPr lang="en-US"/>
        </a:p>
      </dgm:t>
    </dgm:pt>
    <dgm:pt modelId="{9B99A719-6A8D-403C-A2A4-65E5C9B771C9}" type="pres">
      <dgm:prSet presAssocID="{33B353A0-E7C2-40D6-8727-AF6DDF7DBD28}" presName="hierChild4" presStyleCnt="0"/>
      <dgm:spPr/>
    </dgm:pt>
    <dgm:pt modelId="{3831A220-E6AF-440A-843B-4BF69D0DC488}" type="pres">
      <dgm:prSet presAssocID="{33B353A0-E7C2-40D6-8727-AF6DDF7DBD28}" presName="hierChild5" presStyleCnt="0"/>
      <dgm:spPr/>
    </dgm:pt>
    <dgm:pt modelId="{F3407488-DE2C-49FB-8D90-5B67AAFFD0B8}" type="pres">
      <dgm:prSet presAssocID="{4A5F7677-6C19-43A1-B7E8-8FDB6AD9273D}" presName="Name37" presStyleLbl="parChTrans1D4" presStyleIdx="3" presStyleCnt="20"/>
      <dgm:spPr>
        <a:custGeom>
          <a:avLst/>
          <a:gdLst/>
          <a:ahLst/>
          <a:cxnLst/>
          <a:rect l="0" t="0" r="0" b="0"/>
          <a:pathLst>
            <a:path>
              <a:moveTo>
                <a:pt x="0" y="0"/>
              </a:moveTo>
              <a:lnTo>
                <a:pt x="0" y="2031324"/>
              </a:lnTo>
              <a:lnTo>
                <a:pt x="117644" y="2031324"/>
              </a:lnTo>
            </a:path>
          </a:pathLst>
        </a:custGeom>
      </dgm:spPr>
      <dgm:t>
        <a:bodyPr/>
        <a:lstStyle/>
        <a:p>
          <a:endParaRPr lang="en-US"/>
        </a:p>
      </dgm:t>
    </dgm:pt>
    <dgm:pt modelId="{F9A22221-57C4-4945-8C64-A978F0407D09}" type="pres">
      <dgm:prSet presAssocID="{6A7D8D52-199F-404D-9327-BAF09EF2E28D}" presName="hierRoot2" presStyleCnt="0">
        <dgm:presLayoutVars>
          <dgm:hierBranch val="init"/>
        </dgm:presLayoutVars>
      </dgm:prSet>
      <dgm:spPr/>
    </dgm:pt>
    <dgm:pt modelId="{4194C9EA-77C3-4BC1-BE15-CDDBFF3751D4}" type="pres">
      <dgm:prSet presAssocID="{6A7D8D52-199F-404D-9327-BAF09EF2E28D}" presName="rootComposite" presStyleCnt="0"/>
      <dgm:spPr/>
    </dgm:pt>
    <dgm:pt modelId="{4BB1DDA1-DC1C-49A3-BE3F-9F07D2ACB495}" type="pres">
      <dgm:prSet presAssocID="{6A7D8D52-199F-404D-9327-BAF09EF2E28D}" presName="rootText" presStyleLbl="node4" presStyleIdx="3" presStyleCnt="20">
        <dgm:presLayoutVars>
          <dgm:chPref val="3"/>
        </dgm:presLayoutVars>
      </dgm:prSet>
      <dgm:spPr>
        <a:prstGeom prst="rect">
          <a:avLst/>
        </a:prstGeom>
      </dgm:spPr>
      <dgm:t>
        <a:bodyPr/>
        <a:lstStyle/>
        <a:p>
          <a:endParaRPr lang="en-US"/>
        </a:p>
      </dgm:t>
    </dgm:pt>
    <dgm:pt modelId="{9F1D9488-749B-49EE-B0D3-48466C623C4B}" type="pres">
      <dgm:prSet presAssocID="{6A7D8D52-199F-404D-9327-BAF09EF2E28D}" presName="rootConnector" presStyleLbl="node4" presStyleIdx="3" presStyleCnt="20"/>
      <dgm:spPr/>
      <dgm:t>
        <a:bodyPr/>
        <a:lstStyle/>
        <a:p>
          <a:endParaRPr lang="en-US"/>
        </a:p>
      </dgm:t>
    </dgm:pt>
    <dgm:pt modelId="{19A5A1B4-75C5-4C3F-A608-C45860CAB575}" type="pres">
      <dgm:prSet presAssocID="{6A7D8D52-199F-404D-9327-BAF09EF2E28D}" presName="hierChild4" presStyleCnt="0"/>
      <dgm:spPr/>
    </dgm:pt>
    <dgm:pt modelId="{E053E4BC-C432-4E91-94BC-8379022B1C24}" type="pres">
      <dgm:prSet presAssocID="{6A7D8D52-199F-404D-9327-BAF09EF2E28D}" presName="hierChild5" presStyleCnt="0"/>
      <dgm:spPr/>
    </dgm:pt>
    <dgm:pt modelId="{2377F8E6-513A-41AE-9883-0E3A94A17922}" type="pres">
      <dgm:prSet presAssocID="{2260D0CB-CE09-461E-875F-6BDF4192583E}" presName="Name37" presStyleLbl="parChTrans1D4" presStyleIdx="4" presStyleCnt="20"/>
      <dgm:spPr>
        <a:custGeom>
          <a:avLst/>
          <a:gdLst/>
          <a:ahLst/>
          <a:cxnLst/>
          <a:rect l="0" t="0" r="0" b="0"/>
          <a:pathLst>
            <a:path>
              <a:moveTo>
                <a:pt x="0" y="0"/>
              </a:moveTo>
              <a:lnTo>
                <a:pt x="0" y="2588173"/>
              </a:lnTo>
              <a:lnTo>
                <a:pt x="117644" y="2588173"/>
              </a:lnTo>
            </a:path>
          </a:pathLst>
        </a:custGeom>
      </dgm:spPr>
      <dgm:t>
        <a:bodyPr/>
        <a:lstStyle/>
        <a:p>
          <a:endParaRPr lang="en-US"/>
        </a:p>
      </dgm:t>
    </dgm:pt>
    <dgm:pt modelId="{671BE3E1-7D75-4BA6-8EF3-335D8C430FD3}" type="pres">
      <dgm:prSet presAssocID="{6B7EE71A-27FD-4D2A-989D-0320A05D49EE}" presName="hierRoot2" presStyleCnt="0">
        <dgm:presLayoutVars>
          <dgm:hierBranch val="init"/>
        </dgm:presLayoutVars>
      </dgm:prSet>
      <dgm:spPr/>
    </dgm:pt>
    <dgm:pt modelId="{B0BAD35E-9112-4D96-B24F-115E225CBEF9}" type="pres">
      <dgm:prSet presAssocID="{6B7EE71A-27FD-4D2A-989D-0320A05D49EE}" presName="rootComposite" presStyleCnt="0"/>
      <dgm:spPr/>
    </dgm:pt>
    <dgm:pt modelId="{23A2C232-428E-4C70-877C-8164E22CCF95}" type="pres">
      <dgm:prSet presAssocID="{6B7EE71A-27FD-4D2A-989D-0320A05D49EE}" presName="rootText" presStyleLbl="node4" presStyleIdx="4" presStyleCnt="20">
        <dgm:presLayoutVars>
          <dgm:chPref val="3"/>
        </dgm:presLayoutVars>
      </dgm:prSet>
      <dgm:spPr>
        <a:prstGeom prst="rect">
          <a:avLst/>
        </a:prstGeom>
      </dgm:spPr>
      <dgm:t>
        <a:bodyPr/>
        <a:lstStyle/>
        <a:p>
          <a:endParaRPr lang="en-US"/>
        </a:p>
      </dgm:t>
    </dgm:pt>
    <dgm:pt modelId="{2C2C759A-AEF1-4017-8138-96F6E4852309}" type="pres">
      <dgm:prSet presAssocID="{6B7EE71A-27FD-4D2A-989D-0320A05D49EE}" presName="rootConnector" presStyleLbl="node4" presStyleIdx="4" presStyleCnt="20"/>
      <dgm:spPr/>
      <dgm:t>
        <a:bodyPr/>
        <a:lstStyle/>
        <a:p>
          <a:endParaRPr lang="en-US"/>
        </a:p>
      </dgm:t>
    </dgm:pt>
    <dgm:pt modelId="{F23044EA-0BE1-43AE-916F-09252AB83FBC}" type="pres">
      <dgm:prSet presAssocID="{6B7EE71A-27FD-4D2A-989D-0320A05D49EE}" presName="hierChild4" presStyleCnt="0"/>
      <dgm:spPr/>
    </dgm:pt>
    <dgm:pt modelId="{F618AB92-87CA-42BA-AB12-89C936FB8688}" type="pres">
      <dgm:prSet presAssocID="{6B7EE71A-27FD-4D2A-989D-0320A05D49EE}" presName="hierChild5" presStyleCnt="0"/>
      <dgm:spPr/>
    </dgm:pt>
    <dgm:pt modelId="{77969EB0-74B5-422D-B52B-969EF45C1C7A}" type="pres">
      <dgm:prSet presAssocID="{ABB86592-1A6A-459A-A083-3851CD9EE9D8}" presName="Name37" presStyleLbl="parChTrans1D4" presStyleIdx="5" presStyleCnt="20"/>
      <dgm:spPr>
        <a:custGeom>
          <a:avLst/>
          <a:gdLst/>
          <a:ahLst/>
          <a:cxnLst/>
          <a:rect l="0" t="0" r="0" b="0"/>
          <a:pathLst>
            <a:path>
              <a:moveTo>
                <a:pt x="0" y="0"/>
              </a:moveTo>
              <a:lnTo>
                <a:pt x="0" y="3145023"/>
              </a:lnTo>
              <a:lnTo>
                <a:pt x="117644" y="3145023"/>
              </a:lnTo>
            </a:path>
          </a:pathLst>
        </a:custGeom>
      </dgm:spPr>
      <dgm:t>
        <a:bodyPr/>
        <a:lstStyle/>
        <a:p>
          <a:endParaRPr lang="en-US"/>
        </a:p>
      </dgm:t>
    </dgm:pt>
    <dgm:pt modelId="{A11A0B4A-CDA4-4F6A-8975-74CECE71658B}" type="pres">
      <dgm:prSet presAssocID="{2F149950-607B-4219-85E4-C9D31D055CC0}" presName="hierRoot2" presStyleCnt="0">
        <dgm:presLayoutVars>
          <dgm:hierBranch val="init"/>
        </dgm:presLayoutVars>
      </dgm:prSet>
      <dgm:spPr/>
    </dgm:pt>
    <dgm:pt modelId="{28BB0B5F-6D87-4390-BFDB-536788DEF001}" type="pres">
      <dgm:prSet presAssocID="{2F149950-607B-4219-85E4-C9D31D055CC0}" presName="rootComposite" presStyleCnt="0"/>
      <dgm:spPr/>
    </dgm:pt>
    <dgm:pt modelId="{7ACFE3EF-993A-4389-98C1-87AB31E4F671}" type="pres">
      <dgm:prSet presAssocID="{2F149950-607B-4219-85E4-C9D31D055CC0}" presName="rootText" presStyleLbl="node4" presStyleIdx="5" presStyleCnt="20">
        <dgm:presLayoutVars>
          <dgm:chPref val="3"/>
        </dgm:presLayoutVars>
      </dgm:prSet>
      <dgm:spPr>
        <a:prstGeom prst="rect">
          <a:avLst/>
        </a:prstGeom>
      </dgm:spPr>
      <dgm:t>
        <a:bodyPr/>
        <a:lstStyle/>
        <a:p>
          <a:endParaRPr lang="en-US"/>
        </a:p>
      </dgm:t>
    </dgm:pt>
    <dgm:pt modelId="{B6CBF6DF-D2D7-4C83-91FD-E7D9F0AE557E}" type="pres">
      <dgm:prSet presAssocID="{2F149950-607B-4219-85E4-C9D31D055CC0}" presName="rootConnector" presStyleLbl="node4" presStyleIdx="5" presStyleCnt="20"/>
      <dgm:spPr/>
      <dgm:t>
        <a:bodyPr/>
        <a:lstStyle/>
        <a:p>
          <a:endParaRPr lang="en-US"/>
        </a:p>
      </dgm:t>
    </dgm:pt>
    <dgm:pt modelId="{CAAC53F8-0CBF-474D-999A-743E30D0F77F}" type="pres">
      <dgm:prSet presAssocID="{2F149950-607B-4219-85E4-C9D31D055CC0}" presName="hierChild4" presStyleCnt="0"/>
      <dgm:spPr/>
    </dgm:pt>
    <dgm:pt modelId="{CB7F16A9-D1F6-4B67-B407-04A49FCA964C}" type="pres">
      <dgm:prSet presAssocID="{2F149950-607B-4219-85E4-C9D31D055CC0}" presName="hierChild5" presStyleCnt="0"/>
      <dgm:spPr/>
    </dgm:pt>
    <dgm:pt modelId="{869F4751-62D4-4377-8E90-9423AEE2076F}" type="pres">
      <dgm:prSet presAssocID="{BE439AA4-1F2F-4C4B-8562-F093EDAA789E}" presName="hierChild5" presStyleCnt="0"/>
      <dgm:spPr/>
    </dgm:pt>
    <dgm:pt modelId="{C15F8F98-8B5C-41A5-894F-53B3E719733F}" type="pres">
      <dgm:prSet presAssocID="{1A1A7BF7-536E-4F10-AC01-91D7E41D93C6}" presName="Name37" presStyleLbl="parChTrans1D3" presStyleIdx="1" presStyleCnt="5"/>
      <dgm:spPr>
        <a:custGeom>
          <a:avLst/>
          <a:gdLst/>
          <a:ahLst/>
          <a:cxnLst/>
          <a:rect l="0" t="0" r="0" b="0"/>
          <a:pathLst>
            <a:path>
              <a:moveTo>
                <a:pt x="45720" y="0"/>
              </a:moveTo>
              <a:lnTo>
                <a:pt x="45720" y="164701"/>
              </a:lnTo>
            </a:path>
          </a:pathLst>
        </a:custGeom>
      </dgm:spPr>
      <dgm:t>
        <a:bodyPr/>
        <a:lstStyle/>
        <a:p>
          <a:endParaRPr lang="en-US"/>
        </a:p>
      </dgm:t>
    </dgm:pt>
    <dgm:pt modelId="{821EA640-4B4C-44D3-A06D-74C3AC09C11C}" type="pres">
      <dgm:prSet presAssocID="{63FD6381-5BF1-4B74-8203-96F23CCE01FC}" presName="hierRoot2" presStyleCnt="0">
        <dgm:presLayoutVars>
          <dgm:hierBranch val="init"/>
        </dgm:presLayoutVars>
      </dgm:prSet>
      <dgm:spPr/>
    </dgm:pt>
    <dgm:pt modelId="{4F09CAA0-2C8B-4BE5-9508-2EE0351BA364}" type="pres">
      <dgm:prSet presAssocID="{63FD6381-5BF1-4B74-8203-96F23CCE01FC}" presName="rootComposite" presStyleCnt="0"/>
      <dgm:spPr/>
    </dgm:pt>
    <dgm:pt modelId="{4DF00091-E5B6-42D8-96E1-2814FC4AE359}" type="pres">
      <dgm:prSet presAssocID="{63FD6381-5BF1-4B74-8203-96F23CCE01FC}" presName="rootText" presStyleLbl="node3" presStyleIdx="1" presStyleCnt="5">
        <dgm:presLayoutVars>
          <dgm:chPref val="3"/>
        </dgm:presLayoutVars>
      </dgm:prSet>
      <dgm:spPr>
        <a:prstGeom prst="rect">
          <a:avLst/>
        </a:prstGeom>
      </dgm:spPr>
      <dgm:t>
        <a:bodyPr/>
        <a:lstStyle/>
        <a:p>
          <a:endParaRPr lang="en-US"/>
        </a:p>
      </dgm:t>
    </dgm:pt>
    <dgm:pt modelId="{F1E9CB71-20B0-4235-A622-DEF15DBD8379}" type="pres">
      <dgm:prSet presAssocID="{63FD6381-5BF1-4B74-8203-96F23CCE01FC}" presName="rootConnector" presStyleLbl="node3" presStyleIdx="1" presStyleCnt="5"/>
      <dgm:spPr/>
      <dgm:t>
        <a:bodyPr/>
        <a:lstStyle/>
        <a:p>
          <a:endParaRPr lang="en-US"/>
        </a:p>
      </dgm:t>
    </dgm:pt>
    <dgm:pt modelId="{2A902D08-C6CE-42E6-AA89-F375B3AB5CF8}" type="pres">
      <dgm:prSet presAssocID="{63FD6381-5BF1-4B74-8203-96F23CCE01FC}" presName="hierChild4" presStyleCnt="0"/>
      <dgm:spPr/>
    </dgm:pt>
    <dgm:pt modelId="{1A41F48C-6DE5-4199-A5AE-303CBE8E4589}" type="pres">
      <dgm:prSet presAssocID="{A3D40EBA-B997-4672-903A-E3EAFDF75E1D}" presName="Name37" presStyleLbl="parChTrans1D4" presStyleIdx="6" presStyleCnt="20"/>
      <dgm:spPr>
        <a:custGeom>
          <a:avLst/>
          <a:gdLst/>
          <a:ahLst/>
          <a:cxnLst/>
          <a:rect l="0" t="0" r="0" b="0"/>
          <a:pathLst>
            <a:path>
              <a:moveTo>
                <a:pt x="0" y="0"/>
              </a:moveTo>
              <a:lnTo>
                <a:pt x="0" y="360775"/>
              </a:lnTo>
              <a:lnTo>
                <a:pt x="117644" y="360775"/>
              </a:lnTo>
            </a:path>
          </a:pathLst>
        </a:custGeom>
      </dgm:spPr>
      <dgm:t>
        <a:bodyPr/>
        <a:lstStyle/>
        <a:p>
          <a:endParaRPr lang="en-US"/>
        </a:p>
      </dgm:t>
    </dgm:pt>
    <dgm:pt modelId="{2D65A6A7-7585-4D2D-8C78-182B62329504}" type="pres">
      <dgm:prSet presAssocID="{D1B2C43C-CFC7-4C2F-A389-60F47139447E}" presName="hierRoot2" presStyleCnt="0">
        <dgm:presLayoutVars>
          <dgm:hierBranch val="init"/>
        </dgm:presLayoutVars>
      </dgm:prSet>
      <dgm:spPr/>
    </dgm:pt>
    <dgm:pt modelId="{E942C380-F089-48BA-937D-A60B414262BC}" type="pres">
      <dgm:prSet presAssocID="{D1B2C43C-CFC7-4C2F-A389-60F47139447E}" presName="rootComposite" presStyleCnt="0"/>
      <dgm:spPr/>
    </dgm:pt>
    <dgm:pt modelId="{6212C9E6-FE1F-48CC-B360-581F2507C285}" type="pres">
      <dgm:prSet presAssocID="{D1B2C43C-CFC7-4C2F-A389-60F47139447E}" presName="rootText" presStyleLbl="node4" presStyleIdx="6" presStyleCnt="20">
        <dgm:presLayoutVars>
          <dgm:chPref val="3"/>
        </dgm:presLayoutVars>
      </dgm:prSet>
      <dgm:spPr>
        <a:prstGeom prst="rect">
          <a:avLst/>
        </a:prstGeom>
      </dgm:spPr>
      <dgm:t>
        <a:bodyPr/>
        <a:lstStyle/>
        <a:p>
          <a:endParaRPr lang="en-US"/>
        </a:p>
      </dgm:t>
    </dgm:pt>
    <dgm:pt modelId="{7DF36FA2-EF3F-4DFD-9588-A43D5C27360C}" type="pres">
      <dgm:prSet presAssocID="{D1B2C43C-CFC7-4C2F-A389-60F47139447E}" presName="rootConnector" presStyleLbl="node4" presStyleIdx="6" presStyleCnt="20"/>
      <dgm:spPr/>
      <dgm:t>
        <a:bodyPr/>
        <a:lstStyle/>
        <a:p>
          <a:endParaRPr lang="en-US"/>
        </a:p>
      </dgm:t>
    </dgm:pt>
    <dgm:pt modelId="{AFB32BBD-A5AE-4265-9581-F06F9ABCCA92}" type="pres">
      <dgm:prSet presAssocID="{D1B2C43C-CFC7-4C2F-A389-60F47139447E}" presName="hierChild4" presStyleCnt="0"/>
      <dgm:spPr/>
    </dgm:pt>
    <dgm:pt modelId="{E8FB8C05-D17B-4DE7-A0B9-5E9AD15C14F4}" type="pres">
      <dgm:prSet presAssocID="{D1B2C43C-CFC7-4C2F-A389-60F47139447E}" presName="hierChild5" presStyleCnt="0"/>
      <dgm:spPr/>
    </dgm:pt>
    <dgm:pt modelId="{4FF7FF3B-E7C1-48D8-9053-03537313A943}" type="pres">
      <dgm:prSet presAssocID="{25558203-0511-47A4-8DB8-934A2634BD5B}" presName="Name37" presStyleLbl="parChTrans1D4" presStyleIdx="7" presStyleCnt="20"/>
      <dgm:spPr>
        <a:custGeom>
          <a:avLst/>
          <a:gdLst/>
          <a:ahLst/>
          <a:cxnLst/>
          <a:rect l="0" t="0" r="0" b="0"/>
          <a:pathLst>
            <a:path>
              <a:moveTo>
                <a:pt x="0" y="0"/>
              </a:moveTo>
              <a:lnTo>
                <a:pt x="0" y="917625"/>
              </a:lnTo>
              <a:lnTo>
                <a:pt x="117644" y="917625"/>
              </a:lnTo>
            </a:path>
          </a:pathLst>
        </a:custGeom>
      </dgm:spPr>
      <dgm:t>
        <a:bodyPr/>
        <a:lstStyle/>
        <a:p>
          <a:endParaRPr lang="en-US"/>
        </a:p>
      </dgm:t>
    </dgm:pt>
    <dgm:pt modelId="{78D7D817-C436-4AA5-B224-8A7EF9910449}" type="pres">
      <dgm:prSet presAssocID="{2647581A-0239-4A51-B27E-ADC971DE791B}" presName="hierRoot2" presStyleCnt="0">
        <dgm:presLayoutVars>
          <dgm:hierBranch val="init"/>
        </dgm:presLayoutVars>
      </dgm:prSet>
      <dgm:spPr/>
    </dgm:pt>
    <dgm:pt modelId="{DB00D20E-FA53-4013-A6E4-ECC56E77D9C3}" type="pres">
      <dgm:prSet presAssocID="{2647581A-0239-4A51-B27E-ADC971DE791B}" presName="rootComposite" presStyleCnt="0"/>
      <dgm:spPr/>
    </dgm:pt>
    <dgm:pt modelId="{5BA9D8A1-9BF9-4030-8AA3-4A6E14A606DE}" type="pres">
      <dgm:prSet presAssocID="{2647581A-0239-4A51-B27E-ADC971DE791B}" presName="rootText" presStyleLbl="node4" presStyleIdx="7" presStyleCnt="20">
        <dgm:presLayoutVars>
          <dgm:chPref val="3"/>
        </dgm:presLayoutVars>
      </dgm:prSet>
      <dgm:spPr>
        <a:prstGeom prst="rect">
          <a:avLst/>
        </a:prstGeom>
      </dgm:spPr>
      <dgm:t>
        <a:bodyPr/>
        <a:lstStyle/>
        <a:p>
          <a:endParaRPr lang="en-US"/>
        </a:p>
      </dgm:t>
    </dgm:pt>
    <dgm:pt modelId="{C21F434F-C5EA-42C4-85D2-036AFE2B0D1B}" type="pres">
      <dgm:prSet presAssocID="{2647581A-0239-4A51-B27E-ADC971DE791B}" presName="rootConnector" presStyleLbl="node4" presStyleIdx="7" presStyleCnt="20"/>
      <dgm:spPr/>
      <dgm:t>
        <a:bodyPr/>
        <a:lstStyle/>
        <a:p>
          <a:endParaRPr lang="en-US"/>
        </a:p>
      </dgm:t>
    </dgm:pt>
    <dgm:pt modelId="{2E84325F-F0F3-48CD-A9DA-6D33C8BACE77}" type="pres">
      <dgm:prSet presAssocID="{2647581A-0239-4A51-B27E-ADC971DE791B}" presName="hierChild4" presStyleCnt="0"/>
      <dgm:spPr/>
    </dgm:pt>
    <dgm:pt modelId="{7C44D64C-EA7C-4F73-A6E9-C3FCE6CFE23C}" type="pres">
      <dgm:prSet presAssocID="{2647581A-0239-4A51-B27E-ADC971DE791B}" presName="hierChild5" presStyleCnt="0"/>
      <dgm:spPr/>
    </dgm:pt>
    <dgm:pt modelId="{912AE4A3-6986-4067-ACC1-829BE10F3080}" type="pres">
      <dgm:prSet presAssocID="{50B85CD9-2C5A-4307-B767-F770046F48EA}" presName="Name37" presStyleLbl="parChTrans1D4" presStyleIdx="8" presStyleCnt="20"/>
      <dgm:spPr>
        <a:custGeom>
          <a:avLst/>
          <a:gdLst/>
          <a:ahLst/>
          <a:cxnLst/>
          <a:rect l="0" t="0" r="0" b="0"/>
          <a:pathLst>
            <a:path>
              <a:moveTo>
                <a:pt x="0" y="0"/>
              </a:moveTo>
              <a:lnTo>
                <a:pt x="0" y="1474474"/>
              </a:lnTo>
              <a:lnTo>
                <a:pt x="117644" y="1474474"/>
              </a:lnTo>
            </a:path>
          </a:pathLst>
        </a:custGeom>
      </dgm:spPr>
      <dgm:t>
        <a:bodyPr/>
        <a:lstStyle/>
        <a:p>
          <a:endParaRPr lang="en-US"/>
        </a:p>
      </dgm:t>
    </dgm:pt>
    <dgm:pt modelId="{B74A2AC7-5DF8-4017-9DFF-CF765B5DFF03}" type="pres">
      <dgm:prSet presAssocID="{A892C379-AE39-4BE7-B613-86585C7DB86A}" presName="hierRoot2" presStyleCnt="0">
        <dgm:presLayoutVars>
          <dgm:hierBranch val="init"/>
        </dgm:presLayoutVars>
      </dgm:prSet>
      <dgm:spPr/>
    </dgm:pt>
    <dgm:pt modelId="{3CB9DC8A-E7EB-4A11-B05B-76AB8A9125E0}" type="pres">
      <dgm:prSet presAssocID="{A892C379-AE39-4BE7-B613-86585C7DB86A}" presName="rootComposite" presStyleCnt="0"/>
      <dgm:spPr/>
    </dgm:pt>
    <dgm:pt modelId="{41A63981-87B2-46AD-9380-7531CB4E77FF}" type="pres">
      <dgm:prSet presAssocID="{A892C379-AE39-4BE7-B613-86585C7DB86A}" presName="rootText" presStyleLbl="node4" presStyleIdx="8" presStyleCnt="20">
        <dgm:presLayoutVars>
          <dgm:chPref val="3"/>
        </dgm:presLayoutVars>
      </dgm:prSet>
      <dgm:spPr>
        <a:prstGeom prst="rect">
          <a:avLst/>
        </a:prstGeom>
      </dgm:spPr>
      <dgm:t>
        <a:bodyPr/>
        <a:lstStyle/>
        <a:p>
          <a:endParaRPr lang="en-US"/>
        </a:p>
      </dgm:t>
    </dgm:pt>
    <dgm:pt modelId="{4E26CE2B-426B-4DE1-AE80-F6A1AFC169A7}" type="pres">
      <dgm:prSet presAssocID="{A892C379-AE39-4BE7-B613-86585C7DB86A}" presName="rootConnector" presStyleLbl="node4" presStyleIdx="8" presStyleCnt="20"/>
      <dgm:spPr/>
      <dgm:t>
        <a:bodyPr/>
        <a:lstStyle/>
        <a:p>
          <a:endParaRPr lang="en-US"/>
        </a:p>
      </dgm:t>
    </dgm:pt>
    <dgm:pt modelId="{1C55D382-EDD3-493B-9FF4-7D8CF8B0408F}" type="pres">
      <dgm:prSet presAssocID="{A892C379-AE39-4BE7-B613-86585C7DB86A}" presName="hierChild4" presStyleCnt="0"/>
      <dgm:spPr/>
    </dgm:pt>
    <dgm:pt modelId="{5E71CF79-D89B-4915-A5AA-4564517876D9}" type="pres">
      <dgm:prSet presAssocID="{A892C379-AE39-4BE7-B613-86585C7DB86A}" presName="hierChild5" presStyleCnt="0"/>
      <dgm:spPr/>
    </dgm:pt>
    <dgm:pt modelId="{06815EA5-F85B-41F5-999F-E4FAE30A208E}" type="pres">
      <dgm:prSet presAssocID="{BE559772-34F0-4493-856F-DDD3ACB7DD12}" presName="Name37" presStyleLbl="parChTrans1D4" presStyleIdx="9" presStyleCnt="20"/>
      <dgm:spPr>
        <a:custGeom>
          <a:avLst/>
          <a:gdLst/>
          <a:ahLst/>
          <a:cxnLst/>
          <a:rect l="0" t="0" r="0" b="0"/>
          <a:pathLst>
            <a:path>
              <a:moveTo>
                <a:pt x="0" y="0"/>
              </a:moveTo>
              <a:lnTo>
                <a:pt x="0" y="2031324"/>
              </a:lnTo>
              <a:lnTo>
                <a:pt x="117644" y="2031324"/>
              </a:lnTo>
            </a:path>
          </a:pathLst>
        </a:custGeom>
      </dgm:spPr>
      <dgm:t>
        <a:bodyPr/>
        <a:lstStyle/>
        <a:p>
          <a:endParaRPr lang="en-US"/>
        </a:p>
      </dgm:t>
    </dgm:pt>
    <dgm:pt modelId="{3432D14E-D81F-4173-B54E-650F31011BB1}" type="pres">
      <dgm:prSet presAssocID="{7FE8EB90-7E70-4DA3-9452-6AC11C37404A}" presName="hierRoot2" presStyleCnt="0">
        <dgm:presLayoutVars>
          <dgm:hierBranch val="init"/>
        </dgm:presLayoutVars>
      </dgm:prSet>
      <dgm:spPr/>
    </dgm:pt>
    <dgm:pt modelId="{BC87577A-A8C1-4582-A6F6-236E38FB079F}" type="pres">
      <dgm:prSet presAssocID="{7FE8EB90-7E70-4DA3-9452-6AC11C37404A}" presName="rootComposite" presStyleCnt="0"/>
      <dgm:spPr/>
    </dgm:pt>
    <dgm:pt modelId="{F0A824CA-B73E-48E2-88D1-9B1192B30178}" type="pres">
      <dgm:prSet presAssocID="{7FE8EB90-7E70-4DA3-9452-6AC11C37404A}" presName="rootText" presStyleLbl="node4" presStyleIdx="9" presStyleCnt="20">
        <dgm:presLayoutVars>
          <dgm:chPref val="3"/>
        </dgm:presLayoutVars>
      </dgm:prSet>
      <dgm:spPr>
        <a:prstGeom prst="rect">
          <a:avLst/>
        </a:prstGeom>
      </dgm:spPr>
      <dgm:t>
        <a:bodyPr/>
        <a:lstStyle/>
        <a:p>
          <a:endParaRPr lang="en-US"/>
        </a:p>
      </dgm:t>
    </dgm:pt>
    <dgm:pt modelId="{68E7A15F-BBE0-41C5-9978-FE5353CA5C4D}" type="pres">
      <dgm:prSet presAssocID="{7FE8EB90-7E70-4DA3-9452-6AC11C37404A}" presName="rootConnector" presStyleLbl="node4" presStyleIdx="9" presStyleCnt="20"/>
      <dgm:spPr/>
      <dgm:t>
        <a:bodyPr/>
        <a:lstStyle/>
        <a:p>
          <a:endParaRPr lang="en-US"/>
        </a:p>
      </dgm:t>
    </dgm:pt>
    <dgm:pt modelId="{04354808-C906-4468-BB31-6E8812CE13D1}" type="pres">
      <dgm:prSet presAssocID="{7FE8EB90-7E70-4DA3-9452-6AC11C37404A}" presName="hierChild4" presStyleCnt="0"/>
      <dgm:spPr/>
    </dgm:pt>
    <dgm:pt modelId="{43C1FF3E-002A-4360-B4D9-C1C9A28B7F96}" type="pres">
      <dgm:prSet presAssocID="{7FE8EB90-7E70-4DA3-9452-6AC11C37404A}" presName="hierChild5" presStyleCnt="0"/>
      <dgm:spPr/>
    </dgm:pt>
    <dgm:pt modelId="{37823EA2-6ECD-44B9-920E-31766B390F52}" type="pres">
      <dgm:prSet presAssocID="{63FD6381-5BF1-4B74-8203-96F23CCE01FC}" presName="hierChild5" presStyleCnt="0"/>
      <dgm:spPr/>
    </dgm:pt>
    <dgm:pt modelId="{FF17FBA8-0065-418A-9188-08FFC6AA1DE9}" type="pres">
      <dgm:prSet presAssocID="{AA9A90FB-4DA8-4F86-A08A-77014BDF9EED}" presName="Name37" presStyleLbl="parChTrans1D3" presStyleIdx="2" presStyleCnt="5"/>
      <dgm:spPr>
        <a:custGeom>
          <a:avLst/>
          <a:gdLst/>
          <a:ahLst/>
          <a:cxnLst/>
          <a:rect l="0" t="0" r="0" b="0"/>
          <a:pathLst>
            <a:path>
              <a:moveTo>
                <a:pt x="0" y="0"/>
              </a:moveTo>
              <a:lnTo>
                <a:pt x="0" y="82350"/>
              </a:lnTo>
              <a:lnTo>
                <a:pt x="948997" y="82350"/>
              </a:lnTo>
              <a:lnTo>
                <a:pt x="948997" y="164701"/>
              </a:lnTo>
            </a:path>
          </a:pathLst>
        </a:custGeom>
      </dgm:spPr>
      <dgm:t>
        <a:bodyPr/>
        <a:lstStyle/>
        <a:p>
          <a:endParaRPr lang="en-US"/>
        </a:p>
      </dgm:t>
    </dgm:pt>
    <dgm:pt modelId="{B4108B70-410F-4021-B1FA-B53DAED4055A}" type="pres">
      <dgm:prSet presAssocID="{D3755D3E-1345-49BB-93BC-52C8946F726C}" presName="hierRoot2" presStyleCnt="0">
        <dgm:presLayoutVars>
          <dgm:hierBranch val="init"/>
        </dgm:presLayoutVars>
      </dgm:prSet>
      <dgm:spPr/>
    </dgm:pt>
    <dgm:pt modelId="{73F2016C-E7B0-45D6-A6D2-C483860AA90A}" type="pres">
      <dgm:prSet presAssocID="{D3755D3E-1345-49BB-93BC-52C8946F726C}" presName="rootComposite" presStyleCnt="0"/>
      <dgm:spPr/>
    </dgm:pt>
    <dgm:pt modelId="{0E7FF64D-BD34-4E2C-8784-2F1CBEFC18C5}" type="pres">
      <dgm:prSet presAssocID="{D3755D3E-1345-49BB-93BC-52C8946F726C}" presName="rootText" presStyleLbl="node3" presStyleIdx="2" presStyleCnt="5">
        <dgm:presLayoutVars>
          <dgm:chPref val="3"/>
        </dgm:presLayoutVars>
      </dgm:prSet>
      <dgm:spPr>
        <a:prstGeom prst="rect">
          <a:avLst/>
        </a:prstGeom>
      </dgm:spPr>
      <dgm:t>
        <a:bodyPr/>
        <a:lstStyle/>
        <a:p>
          <a:endParaRPr lang="en-US"/>
        </a:p>
      </dgm:t>
    </dgm:pt>
    <dgm:pt modelId="{BDE74E7A-F5C1-442F-9E2C-693B3C229C75}" type="pres">
      <dgm:prSet presAssocID="{D3755D3E-1345-49BB-93BC-52C8946F726C}" presName="rootConnector" presStyleLbl="node3" presStyleIdx="2" presStyleCnt="5"/>
      <dgm:spPr/>
      <dgm:t>
        <a:bodyPr/>
        <a:lstStyle/>
        <a:p>
          <a:endParaRPr lang="en-US"/>
        </a:p>
      </dgm:t>
    </dgm:pt>
    <dgm:pt modelId="{176DE233-FF51-44C6-9157-424AF2C4201C}" type="pres">
      <dgm:prSet presAssocID="{D3755D3E-1345-49BB-93BC-52C8946F726C}" presName="hierChild4" presStyleCnt="0"/>
      <dgm:spPr/>
    </dgm:pt>
    <dgm:pt modelId="{C36918C2-CD8D-4A28-A5B0-E1E341DEDEBB}" type="pres">
      <dgm:prSet presAssocID="{400EA5F8-4F5E-4E47-82F0-0D022CACA1E0}" presName="Name37" presStyleLbl="parChTrans1D4" presStyleIdx="10" presStyleCnt="20"/>
      <dgm:spPr>
        <a:custGeom>
          <a:avLst/>
          <a:gdLst/>
          <a:ahLst/>
          <a:cxnLst/>
          <a:rect l="0" t="0" r="0" b="0"/>
          <a:pathLst>
            <a:path>
              <a:moveTo>
                <a:pt x="0" y="0"/>
              </a:moveTo>
              <a:lnTo>
                <a:pt x="0" y="360775"/>
              </a:lnTo>
              <a:lnTo>
                <a:pt x="117644" y="360775"/>
              </a:lnTo>
            </a:path>
          </a:pathLst>
        </a:custGeom>
      </dgm:spPr>
      <dgm:t>
        <a:bodyPr/>
        <a:lstStyle/>
        <a:p>
          <a:endParaRPr lang="en-US"/>
        </a:p>
      </dgm:t>
    </dgm:pt>
    <dgm:pt modelId="{8709EDEB-58C3-4BE2-811F-629E8360821A}" type="pres">
      <dgm:prSet presAssocID="{8C0EE944-189F-457B-A18D-192211DFA731}" presName="hierRoot2" presStyleCnt="0">
        <dgm:presLayoutVars>
          <dgm:hierBranch val="init"/>
        </dgm:presLayoutVars>
      </dgm:prSet>
      <dgm:spPr/>
    </dgm:pt>
    <dgm:pt modelId="{799E3A99-2A6A-424F-AB7A-FB413B79A3B8}" type="pres">
      <dgm:prSet presAssocID="{8C0EE944-189F-457B-A18D-192211DFA731}" presName="rootComposite" presStyleCnt="0"/>
      <dgm:spPr/>
    </dgm:pt>
    <dgm:pt modelId="{F438B16E-BF88-4837-81A8-5CED36B7A632}" type="pres">
      <dgm:prSet presAssocID="{8C0EE944-189F-457B-A18D-192211DFA731}" presName="rootText" presStyleLbl="node4" presStyleIdx="10" presStyleCnt="20">
        <dgm:presLayoutVars>
          <dgm:chPref val="3"/>
        </dgm:presLayoutVars>
      </dgm:prSet>
      <dgm:spPr>
        <a:prstGeom prst="rect">
          <a:avLst/>
        </a:prstGeom>
      </dgm:spPr>
      <dgm:t>
        <a:bodyPr/>
        <a:lstStyle/>
        <a:p>
          <a:endParaRPr lang="en-US"/>
        </a:p>
      </dgm:t>
    </dgm:pt>
    <dgm:pt modelId="{38C1036E-0AC0-41BD-8587-F848AB9BB92C}" type="pres">
      <dgm:prSet presAssocID="{8C0EE944-189F-457B-A18D-192211DFA731}" presName="rootConnector" presStyleLbl="node4" presStyleIdx="10" presStyleCnt="20"/>
      <dgm:spPr/>
      <dgm:t>
        <a:bodyPr/>
        <a:lstStyle/>
        <a:p>
          <a:endParaRPr lang="en-US"/>
        </a:p>
      </dgm:t>
    </dgm:pt>
    <dgm:pt modelId="{4FC40718-14EF-4193-8709-C29844626124}" type="pres">
      <dgm:prSet presAssocID="{8C0EE944-189F-457B-A18D-192211DFA731}" presName="hierChild4" presStyleCnt="0"/>
      <dgm:spPr/>
    </dgm:pt>
    <dgm:pt modelId="{1AC4467C-0FAC-40E4-9CA9-F7E65CAA0744}" type="pres">
      <dgm:prSet presAssocID="{8C0EE944-189F-457B-A18D-192211DFA731}" presName="hierChild5" presStyleCnt="0"/>
      <dgm:spPr/>
    </dgm:pt>
    <dgm:pt modelId="{A49BF10A-5FCB-4F3A-A7BB-1266896F5BF6}" type="pres">
      <dgm:prSet presAssocID="{06804CAD-885F-411B-9258-DFE1CD66B273}" presName="Name37" presStyleLbl="parChTrans1D4" presStyleIdx="11" presStyleCnt="20"/>
      <dgm:spPr>
        <a:custGeom>
          <a:avLst/>
          <a:gdLst/>
          <a:ahLst/>
          <a:cxnLst/>
          <a:rect l="0" t="0" r="0" b="0"/>
          <a:pathLst>
            <a:path>
              <a:moveTo>
                <a:pt x="0" y="0"/>
              </a:moveTo>
              <a:lnTo>
                <a:pt x="0" y="917625"/>
              </a:lnTo>
              <a:lnTo>
                <a:pt x="117644" y="917625"/>
              </a:lnTo>
            </a:path>
          </a:pathLst>
        </a:custGeom>
      </dgm:spPr>
      <dgm:t>
        <a:bodyPr/>
        <a:lstStyle/>
        <a:p>
          <a:endParaRPr lang="en-US"/>
        </a:p>
      </dgm:t>
    </dgm:pt>
    <dgm:pt modelId="{B223BC78-0B2B-4E1D-8B70-11639629203C}" type="pres">
      <dgm:prSet presAssocID="{5DB85F4C-24B8-47F1-9FD2-4583E16640F5}" presName="hierRoot2" presStyleCnt="0">
        <dgm:presLayoutVars>
          <dgm:hierBranch val="init"/>
        </dgm:presLayoutVars>
      </dgm:prSet>
      <dgm:spPr/>
    </dgm:pt>
    <dgm:pt modelId="{7EE5F184-3197-4659-93D5-338C5B509A6A}" type="pres">
      <dgm:prSet presAssocID="{5DB85F4C-24B8-47F1-9FD2-4583E16640F5}" presName="rootComposite" presStyleCnt="0"/>
      <dgm:spPr/>
    </dgm:pt>
    <dgm:pt modelId="{787629DA-FDE3-4C51-9FCF-573ABBEF80B3}" type="pres">
      <dgm:prSet presAssocID="{5DB85F4C-24B8-47F1-9FD2-4583E16640F5}" presName="rootText" presStyleLbl="node4" presStyleIdx="11" presStyleCnt="20">
        <dgm:presLayoutVars>
          <dgm:chPref val="3"/>
        </dgm:presLayoutVars>
      </dgm:prSet>
      <dgm:spPr>
        <a:prstGeom prst="rect">
          <a:avLst/>
        </a:prstGeom>
      </dgm:spPr>
      <dgm:t>
        <a:bodyPr/>
        <a:lstStyle/>
        <a:p>
          <a:endParaRPr lang="en-US"/>
        </a:p>
      </dgm:t>
    </dgm:pt>
    <dgm:pt modelId="{FD75D98B-BFE3-4259-B757-AF4E3B6EDE30}" type="pres">
      <dgm:prSet presAssocID="{5DB85F4C-24B8-47F1-9FD2-4583E16640F5}" presName="rootConnector" presStyleLbl="node4" presStyleIdx="11" presStyleCnt="20"/>
      <dgm:spPr/>
      <dgm:t>
        <a:bodyPr/>
        <a:lstStyle/>
        <a:p>
          <a:endParaRPr lang="en-US"/>
        </a:p>
      </dgm:t>
    </dgm:pt>
    <dgm:pt modelId="{76A9AD02-9C14-4BEA-A687-A4EC6760D0FE}" type="pres">
      <dgm:prSet presAssocID="{5DB85F4C-24B8-47F1-9FD2-4583E16640F5}" presName="hierChild4" presStyleCnt="0"/>
      <dgm:spPr/>
    </dgm:pt>
    <dgm:pt modelId="{E10EB596-1FBE-4532-8C88-AE0C828E2315}" type="pres">
      <dgm:prSet presAssocID="{5DB85F4C-24B8-47F1-9FD2-4583E16640F5}" presName="hierChild5" presStyleCnt="0"/>
      <dgm:spPr/>
    </dgm:pt>
    <dgm:pt modelId="{0C162292-ADF2-4BB5-802F-8950DBE63D12}" type="pres">
      <dgm:prSet presAssocID="{D3755D3E-1345-49BB-93BC-52C8946F726C}" presName="hierChild5" presStyleCnt="0"/>
      <dgm:spPr/>
    </dgm:pt>
    <dgm:pt modelId="{D776391E-2A9F-4F40-A584-EE63DB5B9B1E}" type="pres">
      <dgm:prSet presAssocID="{BFD5D5D7-1032-4212-AE91-4DC258C60B12}" presName="hierChild5" presStyleCnt="0"/>
      <dgm:spPr/>
    </dgm:pt>
    <dgm:pt modelId="{6322CA7D-40B9-4B6D-9E5B-C1B1ADA7D230}" type="pres">
      <dgm:prSet presAssocID="{F8F957F1-72B3-4723-9DDC-7EC5C4283DB2}" presName="Name37" presStyleLbl="parChTrans1D2" presStyleIdx="1" presStyleCnt="2"/>
      <dgm:spPr>
        <a:custGeom>
          <a:avLst/>
          <a:gdLst/>
          <a:ahLst/>
          <a:cxnLst/>
          <a:rect l="0" t="0" r="0" b="0"/>
          <a:pathLst>
            <a:path>
              <a:moveTo>
                <a:pt x="0" y="0"/>
              </a:moveTo>
              <a:lnTo>
                <a:pt x="0" y="82350"/>
              </a:lnTo>
              <a:lnTo>
                <a:pt x="1186246" y="82350"/>
              </a:lnTo>
              <a:lnTo>
                <a:pt x="1186246" y="164701"/>
              </a:lnTo>
            </a:path>
          </a:pathLst>
        </a:custGeom>
      </dgm:spPr>
      <dgm:t>
        <a:bodyPr/>
        <a:lstStyle/>
        <a:p>
          <a:endParaRPr lang="en-US"/>
        </a:p>
      </dgm:t>
    </dgm:pt>
    <dgm:pt modelId="{EA3D5772-9786-4F62-881D-8D3ABE59E0E2}" type="pres">
      <dgm:prSet presAssocID="{B71AAAD0-F209-4FB1-B6CF-EF8999504C9E}" presName="hierRoot2" presStyleCnt="0">
        <dgm:presLayoutVars>
          <dgm:hierBranch val="init"/>
        </dgm:presLayoutVars>
      </dgm:prSet>
      <dgm:spPr/>
    </dgm:pt>
    <dgm:pt modelId="{318C8882-8C09-43D1-9BCB-1939F47CEDB4}" type="pres">
      <dgm:prSet presAssocID="{B71AAAD0-F209-4FB1-B6CF-EF8999504C9E}" presName="rootComposite" presStyleCnt="0"/>
      <dgm:spPr/>
    </dgm:pt>
    <dgm:pt modelId="{DAD03884-1514-4399-8E09-50A2275AD598}" type="pres">
      <dgm:prSet presAssocID="{B71AAAD0-F209-4FB1-B6CF-EF8999504C9E}" presName="rootText" presStyleLbl="node2" presStyleIdx="1" presStyleCnt="2">
        <dgm:presLayoutVars>
          <dgm:chPref val="3"/>
        </dgm:presLayoutVars>
      </dgm:prSet>
      <dgm:spPr>
        <a:prstGeom prst="rect">
          <a:avLst/>
        </a:prstGeom>
      </dgm:spPr>
      <dgm:t>
        <a:bodyPr/>
        <a:lstStyle/>
        <a:p>
          <a:endParaRPr lang="en-US"/>
        </a:p>
      </dgm:t>
    </dgm:pt>
    <dgm:pt modelId="{E0D61667-C94D-434E-8573-0CFA6464DD8B}" type="pres">
      <dgm:prSet presAssocID="{B71AAAD0-F209-4FB1-B6CF-EF8999504C9E}" presName="rootConnector" presStyleLbl="node2" presStyleIdx="1" presStyleCnt="2"/>
      <dgm:spPr/>
      <dgm:t>
        <a:bodyPr/>
        <a:lstStyle/>
        <a:p>
          <a:endParaRPr lang="en-US"/>
        </a:p>
      </dgm:t>
    </dgm:pt>
    <dgm:pt modelId="{A30B8E23-C0A1-4354-B757-1176FD835241}" type="pres">
      <dgm:prSet presAssocID="{B71AAAD0-F209-4FB1-B6CF-EF8999504C9E}" presName="hierChild4" presStyleCnt="0"/>
      <dgm:spPr/>
    </dgm:pt>
    <dgm:pt modelId="{6B94B57E-A8B6-4F4A-91A8-38CD91A3919C}" type="pres">
      <dgm:prSet presAssocID="{A45DECE7-97A9-4A0F-95C0-A74A7873A06C}" presName="Name37" presStyleLbl="parChTrans1D3" presStyleIdx="3" presStyleCnt="5"/>
      <dgm:spPr>
        <a:custGeom>
          <a:avLst/>
          <a:gdLst/>
          <a:ahLst/>
          <a:cxnLst/>
          <a:rect l="0" t="0" r="0" b="0"/>
          <a:pathLst>
            <a:path>
              <a:moveTo>
                <a:pt x="474498" y="0"/>
              </a:moveTo>
              <a:lnTo>
                <a:pt x="474498" y="82350"/>
              </a:lnTo>
              <a:lnTo>
                <a:pt x="0" y="82350"/>
              </a:lnTo>
              <a:lnTo>
                <a:pt x="0" y="164701"/>
              </a:lnTo>
            </a:path>
          </a:pathLst>
        </a:custGeom>
      </dgm:spPr>
      <dgm:t>
        <a:bodyPr/>
        <a:lstStyle/>
        <a:p>
          <a:endParaRPr lang="en-US"/>
        </a:p>
      </dgm:t>
    </dgm:pt>
    <dgm:pt modelId="{42376A90-8B63-4B9D-8AFD-D66A14C1DED0}" type="pres">
      <dgm:prSet presAssocID="{12FDC552-0E7A-4C6B-8305-DF5216E5C30E}" presName="hierRoot2" presStyleCnt="0">
        <dgm:presLayoutVars>
          <dgm:hierBranch val="init"/>
        </dgm:presLayoutVars>
      </dgm:prSet>
      <dgm:spPr/>
    </dgm:pt>
    <dgm:pt modelId="{018BA73A-4185-4E94-8980-979A506B3DB3}" type="pres">
      <dgm:prSet presAssocID="{12FDC552-0E7A-4C6B-8305-DF5216E5C30E}" presName="rootComposite" presStyleCnt="0"/>
      <dgm:spPr/>
    </dgm:pt>
    <dgm:pt modelId="{E6F72E7C-A6C7-4937-89DA-622A12688C2B}" type="pres">
      <dgm:prSet presAssocID="{12FDC552-0E7A-4C6B-8305-DF5216E5C30E}" presName="rootText" presStyleLbl="node3" presStyleIdx="3" presStyleCnt="5">
        <dgm:presLayoutVars>
          <dgm:chPref val="3"/>
        </dgm:presLayoutVars>
      </dgm:prSet>
      <dgm:spPr>
        <a:prstGeom prst="rect">
          <a:avLst/>
        </a:prstGeom>
      </dgm:spPr>
      <dgm:t>
        <a:bodyPr/>
        <a:lstStyle/>
        <a:p>
          <a:endParaRPr lang="en-US"/>
        </a:p>
      </dgm:t>
    </dgm:pt>
    <dgm:pt modelId="{17A12ED5-CC2B-4FC0-8568-7279576203BC}" type="pres">
      <dgm:prSet presAssocID="{12FDC552-0E7A-4C6B-8305-DF5216E5C30E}" presName="rootConnector" presStyleLbl="node3" presStyleIdx="3" presStyleCnt="5"/>
      <dgm:spPr/>
      <dgm:t>
        <a:bodyPr/>
        <a:lstStyle/>
        <a:p>
          <a:endParaRPr lang="en-US"/>
        </a:p>
      </dgm:t>
    </dgm:pt>
    <dgm:pt modelId="{8CAA94D1-7479-400C-A5E5-885CBF1FA164}" type="pres">
      <dgm:prSet presAssocID="{12FDC552-0E7A-4C6B-8305-DF5216E5C30E}" presName="hierChild4" presStyleCnt="0"/>
      <dgm:spPr/>
    </dgm:pt>
    <dgm:pt modelId="{BE06F7FC-9C82-42C8-BD7B-7CCE203EB281}" type="pres">
      <dgm:prSet presAssocID="{C5C4E5CA-C66E-44E1-82B5-DD33CA12A7F5}" presName="Name37" presStyleLbl="parChTrans1D4" presStyleIdx="12" presStyleCnt="20"/>
      <dgm:spPr>
        <a:custGeom>
          <a:avLst/>
          <a:gdLst/>
          <a:ahLst/>
          <a:cxnLst/>
          <a:rect l="0" t="0" r="0" b="0"/>
          <a:pathLst>
            <a:path>
              <a:moveTo>
                <a:pt x="0" y="0"/>
              </a:moveTo>
              <a:lnTo>
                <a:pt x="0" y="360775"/>
              </a:lnTo>
              <a:lnTo>
                <a:pt x="117644" y="360775"/>
              </a:lnTo>
            </a:path>
          </a:pathLst>
        </a:custGeom>
      </dgm:spPr>
      <dgm:t>
        <a:bodyPr/>
        <a:lstStyle/>
        <a:p>
          <a:endParaRPr lang="en-US"/>
        </a:p>
      </dgm:t>
    </dgm:pt>
    <dgm:pt modelId="{D625D6C8-9159-4DE9-9A38-F0E43AEDC3ED}" type="pres">
      <dgm:prSet presAssocID="{26A1A5FB-371B-49DA-BEA3-6706156C78FB}" presName="hierRoot2" presStyleCnt="0">
        <dgm:presLayoutVars>
          <dgm:hierBranch val="init"/>
        </dgm:presLayoutVars>
      </dgm:prSet>
      <dgm:spPr/>
    </dgm:pt>
    <dgm:pt modelId="{78A46D6A-6AC2-4F4B-8E16-9A407F58A0EC}" type="pres">
      <dgm:prSet presAssocID="{26A1A5FB-371B-49DA-BEA3-6706156C78FB}" presName="rootComposite" presStyleCnt="0"/>
      <dgm:spPr/>
    </dgm:pt>
    <dgm:pt modelId="{F36E372B-CB29-4955-9AE6-50D40A82D8DD}" type="pres">
      <dgm:prSet presAssocID="{26A1A5FB-371B-49DA-BEA3-6706156C78FB}" presName="rootText" presStyleLbl="node4" presStyleIdx="12" presStyleCnt="20">
        <dgm:presLayoutVars>
          <dgm:chPref val="3"/>
        </dgm:presLayoutVars>
      </dgm:prSet>
      <dgm:spPr>
        <a:prstGeom prst="rect">
          <a:avLst/>
        </a:prstGeom>
      </dgm:spPr>
      <dgm:t>
        <a:bodyPr/>
        <a:lstStyle/>
        <a:p>
          <a:endParaRPr lang="en-US"/>
        </a:p>
      </dgm:t>
    </dgm:pt>
    <dgm:pt modelId="{C6015631-D182-4011-979F-4AB508E6CE3C}" type="pres">
      <dgm:prSet presAssocID="{26A1A5FB-371B-49DA-BEA3-6706156C78FB}" presName="rootConnector" presStyleLbl="node4" presStyleIdx="12" presStyleCnt="20"/>
      <dgm:spPr/>
      <dgm:t>
        <a:bodyPr/>
        <a:lstStyle/>
        <a:p>
          <a:endParaRPr lang="en-US"/>
        </a:p>
      </dgm:t>
    </dgm:pt>
    <dgm:pt modelId="{A634A111-D3CF-4362-BE4C-B12C4A54BE63}" type="pres">
      <dgm:prSet presAssocID="{26A1A5FB-371B-49DA-BEA3-6706156C78FB}" presName="hierChild4" presStyleCnt="0"/>
      <dgm:spPr/>
    </dgm:pt>
    <dgm:pt modelId="{24CB924C-5F94-4BC1-A45C-3C10205649D3}" type="pres">
      <dgm:prSet presAssocID="{26A1A5FB-371B-49DA-BEA3-6706156C78FB}" presName="hierChild5" presStyleCnt="0"/>
      <dgm:spPr/>
    </dgm:pt>
    <dgm:pt modelId="{7B46F077-B902-44B6-B94E-D9B02A269F6F}" type="pres">
      <dgm:prSet presAssocID="{2849A2FA-D49F-493C-A6DC-0FE6F060BE23}" presName="Name37" presStyleLbl="parChTrans1D4" presStyleIdx="13" presStyleCnt="20"/>
      <dgm:spPr>
        <a:custGeom>
          <a:avLst/>
          <a:gdLst/>
          <a:ahLst/>
          <a:cxnLst/>
          <a:rect l="0" t="0" r="0" b="0"/>
          <a:pathLst>
            <a:path>
              <a:moveTo>
                <a:pt x="0" y="0"/>
              </a:moveTo>
              <a:lnTo>
                <a:pt x="0" y="917625"/>
              </a:lnTo>
              <a:lnTo>
                <a:pt x="117644" y="917625"/>
              </a:lnTo>
            </a:path>
          </a:pathLst>
        </a:custGeom>
      </dgm:spPr>
      <dgm:t>
        <a:bodyPr/>
        <a:lstStyle/>
        <a:p>
          <a:endParaRPr lang="en-US"/>
        </a:p>
      </dgm:t>
    </dgm:pt>
    <dgm:pt modelId="{BAC8C204-F2DF-4B96-AFA2-4A59C701D44F}" type="pres">
      <dgm:prSet presAssocID="{63D2E0F0-B7CA-4738-B2C4-136B1524C5C3}" presName="hierRoot2" presStyleCnt="0">
        <dgm:presLayoutVars>
          <dgm:hierBranch val="init"/>
        </dgm:presLayoutVars>
      </dgm:prSet>
      <dgm:spPr/>
    </dgm:pt>
    <dgm:pt modelId="{1438903E-62A4-4365-951D-10EFB2BB9C14}" type="pres">
      <dgm:prSet presAssocID="{63D2E0F0-B7CA-4738-B2C4-136B1524C5C3}" presName="rootComposite" presStyleCnt="0"/>
      <dgm:spPr/>
    </dgm:pt>
    <dgm:pt modelId="{3B181027-443D-4F7A-9C9B-980482068828}" type="pres">
      <dgm:prSet presAssocID="{63D2E0F0-B7CA-4738-B2C4-136B1524C5C3}" presName="rootText" presStyleLbl="node4" presStyleIdx="13" presStyleCnt="20">
        <dgm:presLayoutVars>
          <dgm:chPref val="3"/>
        </dgm:presLayoutVars>
      </dgm:prSet>
      <dgm:spPr>
        <a:prstGeom prst="rect">
          <a:avLst/>
        </a:prstGeom>
      </dgm:spPr>
      <dgm:t>
        <a:bodyPr/>
        <a:lstStyle/>
        <a:p>
          <a:endParaRPr lang="en-US"/>
        </a:p>
      </dgm:t>
    </dgm:pt>
    <dgm:pt modelId="{79EAE8CA-C70E-4851-AB0A-24A6B0A11FAA}" type="pres">
      <dgm:prSet presAssocID="{63D2E0F0-B7CA-4738-B2C4-136B1524C5C3}" presName="rootConnector" presStyleLbl="node4" presStyleIdx="13" presStyleCnt="20"/>
      <dgm:spPr/>
      <dgm:t>
        <a:bodyPr/>
        <a:lstStyle/>
        <a:p>
          <a:endParaRPr lang="en-US"/>
        </a:p>
      </dgm:t>
    </dgm:pt>
    <dgm:pt modelId="{45B03C88-FE27-4390-81BF-AFD792D0011A}" type="pres">
      <dgm:prSet presAssocID="{63D2E0F0-B7CA-4738-B2C4-136B1524C5C3}" presName="hierChild4" presStyleCnt="0"/>
      <dgm:spPr/>
    </dgm:pt>
    <dgm:pt modelId="{C99F5D95-0FD4-459A-A1C2-71E190F9999C}" type="pres">
      <dgm:prSet presAssocID="{63D2E0F0-B7CA-4738-B2C4-136B1524C5C3}" presName="hierChild5" presStyleCnt="0"/>
      <dgm:spPr/>
    </dgm:pt>
    <dgm:pt modelId="{C2346410-6E03-47D5-82F5-D2E79813C16F}" type="pres">
      <dgm:prSet presAssocID="{E5D8666A-39EB-4C8F-807A-687759B0821D}" presName="Name37" presStyleLbl="parChTrans1D4" presStyleIdx="14" presStyleCnt="20"/>
      <dgm:spPr>
        <a:custGeom>
          <a:avLst/>
          <a:gdLst/>
          <a:ahLst/>
          <a:cxnLst/>
          <a:rect l="0" t="0" r="0" b="0"/>
          <a:pathLst>
            <a:path>
              <a:moveTo>
                <a:pt x="0" y="0"/>
              </a:moveTo>
              <a:lnTo>
                <a:pt x="0" y="1474474"/>
              </a:lnTo>
              <a:lnTo>
                <a:pt x="117644" y="1474474"/>
              </a:lnTo>
            </a:path>
          </a:pathLst>
        </a:custGeom>
      </dgm:spPr>
      <dgm:t>
        <a:bodyPr/>
        <a:lstStyle/>
        <a:p>
          <a:endParaRPr lang="en-US"/>
        </a:p>
      </dgm:t>
    </dgm:pt>
    <dgm:pt modelId="{C8B5D50A-7E76-4AAC-959A-BF9120C9F56F}" type="pres">
      <dgm:prSet presAssocID="{029BAF43-72DE-4E11-A70E-2ACC09F88817}" presName="hierRoot2" presStyleCnt="0">
        <dgm:presLayoutVars>
          <dgm:hierBranch val="init"/>
        </dgm:presLayoutVars>
      </dgm:prSet>
      <dgm:spPr/>
    </dgm:pt>
    <dgm:pt modelId="{7A59B0E5-8020-43C2-9D9C-836B7412DC42}" type="pres">
      <dgm:prSet presAssocID="{029BAF43-72DE-4E11-A70E-2ACC09F88817}" presName="rootComposite" presStyleCnt="0"/>
      <dgm:spPr/>
    </dgm:pt>
    <dgm:pt modelId="{65860264-C212-4D39-8544-C9E6AAEFB5F9}" type="pres">
      <dgm:prSet presAssocID="{029BAF43-72DE-4E11-A70E-2ACC09F88817}" presName="rootText" presStyleLbl="node4" presStyleIdx="14" presStyleCnt="20">
        <dgm:presLayoutVars>
          <dgm:chPref val="3"/>
        </dgm:presLayoutVars>
      </dgm:prSet>
      <dgm:spPr>
        <a:prstGeom prst="rect">
          <a:avLst/>
        </a:prstGeom>
      </dgm:spPr>
      <dgm:t>
        <a:bodyPr/>
        <a:lstStyle/>
        <a:p>
          <a:endParaRPr lang="en-US"/>
        </a:p>
      </dgm:t>
    </dgm:pt>
    <dgm:pt modelId="{7055D3DF-0C39-45A2-9DC3-8F7409639DBC}" type="pres">
      <dgm:prSet presAssocID="{029BAF43-72DE-4E11-A70E-2ACC09F88817}" presName="rootConnector" presStyleLbl="node4" presStyleIdx="14" presStyleCnt="20"/>
      <dgm:spPr/>
      <dgm:t>
        <a:bodyPr/>
        <a:lstStyle/>
        <a:p>
          <a:endParaRPr lang="en-US"/>
        </a:p>
      </dgm:t>
    </dgm:pt>
    <dgm:pt modelId="{0EAE96F8-1080-413C-99F8-CE26BABDC813}" type="pres">
      <dgm:prSet presAssocID="{029BAF43-72DE-4E11-A70E-2ACC09F88817}" presName="hierChild4" presStyleCnt="0"/>
      <dgm:spPr/>
    </dgm:pt>
    <dgm:pt modelId="{33E8C69A-80AC-4A0F-BD0F-BF978839EEEC}" type="pres">
      <dgm:prSet presAssocID="{029BAF43-72DE-4E11-A70E-2ACC09F88817}" presName="hierChild5" presStyleCnt="0"/>
      <dgm:spPr/>
    </dgm:pt>
    <dgm:pt modelId="{43C6AB16-C4E7-44F2-8846-6D3E3C5BB318}" type="pres">
      <dgm:prSet presAssocID="{5863B29D-12CD-47D7-B5E4-F57AA01D5973}" presName="Name37" presStyleLbl="parChTrans1D4" presStyleIdx="15" presStyleCnt="20"/>
      <dgm:spPr>
        <a:custGeom>
          <a:avLst/>
          <a:gdLst/>
          <a:ahLst/>
          <a:cxnLst/>
          <a:rect l="0" t="0" r="0" b="0"/>
          <a:pathLst>
            <a:path>
              <a:moveTo>
                <a:pt x="0" y="0"/>
              </a:moveTo>
              <a:lnTo>
                <a:pt x="0" y="2031324"/>
              </a:lnTo>
              <a:lnTo>
                <a:pt x="117644" y="2031324"/>
              </a:lnTo>
            </a:path>
          </a:pathLst>
        </a:custGeom>
      </dgm:spPr>
      <dgm:t>
        <a:bodyPr/>
        <a:lstStyle/>
        <a:p>
          <a:endParaRPr lang="en-US"/>
        </a:p>
      </dgm:t>
    </dgm:pt>
    <dgm:pt modelId="{64357B06-B213-47EF-9447-29455EA8D760}" type="pres">
      <dgm:prSet presAssocID="{95267CFD-DF46-4389-8745-B743E5ABBC50}" presName="hierRoot2" presStyleCnt="0">
        <dgm:presLayoutVars>
          <dgm:hierBranch val="init"/>
        </dgm:presLayoutVars>
      </dgm:prSet>
      <dgm:spPr/>
    </dgm:pt>
    <dgm:pt modelId="{B611E755-D2DF-473B-AA34-CEAB688180A4}" type="pres">
      <dgm:prSet presAssocID="{95267CFD-DF46-4389-8745-B743E5ABBC50}" presName="rootComposite" presStyleCnt="0"/>
      <dgm:spPr/>
    </dgm:pt>
    <dgm:pt modelId="{3C59C0BF-4BEE-4E2D-8A2A-C1AED474DA3C}" type="pres">
      <dgm:prSet presAssocID="{95267CFD-DF46-4389-8745-B743E5ABBC50}" presName="rootText" presStyleLbl="node4" presStyleIdx="15" presStyleCnt="20">
        <dgm:presLayoutVars>
          <dgm:chPref val="3"/>
        </dgm:presLayoutVars>
      </dgm:prSet>
      <dgm:spPr>
        <a:prstGeom prst="rect">
          <a:avLst/>
        </a:prstGeom>
      </dgm:spPr>
      <dgm:t>
        <a:bodyPr/>
        <a:lstStyle/>
        <a:p>
          <a:endParaRPr lang="en-US"/>
        </a:p>
      </dgm:t>
    </dgm:pt>
    <dgm:pt modelId="{327A976A-CC44-4C50-9E93-475A13BF8C31}" type="pres">
      <dgm:prSet presAssocID="{95267CFD-DF46-4389-8745-B743E5ABBC50}" presName="rootConnector" presStyleLbl="node4" presStyleIdx="15" presStyleCnt="20"/>
      <dgm:spPr/>
      <dgm:t>
        <a:bodyPr/>
        <a:lstStyle/>
        <a:p>
          <a:endParaRPr lang="en-US"/>
        </a:p>
      </dgm:t>
    </dgm:pt>
    <dgm:pt modelId="{133F3021-1903-4918-9BB5-D6431D4338DC}" type="pres">
      <dgm:prSet presAssocID="{95267CFD-DF46-4389-8745-B743E5ABBC50}" presName="hierChild4" presStyleCnt="0"/>
      <dgm:spPr/>
    </dgm:pt>
    <dgm:pt modelId="{4FF652FE-311B-4575-BC09-988E6ACA4618}" type="pres">
      <dgm:prSet presAssocID="{95267CFD-DF46-4389-8745-B743E5ABBC50}" presName="hierChild5" presStyleCnt="0"/>
      <dgm:spPr/>
    </dgm:pt>
    <dgm:pt modelId="{F8F98A3F-5E12-44C5-9108-8A9E768079E8}" type="pres">
      <dgm:prSet presAssocID="{12FDC552-0E7A-4C6B-8305-DF5216E5C30E}" presName="hierChild5" presStyleCnt="0"/>
      <dgm:spPr/>
    </dgm:pt>
    <dgm:pt modelId="{F0A9F9B3-5375-4816-B1E2-C33BB2C94A8F}" type="pres">
      <dgm:prSet presAssocID="{814F82FA-00F3-45D2-A3BF-36B4D5A2F8D8}" presName="Name37" presStyleLbl="parChTrans1D3" presStyleIdx="4" presStyleCnt="5"/>
      <dgm:spPr>
        <a:custGeom>
          <a:avLst/>
          <a:gdLst/>
          <a:ahLst/>
          <a:cxnLst/>
          <a:rect l="0" t="0" r="0" b="0"/>
          <a:pathLst>
            <a:path>
              <a:moveTo>
                <a:pt x="0" y="0"/>
              </a:moveTo>
              <a:lnTo>
                <a:pt x="0" y="82350"/>
              </a:lnTo>
              <a:lnTo>
                <a:pt x="474498" y="82350"/>
              </a:lnTo>
              <a:lnTo>
                <a:pt x="474498" y="164701"/>
              </a:lnTo>
            </a:path>
          </a:pathLst>
        </a:custGeom>
      </dgm:spPr>
      <dgm:t>
        <a:bodyPr/>
        <a:lstStyle/>
        <a:p>
          <a:endParaRPr lang="en-US"/>
        </a:p>
      </dgm:t>
    </dgm:pt>
    <dgm:pt modelId="{5D8F4337-CC2F-4138-8316-C71592061C81}" type="pres">
      <dgm:prSet presAssocID="{17866881-101E-4B00-8B5A-EC5A73E034CF}" presName="hierRoot2" presStyleCnt="0">
        <dgm:presLayoutVars>
          <dgm:hierBranch val="init"/>
        </dgm:presLayoutVars>
      </dgm:prSet>
      <dgm:spPr/>
    </dgm:pt>
    <dgm:pt modelId="{F4B105E4-E4C6-46E4-8EDA-8B9975470A79}" type="pres">
      <dgm:prSet presAssocID="{17866881-101E-4B00-8B5A-EC5A73E034CF}" presName="rootComposite" presStyleCnt="0"/>
      <dgm:spPr/>
    </dgm:pt>
    <dgm:pt modelId="{41A3443F-55EA-4080-A0D8-E9C98EA8F76B}" type="pres">
      <dgm:prSet presAssocID="{17866881-101E-4B00-8B5A-EC5A73E034CF}" presName="rootText" presStyleLbl="node3" presStyleIdx="4" presStyleCnt="5">
        <dgm:presLayoutVars>
          <dgm:chPref val="3"/>
        </dgm:presLayoutVars>
      </dgm:prSet>
      <dgm:spPr>
        <a:prstGeom prst="rect">
          <a:avLst/>
        </a:prstGeom>
      </dgm:spPr>
      <dgm:t>
        <a:bodyPr/>
        <a:lstStyle/>
        <a:p>
          <a:endParaRPr lang="en-US"/>
        </a:p>
      </dgm:t>
    </dgm:pt>
    <dgm:pt modelId="{4A91DB66-AE12-4887-BC95-F2EA8E2FD97C}" type="pres">
      <dgm:prSet presAssocID="{17866881-101E-4B00-8B5A-EC5A73E034CF}" presName="rootConnector" presStyleLbl="node3" presStyleIdx="4" presStyleCnt="5"/>
      <dgm:spPr/>
      <dgm:t>
        <a:bodyPr/>
        <a:lstStyle/>
        <a:p>
          <a:endParaRPr lang="en-US"/>
        </a:p>
      </dgm:t>
    </dgm:pt>
    <dgm:pt modelId="{20F4A0C6-AE8F-4259-887C-EB0D51328866}" type="pres">
      <dgm:prSet presAssocID="{17866881-101E-4B00-8B5A-EC5A73E034CF}" presName="hierChild4" presStyleCnt="0"/>
      <dgm:spPr/>
    </dgm:pt>
    <dgm:pt modelId="{1182A1ED-86F7-4F71-8663-869CD47A640D}" type="pres">
      <dgm:prSet presAssocID="{E9724FF3-806B-4893-94A1-0AFB351AF2DD}" presName="Name37" presStyleLbl="parChTrans1D4" presStyleIdx="16" presStyleCnt="20"/>
      <dgm:spPr>
        <a:custGeom>
          <a:avLst/>
          <a:gdLst/>
          <a:ahLst/>
          <a:cxnLst/>
          <a:rect l="0" t="0" r="0" b="0"/>
          <a:pathLst>
            <a:path>
              <a:moveTo>
                <a:pt x="0" y="0"/>
              </a:moveTo>
              <a:lnTo>
                <a:pt x="0" y="360775"/>
              </a:lnTo>
              <a:lnTo>
                <a:pt x="117644" y="360775"/>
              </a:lnTo>
            </a:path>
          </a:pathLst>
        </a:custGeom>
      </dgm:spPr>
      <dgm:t>
        <a:bodyPr/>
        <a:lstStyle/>
        <a:p>
          <a:endParaRPr lang="en-US"/>
        </a:p>
      </dgm:t>
    </dgm:pt>
    <dgm:pt modelId="{7001F430-C542-4955-9417-8FF962CECC16}" type="pres">
      <dgm:prSet presAssocID="{989FED1A-9B53-4AF2-848A-DF4D3CA713A6}" presName="hierRoot2" presStyleCnt="0">
        <dgm:presLayoutVars>
          <dgm:hierBranch val="init"/>
        </dgm:presLayoutVars>
      </dgm:prSet>
      <dgm:spPr/>
    </dgm:pt>
    <dgm:pt modelId="{FF4D6101-056A-4558-AF12-B9858C5C6537}" type="pres">
      <dgm:prSet presAssocID="{989FED1A-9B53-4AF2-848A-DF4D3CA713A6}" presName="rootComposite" presStyleCnt="0"/>
      <dgm:spPr/>
    </dgm:pt>
    <dgm:pt modelId="{8DE9EEB0-DE86-4746-A547-85D3D7AA382B}" type="pres">
      <dgm:prSet presAssocID="{989FED1A-9B53-4AF2-848A-DF4D3CA713A6}" presName="rootText" presStyleLbl="node4" presStyleIdx="16" presStyleCnt="20">
        <dgm:presLayoutVars>
          <dgm:chPref val="3"/>
        </dgm:presLayoutVars>
      </dgm:prSet>
      <dgm:spPr>
        <a:prstGeom prst="rect">
          <a:avLst/>
        </a:prstGeom>
      </dgm:spPr>
      <dgm:t>
        <a:bodyPr/>
        <a:lstStyle/>
        <a:p>
          <a:endParaRPr lang="en-US"/>
        </a:p>
      </dgm:t>
    </dgm:pt>
    <dgm:pt modelId="{0EF38773-5EA3-471B-86D0-330A6595B9DA}" type="pres">
      <dgm:prSet presAssocID="{989FED1A-9B53-4AF2-848A-DF4D3CA713A6}" presName="rootConnector" presStyleLbl="node4" presStyleIdx="16" presStyleCnt="20"/>
      <dgm:spPr/>
      <dgm:t>
        <a:bodyPr/>
        <a:lstStyle/>
        <a:p>
          <a:endParaRPr lang="en-US"/>
        </a:p>
      </dgm:t>
    </dgm:pt>
    <dgm:pt modelId="{D86B5278-2E14-4921-9747-970585172EA9}" type="pres">
      <dgm:prSet presAssocID="{989FED1A-9B53-4AF2-848A-DF4D3CA713A6}" presName="hierChild4" presStyleCnt="0"/>
      <dgm:spPr/>
    </dgm:pt>
    <dgm:pt modelId="{3A39192E-AD37-4BE2-9718-2442DA7BB122}" type="pres">
      <dgm:prSet presAssocID="{989FED1A-9B53-4AF2-848A-DF4D3CA713A6}" presName="hierChild5" presStyleCnt="0"/>
      <dgm:spPr/>
    </dgm:pt>
    <dgm:pt modelId="{5D8B53E8-03D2-4788-8D89-E8B2857A0648}" type="pres">
      <dgm:prSet presAssocID="{811DE394-F9B9-4A55-842E-E36229628D5A}" presName="Name37" presStyleLbl="parChTrans1D4" presStyleIdx="17" presStyleCnt="20"/>
      <dgm:spPr>
        <a:custGeom>
          <a:avLst/>
          <a:gdLst/>
          <a:ahLst/>
          <a:cxnLst/>
          <a:rect l="0" t="0" r="0" b="0"/>
          <a:pathLst>
            <a:path>
              <a:moveTo>
                <a:pt x="0" y="0"/>
              </a:moveTo>
              <a:lnTo>
                <a:pt x="0" y="917625"/>
              </a:lnTo>
              <a:lnTo>
                <a:pt x="117644" y="917625"/>
              </a:lnTo>
            </a:path>
          </a:pathLst>
        </a:custGeom>
      </dgm:spPr>
      <dgm:t>
        <a:bodyPr/>
        <a:lstStyle/>
        <a:p>
          <a:endParaRPr lang="en-US"/>
        </a:p>
      </dgm:t>
    </dgm:pt>
    <dgm:pt modelId="{FD03F5D8-8685-40D9-B182-E3A316C1728C}" type="pres">
      <dgm:prSet presAssocID="{A9FECE65-9B49-4C6F-B6E4-060EEA2DF304}" presName="hierRoot2" presStyleCnt="0">
        <dgm:presLayoutVars>
          <dgm:hierBranch val="init"/>
        </dgm:presLayoutVars>
      </dgm:prSet>
      <dgm:spPr/>
    </dgm:pt>
    <dgm:pt modelId="{27957B75-DEA7-4D77-B245-23B8CA267E1D}" type="pres">
      <dgm:prSet presAssocID="{A9FECE65-9B49-4C6F-B6E4-060EEA2DF304}" presName="rootComposite" presStyleCnt="0"/>
      <dgm:spPr/>
    </dgm:pt>
    <dgm:pt modelId="{2540AD2F-C413-473E-9599-F198BFEBC223}" type="pres">
      <dgm:prSet presAssocID="{A9FECE65-9B49-4C6F-B6E4-060EEA2DF304}" presName="rootText" presStyleLbl="node4" presStyleIdx="17" presStyleCnt="20">
        <dgm:presLayoutVars>
          <dgm:chPref val="3"/>
        </dgm:presLayoutVars>
      </dgm:prSet>
      <dgm:spPr>
        <a:prstGeom prst="rect">
          <a:avLst/>
        </a:prstGeom>
      </dgm:spPr>
      <dgm:t>
        <a:bodyPr/>
        <a:lstStyle/>
        <a:p>
          <a:endParaRPr lang="en-US"/>
        </a:p>
      </dgm:t>
    </dgm:pt>
    <dgm:pt modelId="{A49B337D-F3B4-419B-BC6A-2815A1200B06}" type="pres">
      <dgm:prSet presAssocID="{A9FECE65-9B49-4C6F-B6E4-060EEA2DF304}" presName="rootConnector" presStyleLbl="node4" presStyleIdx="17" presStyleCnt="20"/>
      <dgm:spPr/>
      <dgm:t>
        <a:bodyPr/>
        <a:lstStyle/>
        <a:p>
          <a:endParaRPr lang="en-US"/>
        </a:p>
      </dgm:t>
    </dgm:pt>
    <dgm:pt modelId="{3BE346B6-A4F4-4BDD-AB76-2D3D5655F9DF}" type="pres">
      <dgm:prSet presAssocID="{A9FECE65-9B49-4C6F-B6E4-060EEA2DF304}" presName="hierChild4" presStyleCnt="0"/>
      <dgm:spPr/>
    </dgm:pt>
    <dgm:pt modelId="{491116B6-B095-4898-AE29-E59E4BBD4DE5}" type="pres">
      <dgm:prSet presAssocID="{A9FECE65-9B49-4C6F-B6E4-060EEA2DF304}" presName="hierChild5" presStyleCnt="0"/>
      <dgm:spPr/>
    </dgm:pt>
    <dgm:pt modelId="{78F1CDC0-55C5-4B24-AE20-8D47BD17B94D}" type="pres">
      <dgm:prSet presAssocID="{496245B4-9FBD-4030-B86E-D7A845E7209C}" presName="Name37" presStyleLbl="parChTrans1D4" presStyleIdx="18" presStyleCnt="20"/>
      <dgm:spPr>
        <a:custGeom>
          <a:avLst/>
          <a:gdLst/>
          <a:ahLst/>
          <a:cxnLst/>
          <a:rect l="0" t="0" r="0" b="0"/>
          <a:pathLst>
            <a:path>
              <a:moveTo>
                <a:pt x="0" y="0"/>
              </a:moveTo>
              <a:lnTo>
                <a:pt x="0" y="1474474"/>
              </a:lnTo>
              <a:lnTo>
                <a:pt x="117644" y="1474474"/>
              </a:lnTo>
            </a:path>
          </a:pathLst>
        </a:custGeom>
      </dgm:spPr>
      <dgm:t>
        <a:bodyPr/>
        <a:lstStyle/>
        <a:p>
          <a:endParaRPr lang="en-US"/>
        </a:p>
      </dgm:t>
    </dgm:pt>
    <dgm:pt modelId="{87C9F95D-1957-475C-A632-60EB88CC48FC}" type="pres">
      <dgm:prSet presAssocID="{0889220E-8820-47B8-A97D-CA49B0FEDA2F}" presName="hierRoot2" presStyleCnt="0">
        <dgm:presLayoutVars>
          <dgm:hierBranch val="init"/>
        </dgm:presLayoutVars>
      </dgm:prSet>
      <dgm:spPr/>
    </dgm:pt>
    <dgm:pt modelId="{E776A5B5-40CE-46E0-A009-B4D139B42C03}" type="pres">
      <dgm:prSet presAssocID="{0889220E-8820-47B8-A97D-CA49B0FEDA2F}" presName="rootComposite" presStyleCnt="0"/>
      <dgm:spPr/>
    </dgm:pt>
    <dgm:pt modelId="{F47BF429-DFA0-46CD-BA51-743CD3104B8C}" type="pres">
      <dgm:prSet presAssocID="{0889220E-8820-47B8-A97D-CA49B0FEDA2F}" presName="rootText" presStyleLbl="node4" presStyleIdx="18" presStyleCnt="20">
        <dgm:presLayoutVars>
          <dgm:chPref val="3"/>
        </dgm:presLayoutVars>
      </dgm:prSet>
      <dgm:spPr>
        <a:prstGeom prst="rect">
          <a:avLst/>
        </a:prstGeom>
      </dgm:spPr>
      <dgm:t>
        <a:bodyPr/>
        <a:lstStyle/>
        <a:p>
          <a:endParaRPr lang="en-US"/>
        </a:p>
      </dgm:t>
    </dgm:pt>
    <dgm:pt modelId="{543AF77C-20DB-46F7-AFF9-DF4B7A5875DE}" type="pres">
      <dgm:prSet presAssocID="{0889220E-8820-47B8-A97D-CA49B0FEDA2F}" presName="rootConnector" presStyleLbl="node4" presStyleIdx="18" presStyleCnt="20"/>
      <dgm:spPr/>
      <dgm:t>
        <a:bodyPr/>
        <a:lstStyle/>
        <a:p>
          <a:endParaRPr lang="en-US"/>
        </a:p>
      </dgm:t>
    </dgm:pt>
    <dgm:pt modelId="{E819AFDA-393F-4702-A602-803D3C68D915}" type="pres">
      <dgm:prSet presAssocID="{0889220E-8820-47B8-A97D-CA49B0FEDA2F}" presName="hierChild4" presStyleCnt="0"/>
      <dgm:spPr/>
    </dgm:pt>
    <dgm:pt modelId="{7DCD74D5-663D-4040-A6DA-8C84DEBD3DBD}" type="pres">
      <dgm:prSet presAssocID="{0889220E-8820-47B8-A97D-CA49B0FEDA2F}" presName="hierChild5" presStyleCnt="0"/>
      <dgm:spPr/>
    </dgm:pt>
    <dgm:pt modelId="{2A021E41-03D0-4661-B849-65D6790A40D8}" type="pres">
      <dgm:prSet presAssocID="{43824CD5-4534-44DE-AEDE-15750ABBABB4}" presName="Name37" presStyleLbl="parChTrans1D4" presStyleIdx="19" presStyleCnt="20"/>
      <dgm:spPr>
        <a:custGeom>
          <a:avLst/>
          <a:gdLst/>
          <a:ahLst/>
          <a:cxnLst/>
          <a:rect l="0" t="0" r="0" b="0"/>
          <a:pathLst>
            <a:path>
              <a:moveTo>
                <a:pt x="0" y="0"/>
              </a:moveTo>
              <a:lnTo>
                <a:pt x="0" y="2031324"/>
              </a:lnTo>
              <a:lnTo>
                <a:pt x="117644" y="2031324"/>
              </a:lnTo>
            </a:path>
          </a:pathLst>
        </a:custGeom>
      </dgm:spPr>
      <dgm:t>
        <a:bodyPr/>
        <a:lstStyle/>
        <a:p>
          <a:endParaRPr lang="en-US"/>
        </a:p>
      </dgm:t>
    </dgm:pt>
    <dgm:pt modelId="{8DD6EB15-84EE-42D7-9710-68AD94B286CC}" type="pres">
      <dgm:prSet presAssocID="{7D844800-00CE-477D-B4EE-66EA73916204}" presName="hierRoot2" presStyleCnt="0">
        <dgm:presLayoutVars>
          <dgm:hierBranch val="init"/>
        </dgm:presLayoutVars>
      </dgm:prSet>
      <dgm:spPr/>
    </dgm:pt>
    <dgm:pt modelId="{2D73D944-34FB-49E5-895E-97C8DEFD577C}" type="pres">
      <dgm:prSet presAssocID="{7D844800-00CE-477D-B4EE-66EA73916204}" presName="rootComposite" presStyleCnt="0"/>
      <dgm:spPr/>
    </dgm:pt>
    <dgm:pt modelId="{120337E3-CA31-474E-B77C-C6E18CD0206B}" type="pres">
      <dgm:prSet presAssocID="{7D844800-00CE-477D-B4EE-66EA73916204}" presName="rootText" presStyleLbl="node4" presStyleIdx="19" presStyleCnt="20">
        <dgm:presLayoutVars>
          <dgm:chPref val="3"/>
        </dgm:presLayoutVars>
      </dgm:prSet>
      <dgm:spPr>
        <a:prstGeom prst="rect">
          <a:avLst/>
        </a:prstGeom>
      </dgm:spPr>
      <dgm:t>
        <a:bodyPr/>
        <a:lstStyle/>
        <a:p>
          <a:endParaRPr lang="en-US"/>
        </a:p>
      </dgm:t>
    </dgm:pt>
    <dgm:pt modelId="{312AF949-6F80-4225-9D24-2C32122117D6}" type="pres">
      <dgm:prSet presAssocID="{7D844800-00CE-477D-B4EE-66EA73916204}" presName="rootConnector" presStyleLbl="node4" presStyleIdx="19" presStyleCnt="20"/>
      <dgm:spPr/>
      <dgm:t>
        <a:bodyPr/>
        <a:lstStyle/>
        <a:p>
          <a:endParaRPr lang="en-US"/>
        </a:p>
      </dgm:t>
    </dgm:pt>
    <dgm:pt modelId="{84868E69-35C4-4FA0-B5C2-AB849FB13A04}" type="pres">
      <dgm:prSet presAssocID="{7D844800-00CE-477D-B4EE-66EA73916204}" presName="hierChild4" presStyleCnt="0"/>
      <dgm:spPr/>
    </dgm:pt>
    <dgm:pt modelId="{1AD8AD78-3675-4F89-8C92-D75667D6A163}" type="pres">
      <dgm:prSet presAssocID="{7D844800-00CE-477D-B4EE-66EA73916204}" presName="hierChild5" presStyleCnt="0"/>
      <dgm:spPr/>
    </dgm:pt>
    <dgm:pt modelId="{FC803A0A-241D-442D-A3AD-E114F78CB704}" type="pres">
      <dgm:prSet presAssocID="{17866881-101E-4B00-8B5A-EC5A73E034CF}" presName="hierChild5" presStyleCnt="0"/>
      <dgm:spPr/>
    </dgm:pt>
    <dgm:pt modelId="{FC17DE96-3F3C-4B94-8D5E-1F4DAC380C7B}" type="pres">
      <dgm:prSet presAssocID="{B71AAAD0-F209-4FB1-B6CF-EF8999504C9E}" presName="hierChild5" presStyleCnt="0"/>
      <dgm:spPr/>
    </dgm:pt>
    <dgm:pt modelId="{BCBAD245-3207-49E0-B76E-F72D75E22EE1}" type="pres">
      <dgm:prSet presAssocID="{762549C8-B429-4476-8615-10BD81D697BA}" presName="hierChild3" presStyleCnt="0"/>
      <dgm:spPr/>
    </dgm:pt>
  </dgm:ptLst>
  <dgm:cxnLst>
    <dgm:cxn modelId="{79C616D7-D175-4CA4-BB4F-A8D77B029960}" type="presOf" srcId="{63FD6381-5BF1-4B74-8203-96F23CCE01FC}" destId="{4DF00091-E5B6-42D8-96E1-2814FC4AE359}" srcOrd="0" destOrd="0" presId="urn:microsoft.com/office/officeart/2005/8/layout/orgChart1"/>
    <dgm:cxn modelId="{BE16DF65-B99C-4F2E-B7E0-692D2FF21479}" type="presOf" srcId="{3720F6E7-D6F7-4452-89FA-D23620BD438F}" destId="{54E253F1-1B5B-486E-B25F-437A78736747}" srcOrd="0" destOrd="0" presId="urn:microsoft.com/office/officeart/2005/8/layout/orgChart1"/>
    <dgm:cxn modelId="{A120809C-B4EC-43E6-8A65-4CF738A2487A}" type="presOf" srcId="{ECE30F69-86A3-4863-949E-F0713E9D7AB6}" destId="{81AF1AC3-DEA9-43EC-A251-04447CE94AF5}" srcOrd="0" destOrd="0" presId="urn:microsoft.com/office/officeart/2005/8/layout/orgChart1"/>
    <dgm:cxn modelId="{73364FF1-5A37-4803-858C-90BC5AC1F386}" srcId="{923F850B-B3D9-4590-8328-939A083CC110}" destId="{762549C8-B429-4476-8615-10BD81D697BA}" srcOrd="0" destOrd="0" parTransId="{B6A98776-AE89-4ADB-8461-2B1B08BD0C34}" sibTransId="{642BB221-64A7-4BAE-A14E-1F6356703D25}"/>
    <dgm:cxn modelId="{A50AAEE8-1473-46E6-BBC5-C0EAB42D0289}" type="presOf" srcId="{17866881-101E-4B00-8B5A-EC5A73E034CF}" destId="{41A3443F-55EA-4080-A0D8-E9C98EA8F76B}" srcOrd="0" destOrd="0" presId="urn:microsoft.com/office/officeart/2005/8/layout/orgChart1"/>
    <dgm:cxn modelId="{87FA95BE-81FD-406F-8B61-C8F86649E3E7}" srcId="{17866881-101E-4B00-8B5A-EC5A73E034CF}" destId="{A9FECE65-9B49-4C6F-B6E4-060EEA2DF304}" srcOrd="1" destOrd="0" parTransId="{811DE394-F9B9-4A55-842E-E36229628D5A}" sibTransId="{2C78AC7B-E722-4371-AE07-21CE5C502777}"/>
    <dgm:cxn modelId="{069C4981-BABC-42D2-A37C-49385842D9FA}" type="presOf" srcId="{8C0EE944-189F-457B-A18D-192211DFA731}" destId="{F438B16E-BF88-4837-81A8-5CED36B7A632}" srcOrd="0" destOrd="0" presId="urn:microsoft.com/office/officeart/2005/8/layout/orgChart1"/>
    <dgm:cxn modelId="{D5DBBE7F-76B3-4545-A19B-3E19A3638519}" type="presOf" srcId="{2647581A-0239-4A51-B27E-ADC971DE791B}" destId="{5BA9D8A1-9BF9-4030-8AA3-4A6E14A606DE}" srcOrd="0" destOrd="0" presId="urn:microsoft.com/office/officeart/2005/8/layout/orgChart1"/>
    <dgm:cxn modelId="{13461656-6BAB-41BA-923B-B1CFCB036566}" srcId="{BFD5D5D7-1032-4212-AE91-4DC258C60B12}" destId="{D3755D3E-1345-49BB-93BC-52C8946F726C}" srcOrd="2" destOrd="0" parTransId="{AA9A90FB-4DA8-4F86-A08A-77014BDF9EED}" sibTransId="{8769D09D-F2CD-4487-BEC5-E0496D0A3D29}"/>
    <dgm:cxn modelId="{2F961E7A-4C2F-4E3A-A83E-4C291E8C8565}" type="presOf" srcId="{43824CD5-4534-44DE-AEDE-15750ABBABB4}" destId="{2A021E41-03D0-4661-B849-65D6790A40D8}" srcOrd="0" destOrd="0" presId="urn:microsoft.com/office/officeart/2005/8/layout/orgChart1"/>
    <dgm:cxn modelId="{269D314D-2DA2-4EB0-BE39-80248F94B893}" srcId="{17866881-101E-4B00-8B5A-EC5A73E034CF}" destId="{989FED1A-9B53-4AF2-848A-DF4D3CA713A6}" srcOrd="0" destOrd="0" parTransId="{E9724FF3-806B-4893-94A1-0AFB351AF2DD}" sibTransId="{8986117C-C29B-4C99-9F35-5172A032441A}"/>
    <dgm:cxn modelId="{54B26F81-9736-4ADE-A64D-781500FAEFB1}" srcId="{63FD6381-5BF1-4B74-8203-96F23CCE01FC}" destId="{A892C379-AE39-4BE7-B613-86585C7DB86A}" srcOrd="2" destOrd="0" parTransId="{50B85CD9-2C5A-4307-B767-F770046F48EA}" sibTransId="{BE4A6F9F-510B-4E06-8645-08C52AB20FED}"/>
    <dgm:cxn modelId="{75FBB54F-9B21-4A0C-B7F4-698D2694B7B6}" type="presOf" srcId="{25558203-0511-47A4-8DB8-934A2634BD5B}" destId="{4FF7FF3B-E7C1-48D8-9053-03537313A943}" srcOrd="0" destOrd="0" presId="urn:microsoft.com/office/officeart/2005/8/layout/orgChart1"/>
    <dgm:cxn modelId="{615C93AA-E61F-4FDF-BD95-78EE4C6625A9}" srcId="{17866881-101E-4B00-8B5A-EC5A73E034CF}" destId="{7D844800-00CE-477D-B4EE-66EA73916204}" srcOrd="3" destOrd="0" parTransId="{43824CD5-4534-44DE-AEDE-15750ABBABB4}" sibTransId="{2A31DFC0-F3A1-4CB5-9566-B737F82D0FFB}"/>
    <dgm:cxn modelId="{7C54A820-09C3-4160-BC07-7173AE221299}" type="presOf" srcId="{788A2203-EF95-46E8-8209-C26C9C99F588}" destId="{FC0F67F2-C3E7-4C92-9917-C9587DBD852A}" srcOrd="0" destOrd="0" presId="urn:microsoft.com/office/officeart/2005/8/layout/orgChart1"/>
    <dgm:cxn modelId="{B1227D09-B7CD-4B8C-B3DA-68F032705145}" type="presOf" srcId="{4B49BB89-53E4-4AC8-B6BA-310FEC43BB52}" destId="{5E11D9D0-327F-4612-BB6F-37F4AAEC5FB6}" srcOrd="0" destOrd="0" presId="urn:microsoft.com/office/officeart/2005/8/layout/orgChart1"/>
    <dgm:cxn modelId="{4009CDDF-61A3-48A6-9B5D-B7922AAE2A7B}" type="presOf" srcId="{BFD5D5D7-1032-4212-AE91-4DC258C60B12}" destId="{7DC4344D-CA8D-4645-9A4C-E4E7AF9BC9AA}" srcOrd="1" destOrd="0" presId="urn:microsoft.com/office/officeart/2005/8/layout/orgChart1"/>
    <dgm:cxn modelId="{22A4DEA9-8AA9-48D4-B3D2-F710D8A9F1A9}" type="presOf" srcId="{A9FECE65-9B49-4C6F-B6E4-060EEA2DF304}" destId="{2540AD2F-C413-473E-9599-F198BFEBC223}" srcOrd="0" destOrd="0" presId="urn:microsoft.com/office/officeart/2005/8/layout/orgChart1"/>
    <dgm:cxn modelId="{4D6F92A3-3DFC-4D57-AD54-FE46D1B828A9}" srcId="{BFD5D5D7-1032-4212-AE91-4DC258C60B12}" destId="{BE439AA4-1F2F-4C4B-8562-F093EDAA789E}" srcOrd="0" destOrd="0" parTransId="{ECE30F69-86A3-4863-949E-F0713E9D7AB6}" sibTransId="{0EFF70ED-4654-4B21-9BCC-F5CED98CB527}"/>
    <dgm:cxn modelId="{888CB39D-6303-45CD-846B-FB9B03E6B5C3}" srcId="{D3755D3E-1345-49BB-93BC-52C8946F726C}" destId="{5DB85F4C-24B8-47F1-9FD2-4583E16640F5}" srcOrd="1" destOrd="0" parTransId="{06804CAD-885F-411B-9258-DFE1CD66B273}" sibTransId="{B57ADA78-145F-4B69-BF07-4A909A39A906}"/>
    <dgm:cxn modelId="{E7E59297-A1AB-4AE3-9543-E2AE03EC08DD}" type="presOf" srcId="{6B7EE71A-27FD-4D2A-989D-0320A05D49EE}" destId="{2C2C759A-AEF1-4017-8138-96F6E4852309}" srcOrd="1" destOrd="0" presId="urn:microsoft.com/office/officeart/2005/8/layout/orgChart1"/>
    <dgm:cxn modelId="{095CEA85-6317-434F-B0CB-3E6CCAD8C55B}" type="presOf" srcId="{2849A2FA-D49F-493C-A6DC-0FE6F060BE23}" destId="{7B46F077-B902-44B6-B94E-D9B02A269F6F}" srcOrd="0" destOrd="0" presId="urn:microsoft.com/office/officeart/2005/8/layout/orgChart1"/>
    <dgm:cxn modelId="{97E23D15-6944-47E3-9222-4617FCE2E6DB}" srcId="{63FD6381-5BF1-4B74-8203-96F23CCE01FC}" destId="{7FE8EB90-7E70-4DA3-9452-6AC11C37404A}" srcOrd="3" destOrd="0" parTransId="{BE559772-34F0-4493-856F-DDD3ACB7DD12}" sibTransId="{68F088BD-6218-41FA-9534-E7C97AE20153}"/>
    <dgm:cxn modelId="{A186EE8A-FCE1-4802-8E74-D0153665F7B8}" srcId="{D3755D3E-1345-49BB-93BC-52C8946F726C}" destId="{8C0EE944-189F-457B-A18D-192211DFA731}" srcOrd="0" destOrd="0" parTransId="{400EA5F8-4F5E-4E47-82F0-0D022CACA1E0}" sibTransId="{30A7C352-B80D-4B2D-AB17-FEDA46EDC4CA}"/>
    <dgm:cxn modelId="{0C49A35F-A6CE-42D7-8EDC-8C6D322B575B}" type="presOf" srcId="{33B353A0-E7C2-40D6-8727-AF6DDF7DBD28}" destId="{1896D78A-E76F-4EC0-818A-0F0FB57E8027}" srcOrd="0" destOrd="0" presId="urn:microsoft.com/office/officeart/2005/8/layout/orgChart1"/>
    <dgm:cxn modelId="{75307BE3-CC3E-4756-BB10-869CBA96AE98}" type="presOf" srcId="{2F149950-607B-4219-85E4-C9D31D055CC0}" destId="{B6CBF6DF-D2D7-4C83-91FD-E7D9F0AE557E}" srcOrd="1" destOrd="0" presId="urn:microsoft.com/office/officeart/2005/8/layout/orgChart1"/>
    <dgm:cxn modelId="{2104AECB-F316-4A4C-A638-0C2AB9863EC7}" type="presOf" srcId="{7F33B3EF-F4BD-47C4-989F-976139A2FD84}" destId="{386F9BB4-24B2-4640-8EF8-EA3EBCD31ACE}" srcOrd="0" destOrd="0" presId="urn:microsoft.com/office/officeart/2005/8/layout/orgChart1"/>
    <dgm:cxn modelId="{2D2A3EDD-8C35-460A-BA1A-D100D782DA03}" type="presOf" srcId="{50B85CD9-2C5A-4307-B767-F770046F48EA}" destId="{912AE4A3-6986-4067-ACC1-829BE10F3080}" srcOrd="0" destOrd="0" presId="urn:microsoft.com/office/officeart/2005/8/layout/orgChart1"/>
    <dgm:cxn modelId="{381CCEB9-0ACA-4B4B-AB54-6B7CF031F742}" type="presOf" srcId="{8C0EE944-189F-457B-A18D-192211DFA731}" destId="{38C1036E-0AC0-41BD-8587-F848AB9BB92C}" srcOrd="1" destOrd="0" presId="urn:microsoft.com/office/officeart/2005/8/layout/orgChart1"/>
    <dgm:cxn modelId="{22AAD109-F1F4-463C-A6F1-A33A34157E0D}" type="presOf" srcId="{D1B2C43C-CFC7-4C2F-A389-60F47139447E}" destId="{7DF36FA2-EF3F-4DFD-9588-A43D5C27360C}" srcOrd="1" destOrd="0" presId="urn:microsoft.com/office/officeart/2005/8/layout/orgChart1"/>
    <dgm:cxn modelId="{0B987FFF-B1A6-44FE-B5D7-EB3622FB1EFB}" type="presOf" srcId="{7B762BF1-06B1-4E8F-8391-4FF4415B6A9F}" destId="{340F7BB7-4CA8-438B-8762-37158ACC5BC1}" srcOrd="0" destOrd="0" presId="urn:microsoft.com/office/officeart/2005/8/layout/orgChart1"/>
    <dgm:cxn modelId="{491B09E9-0F89-46EB-8B75-0D47E6B44D44}" type="presOf" srcId="{6A7D8D52-199F-404D-9327-BAF09EF2E28D}" destId="{9F1D9488-749B-49EE-B0D3-48466C623C4B}" srcOrd="1" destOrd="0" presId="urn:microsoft.com/office/officeart/2005/8/layout/orgChart1"/>
    <dgm:cxn modelId="{D68F8C43-DB86-487C-AF80-8CF4DAC43BCB}" type="presOf" srcId="{7D844800-00CE-477D-B4EE-66EA73916204}" destId="{120337E3-CA31-474E-B77C-C6E18CD0206B}" srcOrd="0" destOrd="0" presId="urn:microsoft.com/office/officeart/2005/8/layout/orgChart1"/>
    <dgm:cxn modelId="{A9FCC0AF-8B80-4968-81FB-ADE01AC92EC4}" type="presOf" srcId="{923F850B-B3D9-4590-8328-939A083CC110}" destId="{5BB9E9AD-F2EE-4971-9A64-73192F2BD2DB}" srcOrd="0" destOrd="0" presId="urn:microsoft.com/office/officeart/2005/8/layout/orgChart1"/>
    <dgm:cxn modelId="{872C6DD8-D1EC-495C-87A8-33D7891756C1}" type="presOf" srcId="{814F82FA-00F3-45D2-A3BF-36B4D5A2F8D8}" destId="{F0A9F9B3-5375-4816-B1E2-C33BB2C94A8F}" srcOrd="0" destOrd="0" presId="urn:microsoft.com/office/officeart/2005/8/layout/orgChart1"/>
    <dgm:cxn modelId="{FE5F591C-3022-457B-A410-D66CECD168FB}" srcId="{BE439AA4-1F2F-4C4B-8562-F093EDAA789E}" destId="{4B49BB89-53E4-4AC8-B6BA-310FEC43BB52}" srcOrd="1" destOrd="0" parTransId="{7B762BF1-06B1-4E8F-8391-4FF4415B6A9F}" sibTransId="{50CA0A95-2041-486D-8549-4D2BCFE96E56}"/>
    <dgm:cxn modelId="{7C625796-A55D-4CC2-A0B5-FA54015D7709}" type="presOf" srcId="{63D2E0F0-B7CA-4738-B2C4-136B1524C5C3}" destId="{79EAE8CA-C70E-4851-AB0A-24A6B0A11FAA}" srcOrd="1" destOrd="0" presId="urn:microsoft.com/office/officeart/2005/8/layout/orgChart1"/>
    <dgm:cxn modelId="{AEA7FD36-523B-4BDA-BC2F-9E1CA3C668DE}" type="presOf" srcId="{D3755D3E-1345-49BB-93BC-52C8946F726C}" destId="{0E7FF64D-BD34-4E2C-8784-2F1CBEFC18C5}" srcOrd="0" destOrd="0" presId="urn:microsoft.com/office/officeart/2005/8/layout/orgChart1"/>
    <dgm:cxn modelId="{E3F3EF58-CA8C-4C00-A655-89CB6303C46B}" type="presOf" srcId="{4A5F7677-6C19-43A1-B7E8-8FDB6AD9273D}" destId="{F3407488-DE2C-49FB-8D90-5B67AAFFD0B8}" srcOrd="0" destOrd="0" presId="urn:microsoft.com/office/officeart/2005/8/layout/orgChart1"/>
    <dgm:cxn modelId="{87B81930-F19C-4DF1-A8D6-68A54741D56B}" type="presOf" srcId="{12FDC552-0E7A-4C6B-8305-DF5216E5C30E}" destId="{17A12ED5-CC2B-4FC0-8568-7279576203BC}" srcOrd="1" destOrd="0" presId="urn:microsoft.com/office/officeart/2005/8/layout/orgChart1"/>
    <dgm:cxn modelId="{42F262C6-C5F6-4ACB-8FA4-3625DA21C6E2}" type="presOf" srcId="{A892C379-AE39-4BE7-B613-86585C7DB86A}" destId="{41A63981-87B2-46AD-9380-7531CB4E77FF}" srcOrd="0" destOrd="0" presId="urn:microsoft.com/office/officeart/2005/8/layout/orgChart1"/>
    <dgm:cxn modelId="{1F892514-BCD9-499E-AA38-E1F8BE0D16FE}" type="presOf" srcId="{5DB85F4C-24B8-47F1-9FD2-4583E16640F5}" destId="{787629DA-FDE3-4C51-9FCF-573ABBEF80B3}" srcOrd="0" destOrd="0" presId="urn:microsoft.com/office/officeart/2005/8/layout/orgChart1"/>
    <dgm:cxn modelId="{ACFBDEDE-F334-4F2C-9294-6F08F1ACB40F}" type="presOf" srcId="{400EA5F8-4F5E-4E47-82F0-0D022CACA1E0}" destId="{C36918C2-CD8D-4A28-A5B0-E1E341DEDEBB}" srcOrd="0" destOrd="0" presId="urn:microsoft.com/office/officeart/2005/8/layout/orgChart1"/>
    <dgm:cxn modelId="{9BDFF922-A838-4C5D-9DB3-CDDD0C965BE3}" type="presOf" srcId="{BE439AA4-1F2F-4C4B-8562-F093EDAA789E}" destId="{247D7D1D-0611-4E35-BFC8-D6A7092C58F8}" srcOrd="1" destOrd="0" presId="urn:microsoft.com/office/officeart/2005/8/layout/orgChart1"/>
    <dgm:cxn modelId="{F25F99B7-AED7-4885-AF01-DFF765984069}" type="presOf" srcId="{AA9A90FB-4DA8-4F86-A08A-77014BDF9EED}" destId="{FF17FBA8-0065-418A-9188-08FFC6AA1DE9}" srcOrd="0" destOrd="0" presId="urn:microsoft.com/office/officeart/2005/8/layout/orgChart1"/>
    <dgm:cxn modelId="{B6DE3075-C796-4C37-BADB-144A1B3BEC0B}" type="presOf" srcId="{33B353A0-E7C2-40D6-8727-AF6DDF7DBD28}" destId="{CDED5EAD-9401-4A5D-B2DE-582676B7216F}" srcOrd="1" destOrd="0" presId="urn:microsoft.com/office/officeart/2005/8/layout/orgChart1"/>
    <dgm:cxn modelId="{DD3DC711-3E96-4C02-9913-0F10097301D5}" type="presOf" srcId="{BE559772-34F0-4493-856F-DDD3ACB7DD12}" destId="{06815EA5-F85B-41F5-999F-E4FAE30A208E}" srcOrd="0" destOrd="0" presId="urn:microsoft.com/office/officeart/2005/8/layout/orgChart1"/>
    <dgm:cxn modelId="{F5786CB2-7B68-47FB-8387-C2243F632207}" type="presOf" srcId="{2647581A-0239-4A51-B27E-ADC971DE791B}" destId="{C21F434F-C5EA-42C4-85D2-036AFE2B0D1B}" srcOrd="1" destOrd="0" presId="urn:microsoft.com/office/officeart/2005/8/layout/orgChart1"/>
    <dgm:cxn modelId="{9DAC68E1-7F8E-4E15-BFDA-3F8B1B5E2731}" type="presOf" srcId="{7FE8EB90-7E70-4DA3-9452-6AC11C37404A}" destId="{F0A824CA-B73E-48E2-88D1-9B1192B30178}" srcOrd="0" destOrd="0" presId="urn:microsoft.com/office/officeart/2005/8/layout/orgChart1"/>
    <dgm:cxn modelId="{11542198-D072-42AF-AD7E-4D637C57738B}" type="presOf" srcId="{6A7D8D52-199F-404D-9327-BAF09EF2E28D}" destId="{4BB1DDA1-DC1C-49A3-BE3F-9F07D2ACB495}" srcOrd="0" destOrd="0" presId="urn:microsoft.com/office/officeart/2005/8/layout/orgChart1"/>
    <dgm:cxn modelId="{A5F1CC03-90CA-4266-9BAC-0ADB79EEC995}" type="presOf" srcId="{7FE8EB90-7E70-4DA3-9452-6AC11C37404A}" destId="{68E7A15F-BBE0-41C5-9978-FE5353CA5C4D}" srcOrd="1" destOrd="0" presId="urn:microsoft.com/office/officeart/2005/8/layout/orgChart1"/>
    <dgm:cxn modelId="{36B3C3C1-FE03-48F3-AB16-FD2EA98DD8AD}" type="presOf" srcId="{029BAF43-72DE-4E11-A70E-2ACC09F88817}" destId="{7055D3DF-0C39-45A2-9DC3-8F7409639DBC}" srcOrd="1" destOrd="0" presId="urn:microsoft.com/office/officeart/2005/8/layout/orgChart1"/>
    <dgm:cxn modelId="{3031264D-A24D-4556-A49F-BDE96416F967}" srcId="{B71AAAD0-F209-4FB1-B6CF-EF8999504C9E}" destId="{17866881-101E-4B00-8B5A-EC5A73E034CF}" srcOrd="1" destOrd="0" parTransId="{814F82FA-00F3-45D2-A3BF-36B4D5A2F8D8}" sibTransId="{56DC7956-6A92-4109-8D91-6A14FE036AD9}"/>
    <dgm:cxn modelId="{C951F83E-B16E-48B6-B408-92FDFFB18970}" type="presOf" srcId="{BFD5D5D7-1032-4212-AE91-4DC258C60B12}" destId="{6F06395D-AE0D-4841-9899-B9B2540C4949}" srcOrd="0" destOrd="0" presId="urn:microsoft.com/office/officeart/2005/8/layout/orgChart1"/>
    <dgm:cxn modelId="{EFBA66D9-F7AF-4F60-B7B9-CFD45CE166F0}" type="presOf" srcId="{5863B29D-12CD-47D7-B5E4-F57AA01D5973}" destId="{43C6AB16-C4E7-44F2-8846-6D3E3C5BB318}" srcOrd="0" destOrd="0" presId="urn:microsoft.com/office/officeart/2005/8/layout/orgChart1"/>
    <dgm:cxn modelId="{AC0C333A-0BB1-4130-B48D-7B89CBC339B3}" type="presOf" srcId="{5DB85F4C-24B8-47F1-9FD2-4583E16640F5}" destId="{FD75D98B-BFE3-4259-B757-AF4E3B6EDE30}" srcOrd="1" destOrd="0" presId="urn:microsoft.com/office/officeart/2005/8/layout/orgChart1"/>
    <dgm:cxn modelId="{76246338-633E-4509-AC13-D31594B36754}" type="presOf" srcId="{C5C4E5CA-C66E-44E1-82B5-DD33CA12A7F5}" destId="{BE06F7FC-9C82-42C8-BD7B-7CCE203EB281}" srcOrd="0" destOrd="0" presId="urn:microsoft.com/office/officeart/2005/8/layout/orgChart1"/>
    <dgm:cxn modelId="{A19971F3-84F9-4DDE-A07B-FE761BED5200}" srcId="{BE439AA4-1F2F-4C4B-8562-F093EDAA789E}" destId="{788A2203-EF95-46E8-8209-C26C9C99F588}" srcOrd="0" destOrd="0" parTransId="{7F33B3EF-F4BD-47C4-989F-976139A2FD84}" sibTransId="{7AAD747B-F62C-42CA-9B4A-298B953F9283}"/>
    <dgm:cxn modelId="{6BCB0097-9FE2-40DB-9001-F20BB4F7364E}" type="presOf" srcId="{762549C8-B429-4476-8615-10BD81D697BA}" destId="{000A078D-683D-42DB-BB0C-0DBF4C01B48A}" srcOrd="1" destOrd="0" presId="urn:microsoft.com/office/officeart/2005/8/layout/orgChart1"/>
    <dgm:cxn modelId="{B1A81E29-7C14-4035-BF0C-5AB5FBB07A2B}" srcId="{B71AAAD0-F209-4FB1-B6CF-EF8999504C9E}" destId="{12FDC552-0E7A-4C6B-8305-DF5216E5C30E}" srcOrd="0" destOrd="0" parTransId="{A45DECE7-97A9-4A0F-95C0-A74A7873A06C}" sibTransId="{74DE813B-6F7F-4186-8B70-54C9BCAD155B}"/>
    <dgm:cxn modelId="{E9438EF8-F867-4498-887B-1F65C9D42C06}" type="presOf" srcId="{A892C379-AE39-4BE7-B613-86585C7DB86A}" destId="{4E26CE2B-426B-4DE1-AE80-F6A1AFC169A7}" srcOrd="1" destOrd="0" presId="urn:microsoft.com/office/officeart/2005/8/layout/orgChart1"/>
    <dgm:cxn modelId="{A6D251DA-B249-464D-BE60-61EF7C4691CA}" type="presOf" srcId="{762549C8-B429-4476-8615-10BD81D697BA}" destId="{2FB86C20-824B-49AF-A118-D40CE092B179}" srcOrd="0" destOrd="0" presId="urn:microsoft.com/office/officeart/2005/8/layout/orgChart1"/>
    <dgm:cxn modelId="{EFED8F6C-2615-4B24-9519-F9E7DC1550B3}" srcId="{762549C8-B429-4476-8615-10BD81D697BA}" destId="{B71AAAD0-F209-4FB1-B6CF-EF8999504C9E}" srcOrd="1" destOrd="0" parTransId="{F8F957F1-72B3-4723-9DDC-7EC5C4283DB2}" sibTransId="{C36C67B8-6972-4455-B798-DE0B58494A92}"/>
    <dgm:cxn modelId="{27AC1B8F-D7E2-4E55-9B19-F61CBA3B0BF4}" type="presOf" srcId="{D3755D3E-1345-49BB-93BC-52C8946F726C}" destId="{BDE74E7A-F5C1-442F-9E2C-693B3C229C75}" srcOrd="1" destOrd="0" presId="urn:microsoft.com/office/officeart/2005/8/layout/orgChart1"/>
    <dgm:cxn modelId="{192A3411-E63B-494E-8AB7-14349D3D0087}" srcId="{12FDC552-0E7A-4C6B-8305-DF5216E5C30E}" destId="{95267CFD-DF46-4389-8745-B743E5ABBC50}" srcOrd="3" destOrd="0" parTransId="{5863B29D-12CD-47D7-B5E4-F57AA01D5973}" sibTransId="{67733B4A-0DE4-4A02-A12D-6814105EF8B7}"/>
    <dgm:cxn modelId="{C6560E83-9984-4709-86C3-19697363680B}" type="presOf" srcId="{63FD6381-5BF1-4B74-8203-96F23CCE01FC}" destId="{F1E9CB71-20B0-4235-A622-DEF15DBD8379}" srcOrd="1" destOrd="0" presId="urn:microsoft.com/office/officeart/2005/8/layout/orgChart1"/>
    <dgm:cxn modelId="{710A788F-4EE6-4BC8-A6B5-B67E34EF3520}" type="presOf" srcId="{496245B4-9FBD-4030-B86E-D7A845E7209C}" destId="{78F1CDC0-55C5-4B24-AE20-8D47BD17B94D}" srcOrd="0" destOrd="0" presId="urn:microsoft.com/office/officeart/2005/8/layout/orgChart1"/>
    <dgm:cxn modelId="{F1BA65FD-78E9-4286-AC90-AE6E514557C6}" type="presOf" srcId="{E9724FF3-806B-4893-94A1-0AFB351AF2DD}" destId="{1182A1ED-86F7-4F71-8663-869CD47A640D}" srcOrd="0" destOrd="0" presId="urn:microsoft.com/office/officeart/2005/8/layout/orgChart1"/>
    <dgm:cxn modelId="{9FDA7817-5BFB-4BF2-B7E8-742F15E5A6DA}" type="presOf" srcId="{989FED1A-9B53-4AF2-848A-DF4D3CA713A6}" destId="{0EF38773-5EA3-471B-86D0-330A6595B9DA}" srcOrd="1" destOrd="0" presId="urn:microsoft.com/office/officeart/2005/8/layout/orgChart1"/>
    <dgm:cxn modelId="{5AEDAC13-B5D4-4BC9-B377-6DF6F23EA3E3}" type="presOf" srcId="{4260A2AF-2A19-417A-9298-90FBDDDB5230}" destId="{FB7A0182-B1C1-4C95-8E8B-FF7F69A98788}" srcOrd="0" destOrd="0" presId="urn:microsoft.com/office/officeart/2005/8/layout/orgChart1"/>
    <dgm:cxn modelId="{1E1E0E2A-BB44-429E-ADE0-09259352275C}" type="presOf" srcId="{63D2E0F0-B7CA-4738-B2C4-136B1524C5C3}" destId="{3B181027-443D-4F7A-9C9B-980482068828}" srcOrd="0" destOrd="0" presId="urn:microsoft.com/office/officeart/2005/8/layout/orgChart1"/>
    <dgm:cxn modelId="{564504AA-2F46-4522-9AFB-D7422ACBC801}" srcId="{BE439AA4-1F2F-4C4B-8562-F093EDAA789E}" destId="{6B7EE71A-27FD-4D2A-989D-0320A05D49EE}" srcOrd="4" destOrd="0" parTransId="{2260D0CB-CE09-461E-875F-6BDF4192583E}" sibTransId="{F91F06CF-D354-4CAD-AFA2-22F599D0AFCD}"/>
    <dgm:cxn modelId="{D4F9BD0A-89A4-4E30-893D-2611BD1F1D80}" type="presOf" srcId="{989FED1A-9B53-4AF2-848A-DF4D3CA713A6}" destId="{8DE9EEB0-DE86-4746-A547-85D3D7AA382B}" srcOrd="0" destOrd="0" presId="urn:microsoft.com/office/officeart/2005/8/layout/orgChart1"/>
    <dgm:cxn modelId="{C3CCCAEB-7E1F-4FD1-9674-6B2B1FC1AC41}" srcId="{63FD6381-5BF1-4B74-8203-96F23CCE01FC}" destId="{2647581A-0239-4A51-B27E-ADC971DE791B}" srcOrd="1" destOrd="0" parTransId="{25558203-0511-47A4-8DB8-934A2634BD5B}" sibTransId="{64092203-2624-4959-8551-211F809BA293}"/>
    <dgm:cxn modelId="{B4FD27E3-0BC4-4DCB-B3DF-04CE41E5AF45}" type="presOf" srcId="{F8F957F1-72B3-4723-9DDC-7EC5C4283DB2}" destId="{6322CA7D-40B9-4B6D-9E5B-C1B1ADA7D230}" srcOrd="0" destOrd="0" presId="urn:microsoft.com/office/officeart/2005/8/layout/orgChart1"/>
    <dgm:cxn modelId="{C2D8F003-3A8D-4858-9FB4-DBC2C6049A7A}" type="presOf" srcId="{7D844800-00CE-477D-B4EE-66EA73916204}" destId="{312AF949-6F80-4225-9D24-2C32122117D6}" srcOrd="1" destOrd="0" presId="urn:microsoft.com/office/officeart/2005/8/layout/orgChart1"/>
    <dgm:cxn modelId="{BF2979E6-9BA6-41D8-9336-1540EEBF6804}" srcId="{17866881-101E-4B00-8B5A-EC5A73E034CF}" destId="{0889220E-8820-47B8-A97D-CA49B0FEDA2F}" srcOrd="2" destOrd="0" parTransId="{496245B4-9FBD-4030-B86E-D7A845E7209C}" sibTransId="{8306A5F0-EE1D-4290-8FFA-6DBCC7E93627}"/>
    <dgm:cxn modelId="{8354BA34-9A70-47FD-BCE8-447DB504EEEB}" srcId="{12FDC552-0E7A-4C6B-8305-DF5216E5C30E}" destId="{029BAF43-72DE-4E11-A70E-2ACC09F88817}" srcOrd="2" destOrd="0" parTransId="{E5D8666A-39EB-4C8F-807A-687759B0821D}" sibTransId="{29F79EA7-DFCC-4A36-84F2-112E75E5070D}"/>
    <dgm:cxn modelId="{5D3D2F45-FE9E-4821-983D-4516C8D5F0F1}" type="presOf" srcId="{029BAF43-72DE-4E11-A70E-2ACC09F88817}" destId="{65860264-C212-4D39-8544-C9E6AAEFB5F9}" srcOrd="0" destOrd="0" presId="urn:microsoft.com/office/officeart/2005/8/layout/orgChart1"/>
    <dgm:cxn modelId="{58F1A2E7-5397-4177-9304-76320F0A6C3E}" type="presOf" srcId="{2F149950-607B-4219-85E4-C9D31D055CC0}" destId="{7ACFE3EF-993A-4389-98C1-87AB31E4F671}" srcOrd="0" destOrd="0" presId="urn:microsoft.com/office/officeart/2005/8/layout/orgChart1"/>
    <dgm:cxn modelId="{B0E3D9B5-3DEE-4FE4-B27A-98CA78084611}" type="presOf" srcId="{95267CFD-DF46-4389-8745-B743E5ABBC50}" destId="{327A976A-CC44-4C50-9E93-475A13BF8C31}" srcOrd="1" destOrd="0" presId="urn:microsoft.com/office/officeart/2005/8/layout/orgChart1"/>
    <dgm:cxn modelId="{F8ACB36F-3C42-40E8-8547-AB699DE9FBB9}" type="presOf" srcId="{06804CAD-885F-411B-9258-DFE1CD66B273}" destId="{A49BF10A-5FCB-4F3A-A7BB-1266896F5BF6}" srcOrd="0" destOrd="0" presId="urn:microsoft.com/office/officeart/2005/8/layout/orgChart1"/>
    <dgm:cxn modelId="{947DB59A-93BD-456B-94B9-2E5146BAAEE3}" srcId="{BE439AA4-1F2F-4C4B-8562-F093EDAA789E}" destId="{33B353A0-E7C2-40D6-8727-AF6DDF7DBD28}" srcOrd="2" destOrd="0" parTransId="{3720F6E7-D6F7-4452-89FA-D23620BD438F}" sibTransId="{2AB4C95F-C427-4E54-8496-26B95ECC4D8E}"/>
    <dgm:cxn modelId="{F4A7EFE7-F485-4B16-9122-A4888992A7A7}" type="presOf" srcId="{26A1A5FB-371B-49DA-BEA3-6706156C78FB}" destId="{F36E372B-CB29-4955-9AE6-50D40A82D8DD}" srcOrd="0" destOrd="0" presId="urn:microsoft.com/office/officeart/2005/8/layout/orgChart1"/>
    <dgm:cxn modelId="{A5842E13-9BCD-4D87-AB0B-DD7BE05300D9}" srcId="{BFD5D5D7-1032-4212-AE91-4DC258C60B12}" destId="{63FD6381-5BF1-4B74-8203-96F23CCE01FC}" srcOrd="1" destOrd="0" parTransId="{1A1A7BF7-536E-4F10-AC01-91D7E41D93C6}" sibTransId="{ACDC382E-9B12-425A-8799-D2B0494561EA}"/>
    <dgm:cxn modelId="{823768C0-99B7-4F09-80D0-026F0A8D2518}" type="presOf" srcId="{2260D0CB-CE09-461E-875F-6BDF4192583E}" destId="{2377F8E6-513A-41AE-9883-0E3A94A17922}" srcOrd="0" destOrd="0" presId="urn:microsoft.com/office/officeart/2005/8/layout/orgChart1"/>
    <dgm:cxn modelId="{3E0A6A57-5D8F-4518-AC8E-53B1BFEFA162}" type="presOf" srcId="{0889220E-8820-47B8-A97D-CA49B0FEDA2F}" destId="{543AF77C-20DB-46F7-AFF9-DF4B7A5875DE}" srcOrd="1" destOrd="0" presId="urn:microsoft.com/office/officeart/2005/8/layout/orgChart1"/>
    <dgm:cxn modelId="{222A44E9-A18A-426C-AF2F-82DC261C4366}" type="presOf" srcId="{BE439AA4-1F2F-4C4B-8562-F093EDAA789E}" destId="{8EB15AA4-FBA9-4A34-B7BE-E7143F6E4D97}" srcOrd="0" destOrd="0" presId="urn:microsoft.com/office/officeart/2005/8/layout/orgChart1"/>
    <dgm:cxn modelId="{6ADADCBC-7185-4038-B745-15FE78B2BDBB}" srcId="{12FDC552-0E7A-4C6B-8305-DF5216E5C30E}" destId="{26A1A5FB-371B-49DA-BEA3-6706156C78FB}" srcOrd="0" destOrd="0" parTransId="{C5C4E5CA-C66E-44E1-82B5-DD33CA12A7F5}" sibTransId="{B7A7BFE2-7DB8-43C2-9303-6A510E879503}"/>
    <dgm:cxn modelId="{6D08C750-1297-49EE-AD0F-CC951DC4C507}" srcId="{63FD6381-5BF1-4B74-8203-96F23CCE01FC}" destId="{D1B2C43C-CFC7-4C2F-A389-60F47139447E}" srcOrd="0" destOrd="0" parTransId="{A3D40EBA-B997-4672-903A-E3EAFDF75E1D}" sibTransId="{2CF773B7-BC42-4CEA-A65D-A22FBCDED8EF}"/>
    <dgm:cxn modelId="{6D6651FB-05EE-4773-83C4-6C23A4F0BD85}" srcId="{BE439AA4-1F2F-4C4B-8562-F093EDAA789E}" destId="{2F149950-607B-4219-85E4-C9D31D055CC0}" srcOrd="5" destOrd="0" parTransId="{ABB86592-1A6A-459A-A083-3851CD9EE9D8}" sibTransId="{B2C1E8AB-8D9B-4FCA-9D4D-E51B6977D863}"/>
    <dgm:cxn modelId="{A8085DC8-251B-4DF6-95EE-340397BF5A67}" srcId="{BE439AA4-1F2F-4C4B-8562-F093EDAA789E}" destId="{6A7D8D52-199F-404D-9327-BAF09EF2E28D}" srcOrd="3" destOrd="0" parTransId="{4A5F7677-6C19-43A1-B7E8-8FDB6AD9273D}" sibTransId="{1221EE65-ACEF-4EA4-A45D-DB5363D28EF3}"/>
    <dgm:cxn modelId="{9DA5B379-2B8F-41E8-94A6-87192DA7C389}" srcId="{12FDC552-0E7A-4C6B-8305-DF5216E5C30E}" destId="{63D2E0F0-B7CA-4738-B2C4-136B1524C5C3}" srcOrd="1" destOrd="0" parTransId="{2849A2FA-D49F-493C-A6DC-0FE6F060BE23}" sibTransId="{33443085-57D6-485A-9C53-543B338F74F4}"/>
    <dgm:cxn modelId="{581DF2D0-3EE1-42E3-A2F6-8832E0C6A62D}" type="presOf" srcId="{17866881-101E-4B00-8B5A-EC5A73E034CF}" destId="{4A91DB66-AE12-4887-BC95-F2EA8E2FD97C}" srcOrd="1" destOrd="0" presId="urn:microsoft.com/office/officeart/2005/8/layout/orgChart1"/>
    <dgm:cxn modelId="{A77ED030-09B3-4C3D-A840-82D8F52F4492}" type="presOf" srcId="{12FDC552-0E7A-4C6B-8305-DF5216E5C30E}" destId="{E6F72E7C-A6C7-4937-89DA-622A12688C2B}" srcOrd="0" destOrd="0" presId="urn:microsoft.com/office/officeart/2005/8/layout/orgChart1"/>
    <dgm:cxn modelId="{70D54B11-D5E1-4F49-99B3-AB0BBB40264D}" type="presOf" srcId="{811DE394-F9B9-4A55-842E-E36229628D5A}" destId="{5D8B53E8-03D2-4788-8D89-E8B2857A0648}" srcOrd="0" destOrd="0" presId="urn:microsoft.com/office/officeart/2005/8/layout/orgChart1"/>
    <dgm:cxn modelId="{B5082014-687D-4B7B-8C94-2FBD33D78C4E}" type="presOf" srcId="{26A1A5FB-371B-49DA-BEA3-6706156C78FB}" destId="{C6015631-D182-4011-979F-4AB508E6CE3C}" srcOrd="1" destOrd="0" presId="urn:microsoft.com/office/officeart/2005/8/layout/orgChart1"/>
    <dgm:cxn modelId="{6EC3C612-7C2E-47FB-BF60-62B9960C4990}" type="presOf" srcId="{0889220E-8820-47B8-A97D-CA49B0FEDA2F}" destId="{F47BF429-DFA0-46CD-BA51-743CD3104B8C}" srcOrd="0" destOrd="0" presId="urn:microsoft.com/office/officeart/2005/8/layout/orgChart1"/>
    <dgm:cxn modelId="{E64D38B2-9344-4284-8E6F-41DD82F4C55A}" type="presOf" srcId="{6B7EE71A-27FD-4D2A-989D-0320A05D49EE}" destId="{23A2C232-428E-4C70-877C-8164E22CCF95}" srcOrd="0" destOrd="0" presId="urn:microsoft.com/office/officeart/2005/8/layout/orgChart1"/>
    <dgm:cxn modelId="{64282D42-BC8D-4492-8A21-12B0A64DE86E}" type="presOf" srcId="{D1B2C43C-CFC7-4C2F-A389-60F47139447E}" destId="{6212C9E6-FE1F-48CC-B360-581F2507C285}" srcOrd="0" destOrd="0" presId="urn:microsoft.com/office/officeart/2005/8/layout/orgChart1"/>
    <dgm:cxn modelId="{F2A8F82D-EBEB-485D-9E1E-F7623E4DCA29}" type="presOf" srcId="{A45DECE7-97A9-4A0F-95C0-A74A7873A06C}" destId="{6B94B57E-A8B6-4F4A-91A8-38CD91A3919C}" srcOrd="0" destOrd="0" presId="urn:microsoft.com/office/officeart/2005/8/layout/orgChart1"/>
    <dgm:cxn modelId="{F8E41313-AFF5-4AE2-A816-52B806FE5D42}" srcId="{762549C8-B429-4476-8615-10BD81D697BA}" destId="{BFD5D5D7-1032-4212-AE91-4DC258C60B12}" srcOrd="0" destOrd="0" parTransId="{4260A2AF-2A19-417A-9298-90FBDDDB5230}" sibTransId="{321F011A-30F4-4F07-B548-D0C0A1E37B19}"/>
    <dgm:cxn modelId="{E59687A8-9226-4C81-9981-70B18D4B4DCE}" type="presOf" srcId="{A9FECE65-9B49-4C6F-B6E4-060EEA2DF304}" destId="{A49B337D-F3B4-419B-BC6A-2815A1200B06}" srcOrd="1" destOrd="0" presId="urn:microsoft.com/office/officeart/2005/8/layout/orgChart1"/>
    <dgm:cxn modelId="{858B9C07-2CF7-4F69-B629-52BEFEB1E508}" type="presOf" srcId="{1A1A7BF7-536E-4F10-AC01-91D7E41D93C6}" destId="{C15F8F98-8B5C-41A5-894F-53B3E719733F}" srcOrd="0" destOrd="0" presId="urn:microsoft.com/office/officeart/2005/8/layout/orgChart1"/>
    <dgm:cxn modelId="{4B6D4EFE-3A8F-4A0C-B977-28E16D5607ED}" type="presOf" srcId="{B71AAAD0-F209-4FB1-B6CF-EF8999504C9E}" destId="{E0D61667-C94D-434E-8573-0CFA6464DD8B}" srcOrd="1" destOrd="0" presId="urn:microsoft.com/office/officeart/2005/8/layout/orgChart1"/>
    <dgm:cxn modelId="{3BFD14B2-B0E7-41A2-A69B-5FC2A26AD5F6}" type="presOf" srcId="{E5D8666A-39EB-4C8F-807A-687759B0821D}" destId="{C2346410-6E03-47D5-82F5-D2E79813C16F}" srcOrd="0" destOrd="0" presId="urn:microsoft.com/office/officeart/2005/8/layout/orgChart1"/>
    <dgm:cxn modelId="{215A4710-AC13-4CAF-A9A4-DF080266D83D}" type="presOf" srcId="{A3D40EBA-B997-4672-903A-E3EAFDF75E1D}" destId="{1A41F48C-6DE5-4199-A5AE-303CBE8E4589}" srcOrd="0" destOrd="0" presId="urn:microsoft.com/office/officeart/2005/8/layout/orgChart1"/>
    <dgm:cxn modelId="{D6ADCF03-C3CD-4FB9-B989-36DBE86D5422}" type="presOf" srcId="{788A2203-EF95-46E8-8209-C26C9C99F588}" destId="{3A52984E-7A26-4DEC-B7DC-4F8579F67CC8}" srcOrd="1" destOrd="0" presId="urn:microsoft.com/office/officeart/2005/8/layout/orgChart1"/>
    <dgm:cxn modelId="{8422805F-3B5B-4BA0-96E6-5EAAE098E019}" type="presOf" srcId="{4B49BB89-53E4-4AC8-B6BA-310FEC43BB52}" destId="{D1B8F1C7-E06C-4DE8-989C-FCABB9F96998}" srcOrd="1" destOrd="0" presId="urn:microsoft.com/office/officeart/2005/8/layout/orgChart1"/>
    <dgm:cxn modelId="{29F37D98-3683-4586-BE4F-0FE5823949EE}" type="presOf" srcId="{B71AAAD0-F209-4FB1-B6CF-EF8999504C9E}" destId="{DAD03884-1514-4399-8E09-50A2275AD598}" srcOrd="0" destOrd="0" presId="urn:microsoft.com/office/officeart/2005/8/layout/orgChart1"/>
    <dgm:cxn modelId="{88C54861-D6FB-43FC-B5F3-E08748CE71CD}" type="presOf" srcId="{95267CFD-DF46-4389-8745-B743E5ABBC50}" destId="{3C59C0BF-4BEE-4E2D-8A2A-C1AED474DA3C}" srcOrd="0" destOrd="0" presId="urn:microsoft.com/office/officeart/2005/8/layout/orgChart1"/>
    <dgm:cxn modelId="{C0387160-2568-4D45-90F0-5B2A1EBEB4A9}" type="presOf" srcId="{ABB86592-1A6A-459A-A083-3851CD9EE9D8}" destId="{77969EB0-74B5-422D-B52B-969EF45C1C7A}" srcOrd="0" destOrd="0" presId="urn:microsoft.com/office/officeart/2005/8/layout/orgChart1"/>
    <dgm:cxn modelId="{36DB49F7-EEC5-47C2-9B21-C1CCF83B9212}" type="presParOf" srcId="{5BB9E9AD-F2EE-4971-9A64-73192F2BD2DB}" destId="{B0BF4F86-0648-4FCD-87D3-17E780C2C95B}" srcOrd="0" destOrd="0" presId="urn:microsoft.com/office/officeart/2005/8/layout/orgChart1"/>
    <dgm:cxn modelId="{3265C245-AA61-4524-A1F9-1D659C3DBDD7}" type="presParOf" srcId="{B0BF4F86-0648-4FCD-87D3-17E780C2C95B}" destId="{AD04CD08-1E11-4D47-941D-1D66677F45C0}" srcOrd="0" destOrd="0" presId="urn:microsoft.com/office/officeart/2005/8/layout/orgChart1"/>
    <dgm:cxn modelId="{47B01FDB-CDD2-4A41-B014-3365A94AD9D3}" type="presParOf" srcId="{AD04CD08-1E11-4D47-941D-1D66677F45C0}" destId="{2FB86C20-824B-49AF-A118-D40CE092B179}" srcOrd="0" destOrd="0" presId="urn:microsoft.com/office/officeart/2005/8/layout/orgChart1"/>
    <dgm:cxn modelId="{2A1D1E1B-65F3-4DE6-8E92-0C5421417CD5}" type="presParOf" srcId="{AD04CD08-1E11-4D47-941D-1D66677F45C0}" destId="{000A078D-683D-42DB-BB0C-0DBF4C01B48A}" srcOrd="1" destOrd="0" presId="urn:microsoft.com/office/officeart/2005/8/layout/orgChart1"/>
    <dgm:cxn modelId="{683081BC-2BE8-4A2A-9F5B-B39B581D6FD8}" type="presParOf" srcId="{B0BF4F86-0648-4FCD-87D3-17E780C2C95B}" destId="{3A859B3B-C4E0-48A0-915C-C71C502745BF}" srcOrd="1" destOrd="0" presId="urn:microsoft.com/office/officeart/2005/8/layout/orgChart1"/>
    <dgm:cxn modelId="{111F353B-B314-4F3A-B18D-6CD77E463F9A}" type="presParOf" srcId="{3A859B3B-C4E0-48A0-915C-C71C502745BF}" destId="{FB7A0182-B1C1-4C95-8E8B-FF7F69A98788}" srcOrd="0" destOrd="0" presId="urn:microsoft.com/office/officeart/2005/8/layout/orgChart1"/>
    <dgm:cxn modelId="{255DCE32-A40C-4E71-B2DD-5D590C16E5BC}" type="presParOf" srcId="{3A859B3B-C4E0-48A0-915C-C71C502745BF}" destId="{7CB6A13B-C762-42AB-9D5B-EAEB14E7A4F6}" srcOrd="1" destOrd="0" presId="urn:microsoft.com/office/officeart/2005/8/layout/orgChart1"/>
    <dgm:cxn modelId="{D874BB40-40BA-4128-9BBE-59634A957C1D}" type="presParOf" srcId="{7CB6A13B-C762-42AB-9D5B-EAEB14E7A4F6}" destId="{1898E92A-C85A-4E8A-9C2A-1702D66DB442}" srcOrd="0" destOrd="0" presId="urn:microsoft.com/office/officeart/2005/8/layout/orgChart1"/>
    <dgm:cxn modelId="{6CD2EE1F-E7A2-4A1E-A3D1-A3F52143BB41}" type="presParOf" srcId="{1898E92A-C85A-4E8A-9C2A-1702D66DB442}" destId="{6F06395D-AE0D-4841-9899-B9B2540C4949}" srcOrd="0" destOrd="0" presId="urn:microsoft.com/office/officeart/2005/8/layout/orgChart1"/>
    <dgm:cxn modelId="{49D06CD3-31A1-4934-8D64-A4462EA63164}" type="presParOf" srcId="{1898E92A-C85A-4E8A-9C2A-1702D66DB442}" destId="{7DC4344D-CA8D-4645-9A4C-E4E7AF9BC9AA}" srcOrd="1" destOrd="0" presId="urn:microsoft.com/office/officeart/2005/8/layout/orgChart1"/>
    <dgm:cxn modelId="{C2F4E309-709D-493E-AD5D-0E230E4C605D}" type="presParOf" srcId="{7CB6A13B-C762-42AB-9D5B-EAEB14E7A4F6}" destId="{D55C7964-9D56-40F2-879C-84495222627C}" srcOrd="1" destOrd="0" presId="urn:microsoft.com/office/officeart/2005/8/layout/orgChart1"/>
    <dgm:cxn modelId="{4543F189-5365-4E54-B128-2BDBBDDCB6E4}" type="presParOf" srcId="{D55C7964-9D56-40F2-879C-84495222627C}" destId="{81AF1AC3-DEA9-43EC-A251-04447CE94AF5}" srcOrd="0" destOrd="0" presId="urn:microsoft.com/office/officeart/2005/8/layout/orgChart1"/>
    <dgm:cxn modelId="{CBB0BAEA-A740-48EF-95EA-921D0FD5E0C3}" type="presParOf" srcId="{D55C7964-9D56-40F2-879C-84495222627C}" destId="{F3CD2488-E3D1-4A1D-B2BC-98F1545CFD9C}" srcOrd="1" destOrd="0" presId="urn:microsoft.com/office/officeart/2005/8/layout/orgChart1"/>
    <dgm:cxn modelId="{CAD1CF9E-7BE6-41C0-B2D0-AE9272DB03AA}" type="presParOf" srcId="{F3CD2488-E3D1-4A1D-B2BC-98F1545CFD9C}" destId="{A9008BCB-0C11-4F25-B4D7-06EC8576D117}" srcOrd="0" destOrd="0" presId="urn:microsoft.com/office/officeart/2005/8/layout/orgChart1"/>
    <dgm:cxn modelId="{68ACE4E5-975C-4C0B-A401-CE7A4AC46205}" type="presParOf" srcId="{A9008BCB-0C11-4F25-B4D7-06EC8576D117}" destId="{8EB15AA4-FBA9-4A34-B7BE-E7143F6E4D97}" srcOrd="0" destOrd="0" presId="urn:microsoft.com/office/officeart/2005/8/layout/orgChart1"/>
    <dgm:cxn modelId="{3B943B55-7108-461A-B4A9-CD8B980C02C4}" type="presParOf" srcId="{A9008BCB-0C11-4F25-B4D7-06EC8576D117}" destId="{247D7D1D-0611-4E35-BFC8-D6A7092C58F8}" srcOrd="1" destOrd="0" presId="urn:microsoft.com/office/officeart/2005/8/layout/orgChart1"/>
    <dgm:cxn modelId="{2AFF1654-E7DC-4648-803B-283BCC3AC221}" type="presParOf" srcId="{F3CD2488-E3D1-4A1D-B2BC-98F1545CFD9C}" destId="{0FB4D875-6643-4A48-89EB-B5553EE486C1}" srcOrd="1" destOrd="0" presId="urn:microsoft.com/office/officeart/2005/8/layout/orgChart1"/>
    <dgm:cxn modelId="{6B8D0F39-69C1-446E-9ED5-E7EE6D42FF0C}" type="presParOf" srcId="{0FB4D875-6643-4A48-89EB-B5553EE486C1}" destId="{386F9BB4-24B2-4640-8EF8-EA3EBCD31ACE}" srcOrd="0" destOrd="0" presId="urn:microsoft.com/office/officeart/2005/8/layout/orgChart1"/>
    <dgm:cxn modelId="{11D29ECE-ED61-4B5A-BED6-AED9F1F2CC6D}" type="presParOf" srcId="{0FB4D875-6643-4A48-89EB-B5553EE486C1}" destId="{490E6296-E154-4F37-A150-083B7B527F70}" srcOrd="1" destOrd="0" presId="urn:microsoft.com/office/officeart/2005/8/layout/orgChart1"/>
    <dgm:cxn modelId="{C82178FB-472A-4C64-9B0F-9302D68858F7}" type="presParOf" srcId="{490E6296-E154-4F37-A150-083B7B527F70}" destId="{208967EB-D7BE-47E3-85CA-D4ED0B720E90}" srcOrd="0" destOrd="0" presId="urn:microsoft.com/office/officeart/2005/8/layout/orgChart1"/>
    <dgm:cxn modelId="{A0EFA63B-A91A-4FD6-8F31-653D217C9970}" type="presParOf" srcId="{208967EB-D7BE-47E3-85CA-D4ED0B720E90}" destId="{FC0F67F2-C3E7-4C92-9917-C9587DBD852A}" srcOrd="0" destOrd="0" presId="urn:microsoft.com/office/officeart/2005/8/layout/orgChart1"/>
    <dgm:cxn modelId="{96B4D177-B41D-41BA-994D-166C670722B3}" type="presParOf" srcId="{208967EB-D7BE-47E3-85CA-D4ED0B720E90}" destId="{3A52984E-7A26-4DEC-B7DC-4F8579F67CC8}" srcOrd="1" destOrd="0" presId="urn:microsoft.com/office/officeart/2005/8/layout/orgChart1"/>
    <dgm:cxn modelId="{2381D52C-FF62-44AE-8166-089E6AB59C13}" type="presParOf" srcId="{490E6296-E154-4F37-A150-083B7B527F70}" destId="{E1A199AD-F408-4C95-911F-477EF2CE4751}" srcOrd="1" destOrd="0" presId="urn:microsoft.com/office/officeart/2005/8/layout/orgChart1"/>
    <dgm:cxn modelId="{4939C137-B1DF-4EB4-A951-C549AAF639FC}" type="presParOf" srcId="{490E6296-E154-4F37-A150-083B7B527F70}" destId="{C0B62FAD-1CDD-4112-B886-10F8AF9ACF20}" srcOrd="2" destOrd="0" presId="urn:microsoft.com/office/officeart/2005/8/layout/orgChart1"/>
    <dgm:cxn modelId="{70D8295B-B00F-41B6-A041-3440BA563C09}" type="presParOf" srcId="{0FB4D875-6643-4A48-89EB-B5553EE486C1}" destId="{340F7BB7-4CA8-438B-8762-37158ACC5BC1}" srcOrd="2" destOrd="0" presId="urn:microsoft.com/office/officeart/2005/8/layout/orgChart1"/>
    <dgm:cxn modelId="{21489C1D-CF6F-4356-8E17-755E6A4F7E22}" type="presParOf" srcId="{0FB4D875-6643-4A48-89EB-B5553EE486C1}" destId="{49AD6167-AD19-4665-BEAA-499576685649}" srcOrd="3" destOrd="0" presId="urn:microsoft.com/office/officeart/2005/8/layout/orgChart1"/>
    <dgm:cxn modelId="{CB0E10E0-C1C6-4134-B95B-BDB7D845AC61}" type="presParOf" srcId="{49AD6167-AD19-4665-BEAA-499576685649}" destId="{20F9C8DE-04B6-4822-975A-B8C54872D4E7}" srcOrd="0" destOrd="0" presId="urn:microsoft.com/office/officeart/2005/8/layout/orgChart1"/>
    <dgm:cxn modelId="{B23DE13C-B9A6-4693-8F6E-8DBD629E1088}" type="presParOf" srcId="{20F9C8DE-04B6-4822-975A-B8C54872D4E7}" destId="{5E11D9D0-327F-4612-BB6F-37F4AAEC5FB6}" srcOrd="0" destOrd="0" presId="urn:microsoft.com/office/officeart/2005/8/layout/orgChart1"/>
    <dgm:cxn modelId="{7D82F330-D6D2-4D60-8EEF-707CA9A569C6}" type="presParOf" srcId="{20F9C8DE-04B6-4822-975A-B8C54872D4E7}" destId="{D1B8F1C7-E06C-4DE8-989C-FCABB9F96998}" srcOrd="1" destOrd="0" presId="urn:microsoft.com/office/officeart/2005/8/layout/orgChart1"/>
    <dgm:cxn modelId="{BB252423-2CF1-421B-B0C7-1A25E911D3F6}" type="presParOf" srcId="{49AD6167-AD19-4665-BEAA-499576685649}" destId="{E160ACCE-BB65-4A53-A805-D1F74DC76117}" srcOrd="1" destOrd="0" presId="urn:microsoft.com/office/officeart/2005/8/layout/orgChart1"/>
    <dgm:cxn modelId="{15233BA6-6FE0-4E68-AD44-309707FC17F2}" type="presParOf" srcId="{49AD6167-AD19-4665-BEAA-499576685649}" destId="{51BA50BD-1852-4C9C-A4FA-D5585AD1EFC0}" srcOrd="2" destOrd="0" presId="urn:microsoft.com/office/officeart/2005/8/layout/orgChart1"/>
    <dgm:cxn modelId="{965D761F-515C-44C6-BEE5-C6998AF539CD}" type="presParOf" srcId="{0FB4D875-6643-4A48-89EB-B5553EE486C1}" destId="{54E253F1-1B5B-486E-B25F-437A78736747}" srcOrd="4" destOrd="0" presId="urn:microsoft.com/office/officeart/2005/8/layout/orgChart1"/>
    <dgm:cxn modelId="{4FAA81C1-EF92-40B0-9E8D-8DB49FAA8D14}" type="presParOf" srcId="{0FB4D875-6643-4A48-89EB-B5553EE486C1}" destId="{17BAF883-086D-48AA-B896-090924C5F4A6}" srcOrd="5" destOrd="0" presId="urn:microsoft.com/office/officeart/2005/8/layout/orgChart1"/>
    <dgm:cxn modelId="{213C9403-BCAF-450D-930B-FC16982619D7}" type="presParOf" srcId="{17BAF883-086D-48AA-B896-090924C5F4A6}" destId="{D09D2543-304E-4FA6-9851-C11F8F7F43C2}" srcOrd="0" destOrd="0" presId="urn:microsoft.com/office/officeart/2005/8/layout/orgChart1"/>
    <dgm:cxn modelId="{FF81D984-9C82-4CA8-862D-320CF93EFA3E}" type="presParOf" srcId="{D09D2543-304E-4FA6-9851-C11F8F7F43C2}" destId="{1896D78A-E76F-4EC0-818A-0F0FB57E8027}" srcOrd="0" destOrd="0" presId="urn:microsoft.com/office/officeart/2005/8/layout/orgChart1"/>
    <dgm:cxn modelId="{0474592E-E5D8-4436-A449-7F124C89E8D5}" type="presParOf" srcId="{D09D2543-304E-4FA6-9851-C11F8F7F43C2}" destId="{CDED5EAD-9401-4A5D-B2DE-582676B7216F}" srcOrd="1" destOrd="0" presId="urn:microsoft.com/office/officeart/2005/8/layout/orgChart1"/>
    <dgm:cxn modelId="{2FC713B8-CE5C-4AFD-A638-679BED824FE4}" type="presParOf" srcId="{17BAF883-086D-48AA-B896-090924C5F4A6}" destId="{9B99A719-6A8D-403C-A2A4-65E5C9B771C9}" srcOrd="1" destOrd="0" presId="urn:microsoft.com/office/officeart/2005/8/layout/orgChart1"/>
    <dgm:cxn modelId="{309510AA-8EC6-4EC7-AC3C-EAD851CF502B}" type="presParOf" srcId="{17BAF883-086D-48AA-B896-090924C5F4A6}" destId="{3831A220-E6AF-440A-843B-4BF69D0DC488}" srcOrd="2" destOrd="0" presId="urn:microsoft.com/office/officeart/2005/8/layout/orgChart1"/>
    <dgm:cxn modelId="{A378A390-E814-4FBB-B1F8-06076E3C15C8}" type="presParOf" srcId="{0FB4D875-6643-4A48-89EB-B5553EE486C1}" destId="{F3407488-DE2C-49FB-8D90-5B67AAFFD0B8}" srcOrd="6" destOrd="0" presId="urn:microsoft.com/office/officeart/2005/8/layout/orgChart1"/>
    <dgm:cxn modelId="{A042A650-816D-49F9-9AF8-2F2898BC0CCD}" type="presParOf" srcId="{0FB4D875-6643-4A48-89EB-B5553EE486C1}" destId="{F9A22221-57C4-4945-8C64-A978F0407D09}" srcOrd="7" destOrd="0" presId="urn:microsoft.com/office/officeart/2005/8/layout/orgChart1"/>
    <dgm:cxn modelId="{15A7F4B0-C94A-426A-B736-1435B8F35FA1}" type="presParOf" srcId="{F9A22221-57C4-4945-8C64-A978F0407D09}" destId="{4194C9EA-77C3-4BC1-BE15-CDDBFF3751D4}" srcOrd="0" destOrd="0" presId="urn:microsoft.com/office/officeart/2005/8/layout/orgChart1"/>
    <dgm:cxn modelId="{F2B2F115-7A3D-42EB-8EE6-CD14B1775CBD}" type="presParOf" srcId="{4194C9EA-77C3-4BC1-BE15-CDDBFF3751D4}" destId="{4BB1DDA1-DC1C-49A3-BE3F-9F07D2ACB495}" srcOrd="0" destOrd="0" presId="urn:microsoft.com/office/officeart/2005/8/layout/orgChart1"/>
    <dgm:cxn modelId="{F6C83C20-E1E2-4158-A59B-917AAA46CF68}" type="presParOf" srcId="{4194C9EA-77C3-4BC1-BE15-CDDBFF3751D4}" destId="{9F1D9488-749B-49EE-B0D3-48466C623C4B}" srcOrd="1" destOrd="0" presId="urn:microsoft.com/office/officeart/2005/8/layout/orgChart1"/>
    <dgm:cxn modelId="{51E27B13-FF16-46CB-B248-01B3B8EF98D7}" type="presParOf" srcId="{F9A22221-57C4-4945-8C64-A978F0407D09}" destId="{19A5A1B4-75C5-4C3F-A608-C45860CAB575}" srcOrd="1" destOrd="0" presId="urn:microsoft.com/office/officeart/2005/8/layout/orgChart1"/>
    <dgm:cxn modelId="{F8B8CBBB-35B2-40FC-AAAF-B0F68EEB84B0}" type="presParOf" srcId="{F9A22221-57C4-4945-8C64-A978F0407D09}" destId="{E053E4BC-C432-4E91-94BC-8379022B1C24}" srcOrd="2" destOrd="0" presId="urn:microsoft.com/office/officeart/2005/8/layout/orgChart1"/>
    <dgm:cxn modelId="{CD5061E0-6919-4E69-ABAB-EA709454DC81}" type="presParOf" srcId="{0FB4D875-6643-4A48-89EB-B5553EE486C1}" destId="{2377F8E6-513A-41AE-9883-0E3A94A17922}" srcOrd="8" destOrd="0" presId="urn:microsoft.com/office/officeart/2005/8/layout/orgChart1"/>
    <dgm:cxn modelId="{2ADFC131-2EA2-4456-AA06-33E34943F0A7}" type="presParOf" srcId="{0FB4D875-6643-4A48-89EB-B5553EE486C1}" destId="{671BE3E1-7D75-4BA6-8EF3-335D8C430FD3}" srcOrd="9" destOrd="0" presId="urn:microsoft.com/office/officeart/2005/8/layout/orgChart1"/>
    <dgm:cxn modelId="{6D58C1A6-00A3-4AB2-B171-A9EDA6FF653D}" type="presParOf" srcId="{671BE3E1-7D75-4BA6-8EF3-335D8C430FD3}" destId="{B0BAD35E-9112-4D96-B24F-115E225CBEF9}" srcOrd="0" destOrd="0" presId="urn:microsoft.com/office/officeart/2005/8/layout/orgChart1"/>
    <dgm:cxn modelId="{EC49B56A-85E8-49F3-82F3-A5103B1799E4}" type="presParOf" srcId="{B0BAD35E-9112-4D96-B24F-115E225CBEF9}" destId="{23A2C232-428E-4C70-877C-8164E22CCF95}" srcOrd="0" destOrd="0" presId="urn:microsoft.com/office/officeart/2005/8/layout/orgChart1"/>
    <dgm:cxn modelId="{3EEDC48A-CF1C-452B-B2FC-E0EB9425BB8E}" type="presParOf" srcId="{B0BAD35E-9112-4D96-B24F-115E225CBEF9}" destId="{2C2C759A-AEF1-4017-8138-96F6E4852309}" srcOrd="1" destOrd="0" presId="urn:microsoft.com/office/officeart/2005/8/layout/orgChart1"/>
    <dgm:cxn modelId="{1EB87BFA-661F-4344-AD62-4DA760CBE5C7}" type="presParOf" srcId="{671BE3E1-7D75-4BA6-8EF3-335D8C430FD3}" destId="{F23044EA-0BE1-43AE-916F-09252AB83FBC}" srcOrd="1" destOrd="0" presId="urn:microsoft.com/office/officeart/2005/8/layout/orgChart1"/>
    <dgm:cxn modelId="{AA2FB350-EBB4-4B63-A980-A7095572F19F}" type="presParOf" srcId="{671BE3E1-7D75-4BA6-8EF3-335D8C430FD3}" destId="{F618AB92-87CA-42BA-AB12-89C936FB8688}" srcOrd="2" destOrd="0" presId="urn:microsoft.com/office/officeart/2005/8/layout/orgChart1"/>
    <dgm:cxn modelId="{5651DE07-1467-4F50-9417-197A1BB06DC2}" type="presParOf" srcId="{0FB4D875-6643-4A48-89EB-B5553EE486C1}" destId="{77969EB0-74B5-422D-B52B-969EF45C1C7A}" srcOrd="10" destOrd="0" presId="urn:microsoft.com/office/officeart/2005/8/layout/orgChart1"/>
    <dgm:cxn modelId="{EAC74F79-4A4B-44EF-90FF-2821A10B424E}" type="presParOf" srcId="{0FB4D875-6643-4A48-89EB-B5553EE486C1}" destId="{A11A0B4A-CDA4-4F6A-8975-74CECE71658B}" srcOrd="11" destOrd="0" presId="urn:microsoft.com/office/officeart/2005/8/layout/orgChart1"/>
    <dgm:cxn modelId="{C2189234-68D5-4329-9432-D55E613649B6}" type="presParOf" srcId="{A11A0B4A-CDA4-4F6A-8975-74CECE71658B}" destId="{28BB0B5F-6D87-4390-BFDB-536788DEF001}" srcOrd="0" destOrd="0" presId="urn:microsoft.com/office/officeart/2005/8/layout/orgChart1"/>
    <dgm:cxn modelId="{1B4D4AC3-65D8-49A9-B469-F5D8CD3189A3}" type="presParOf" srcId="{28BB0B5F-6D87-4390-BFDB-536788DEF001}" destId="{7ACFE3EF-993A-4389-98C1-87AB31E4F671}" srcOrd="0" destOrd="0" presId="urn:microsoft.com/office/officeart/2005/8/layout/orgChart1"/>
    <dgm:cxn modelId="{B04881DA-C0FE-4ECD-BF7C-9A7B1D26BFC7}" type="presParOf" srcId="{28BB0B5F-6D87-4390-BFDB-536788DEF001}" destId="{B6CBF6DF-D2D7-4C83-91FD-E7D9F0AE557E}" srcOrd="1" destOrd="0" presId="urn:microsoft.com/office/officeart/2005/8/layout/orgChart1"/>
    <dgm:cxn modelId="{EFD57E26-E65D-4F47-93C5-48A60BB02820}" type="presParOf" srcId="{A11A0B4A-CDA4-4F6A-8975-74CECE71658B}" destId="{CAAC53F8-0CBF-474D-999A-743E30D0F77F}" srcOrd="1" destOrd="0" presId="urn:microsoft.com/office/officeart/2005/8/layout/orgChart1"/>
    <dgm:cxn modelId="{21DE2F1A-E0FF-46AE-ACF1-FF7676BD9D45}" type="presParOf" srcId="{A11A0B4A-CDA4-4F6A-8975-74CECE71658B}" destId="{CB7F16A9-D1F6-4B67-B407-04A49FCA964C}" srcOrd="2" destOrd="0" presId="urn:microsoft.com/office/officeart/2005/8/layout/orgChart1"/>
    <dgm:cxn modelId="{6AD71917-C6B3-465A-893F-30F7D6A4A39E}" type="presParOf" srcId="{F3CD2488-E3D1-4A1D-B2BC-98F1545CFD9C}" destId="{869F4751-62D4-4377-8E90-9423AEE2076F}" srcOrd="2" destOrd="0" presId="urn:microsoft.com/office/officeart/2005/8/layout/orgChart1"/>
    <dgm:cxn modelId="{2AD738AB-8B1D-40B8-8340-F564194F1351}" type="presParOf" srcId="{D55C7964-9D56-40F2-879C-84495222627C}" destId="{C15F8F98-8B5C-41A5-894F-53B3E719733F}" srcOrd="2" destOrd="0" presId="urn:microsoft.com/office/officeart/2005/8/layout/orgChart1"/>
    <dgm:cxn modelId="{040976C1-B687-4A72-A8DC-84EB0D67C00D}" type="presParOf" srcId="{D55C7964-9D56-40F2-879C-84495222627C}" destId="{821EA640-4B4C-44D3-A06D-74C3AC09C11C}" srcOrd="3" destOrd="0" presId="urn:microsoft.com/office/officeart/2005/8/layout/orgChart1"/>
    <dgm:cxn modelId="{3BBE0F15-984D-46E0-B8A5-1D54393C6F13}" type="presParOf" srcId="{821EA640-4B4C-44D3-A06D-74C3AC09C11C}" destId="{4F09CAA0-2C8B-4BE5-9508-2EE0351BA364}" srcOrd="0" destOrd="0" presId="urn:microsoft.com/office/officeart/2005/8/layout/orgChart1"/>
    <dgm:cxn modelId="{98325483-6909-4934-A585-5161946E8DA3}" type="presParOf" srcId="{4F09CAA0-2C8B-4BE5-9508-2EE0351BA364}" destId="{4DF00091-E5B6-42D8-96E1-2814FC4AE359}" srcOrd="0" destOrd="0" presId="urn:microsoft.com/office/officeart/2005/8/layout/orgChart1"/>
    <dgm:cxn modelId="{F2A7AEEF-29BE-44C4-83C8-1AE283AB8B19}" type="presParOf" srcId="{4F09CAA0-2C8B-4BE5-9508-2EE0351BA364}" destId="{F1E9CB71-20B0-4235-A622-DEF15DBD8379}" srcOrd="1" destOrd="0" presId="urn:microsoft.com/office/officeart/2005/8/layout/orgChart1"/>
    <dgm:cxn modelId="{E8181694-40EB-45FF-9492-7EE88C9255E4}" type="presParOf" srcId="{821EA640-4B4C-44D3-A06D-74C3AC09C11C}" destId="{2A902D08-C6CE-42E6-AA89-F375B3AB5CF8}" srcOrd="1" destOrd="0" presId="urn:microsoft.com/office/officeart/2005/8/layout/orgChart1"/>
    <dgm:cxn modelId="{DA3B74A7-5900-4932-B4B1-9CA2F829C77F}" type="presParOf" srcId="{2A902D08-C6CE-42E6-AA89-F375B3AB5CF8}" destId="{1A41F48C-6DE5-4199-A5AE-303CBE8E4589}" srcOrd="0" destOrd="0" presId="urn:microsoft.com/office/officeart/2005/8/layout/orgChart1"/>
    <dgm:cxn modelId="{C4897259-0F76-437D-9F8A-435AD15AB2B5}" type="presParOf" srcId="{2A902D08-C6CE-42E6-AA89-F375B3AB5CF8}" destId="{2D65A6A7-7585-4D2D-8C78-182B62329504}" srcOrd="1" destOrd="0" presId="urn:microsoft.com/office/officeart/2005/8/layout/orgChart1"/>
    <dgm:cxn modelId="{C394AEBC-0DC6-407F-9AF6-E2B6E6969413}" type="presParOf" srcId="{2D65A6A7-7585-4D2D-8C78-182B62329504}" destId="{E942C380-F089-48BA-937D-A60B414262BC}" srcOrd="0" destOrd="0" presId="urn:microsoft.com/office/officeart/2005/8/layout/orgChart1"/>
    <dgm:cxn modelId="{9ADE5BF6-B0DB-4489-9644-A7635B7996EC}" type="presParOf" srcId="{E942C380-F089-48BA-937D-A60B414262BC}" destId="{6212C9E6-FE1F-48CC-B360-581F2507C285}" srcOrd="0" destOrd="0" presId="urn:microsoft.com/office/officeart/2005/8/layout/orgChart1"/>
    <dgm:cxn modelId="{0AD96A2A-3A66-4894-8094-93D7C130BF94}" type="presParOf" srcId="{E942C380-F089-48BA-937D-A60B414262BC}" destId="{7DF36FA2-EF3F-4DFD-9588-A43D5C27360C}" srcOrd="1" destOrd="0" presId="urn:microsoft.com/office/officeart/2005/8/layout/orgChart1"/>
    <dgm:cxn modelId="{C86FFD26-544C-4F5E-93C0-ED3554108DC0}" type="presParOf" srcId="{2D65A6A7-7585-4D2D-8C78-182B62329504}" destId="{AFB32BBD-A5AE-4265-9581-F06F9ABCCA92}" srcOrd="1" destOrd="0" presId="urn:microsoft.com/office/officeart/2005/8/layout/orgChart1"/>
    <dgm:cxn modelId="{713FF199-76E2-4C37-B358-C876E4CB41D2}" type="presParOf" srcId="{2D65A6A7-7585-4D2D-8C78-182B62329504}" destId="{E8FB8C05-D17B-4DE7-A0B9-5E9AD15C14F4}" srcOrd="2" destOrd="0" presId="urn:microsoft.com/office/officeart/2005/8/layout/orgChart1"/>
    <dgm:cxn modelId="{D50EC3C3-1D10-4FA8-A68D-44AEC6738003}" type="presParOf" srcId="{2A902D08-C6CE-42E6-AA89-F375B3AB5CF8}" destId="{4FF7FF3B-E7C1-48D8-9053-03537313A943}" srcOrd="2" destOrd="0" presId="urn:microsoft.com/office/officeart/2005/8/layout/orgChart1"/>
    <dgm:cxn modelId="{ED933778-5498-4D5F-BD09-DEAD6EEC465A}" type="presParOf" srcId="{2A902D08-C6CE-42E6-AA89-F375B3AB5CF8}" destId="{78D7D817-C436-4AA5-B224-8A7EF9910449}" srcOrd="3" destOrd="0" presId="urn:microsoft.com/office/officeart/2005/8/layout/orgChart1"/>
    <dgm:cxn modelId="{B5D84F66-B44D-42B8-8EE3-FC153E2CC1DB}" type="presParOf" srcId="{78D7D817-C436-4AA5-B224-8A7EF9910449}" destId="{DB00D20E-FA53-4013-A6E4-ECC56E77D9C3}" srcOrd="0" destOrd="0" presId="urn:microsoft.com/office/officeart/2005/8/layout/orgChart1"/>
    <dgm:cxn modelId="{B183161B-B569-461E-A28F-CAC957EB4194}" type="presParOf" srcId="{DB00D20E-FA53-4013-A6E4-ECC56E77D9C3}" destId="{5BA9D8A1-9BF9-4030-8AA3-4A6E14A606DE}" srcOrd="0" destOrd="0" presId="urn:microsoft.com/office/officeart/2005/8/layout/orgChart1"/>
    <dgm:cxn modelId="{0F02B325-63BC-4769-BD05-C9DA46031A99}" type="presParOf" srcId="{DB00D20E-FA53-4013-A6E4-ECC56E77D9C3}" destId="{C21F434F-C5EA-42C4-85D2-036AFE2B0D1B}" srcOrd="1" destOrd="0" presId="urn:microsoft.com/office/officeart/2005/8/layout/orgChart1"/>
    <dgm:cxn modelId="{A2BCA5A5-0C02-4062-8F07-212E53203A8B}" type="presParOf" srcId="{78D7D817-C436-4AA5-B224-8A7EF9910449}" destId="{2E84325F-F0F3-48CD-A9DA-6D33C8BACE77}" srcOrd="1" destOrd="0" presId="urn:microsoft.com/office/officeart/2005/8/layout/orgChart1"/>
    <dgm:cxn modelId="{3AC7C5BC-B813-44D3-836F-550711F16223}" type="presParOf" srcId="{78D7D817-C436-4AA5-B224-8A7EF9910449}" destId="{7C44D64C-EA7C-4F73-A6E9-C3FCE6CFE23C}" srcOrd="2" destOrd="0" presId="urn:microsoft.com/office/officeart/2005/8/layout/orgChart1"/>
    <dgm:cxn modelId="{B4209C03-91A6-4780-9AE0-5A6EF1E51E83}" type="presParOf" srcId="{2A902D08-C6CE-42E6-AA89-F375B3AB5CF8}" destId="{912AE4A3-6986-4067-ACC1-829BE10F3080}" srcOrd="4" destOrd="0" presId="urn:microsoft.com/office/officeart/2005/8/layout/orgChart1"/>
    <dgm:cxn modelId="{6525B44B-13BA-4392-98CC-D7D5B84AAD78}" type="presParOf" srcId="{2A902D08-C6CE-42E6-AA89-F375B3AB5CF8}" destId="{B74A2AC7-5DF8-4017-9DFF-CF765B5DFF03}" srcOrd="5" destOrd="0" presId="urn:microsoft.com/office/officeart/2005/8/layout/orgChart1"/>
    <dgm:cxn modelId="{BF750363-ED3B-480C-947D-5941F1415197}" type="presParOf" srcId="{B74A2AC7-5DF8-4017-9DFF-CF765B5DFF03}" destId="{3CB9DC8A-E7EB-4A11-B05B-76AB8A9125E0}" srcOrd="0" destOrd="0" presId="urn:microsoft.com/office/officeart/2005/8/layout/orgChart1"/>
    <dgm:cxn modelId="{46E385EA-3AFE-4439-8A81-343C7BD36A64}" type="presParOf" srcId="{3CB9DC8A-E7EB-4A11-B05B-76AB8A9125E0}" destId="{41A63981-87B2-46AD-9380-7531CB4E77FF}" srcOrd="0" destOrd="0" presId="urn:microsoft.com/office/officeart/2005/8/layout/orgChart1"/>
    <dgm:cxn modelId="{8E1D0A53-88EF-4EBA-8DF4-48FF9C0F20D7}" type="presParOf" srcId="{3CB9DC8A-E7EB-4A11-B05B-76AB8A9125E0}" destId="{4E26CE2B-426B-4DE1-AE80-F6A1AFC169A7}" srcOrd="1" destOrd="0" presId="urn:microsoft.com/office/officeart/2005/8/layout/orgChart1"/>
    <dgm:cxn modelId="{9F2436D9-3B79-4763-8B0F-483FF48A0B93}" type="presParOf" srcId="{B74A2AC7-5DF8-4017-9DFF-CF765B5DFF03}" destId="{1C55D382-EDD3-493B-9FF4-7D8CF8B0408F}" srcOrd="1" destOrd="0" presId="urn:microsoft.com/office/officeart/2005/8/layout/orgChart1"/>
    <dgm:cxn modelId="{550548C6-5B7F-492F-B41F-D97A4C1AE3F9}" type="presParOf" srcId="{B74A2AC7-5DF8-4017-9DFF-CF765B5DFF03}" destId="{5E71CF79-D89B-4915-A5AA-4564517876D9}" srcOrd="2" destOrd="0" presId="urn:microsoft.com/office/officeart/2005/8/layout/orgChart1"/>
    <dgm:cxn modelId="{3B1A9594-8790-4FF9-B793-AF8D6EE4140C}" type="presParOf" srcId="{2A902D08-C6CE-42E6-AA89-F375B3AB5CF8}" destId="{06815EA5-F85B-41F5-999F-E4FAE30A208E}" srcOrd="6" destOrd="0" presId="urn:microsoft.com/office/officeart/2005/8/layout/orgChart1"/>
    <dgm:cxn modelId="{FB300292-E079-489B-8018-F07CFD5A9ADE}" type="presParOf" srcId="{2A902D08-C6CE-42E6-AA89-F375B3AB5CF8}" destId="{3432D14E-D81F-4173-B54E-650F31011BB1}" srcOrd="7" destOrd="0" presId="urn:microsoft.com/office/officeart/2005/8/layout/orgChart1"/>
    <dgm:cxn modelId="{1972B32A-01F0-4467-9AAD-B0B2D2623CDC}" type="presParOf" srcId="{3432D14E-D81F-4173-B54E-650F31011BB1}" destId="{BC87577A-A8C1-4582-A6F6-236E38FB079F}" srcOrd="0" destOrd="0" presId="urn:microsoft.com/office/officeart/2005/8/layout/orgChart1"/>
    <dgm:cxn modelId="{49C1826E-AFE9-4F4F-BEA6-C75C7323303F}" type="presParOf" srcId="{BC87577A-A8C1-4582-A6F6-236E38FB079F}" destId="{F0A824CA-B73E-48E2-88D1-9B1192B30178}" srcOrd="0" destOrd="0" presId="urn:microsoft.com/office/officeart/2005/8/layout/orgChart1"/>
    <dgm:cxn modelId="{DE6DE8C0-40DF-45D5-B525-677F766028D7}" type="presParOf" srcId="{BC87577A-A8C1-4582-A6F6-236E38FB079F}" destId="{68E7A15F-BBE0-41C5-9978-FE5353CA5C4D}" srcOrd="1" destOrd="0" presId="urn:microsoft.com/office/officeart/2005/8/layout/orgChart1"/>
    <dgm:cxn modelId="{70DD4459-C193-427B-8C35-3B685324C090}" type="presParOf" srcId="{3432D14E-D81F-4173-B54E-650F31011BB1}" destId="{04354808-C906-4468-BB31-6E8812CE13D1}" srcOrd="1" destOrd="0" presId="urn:microsoft.com/office/officeart/2005/8/layout/orgChart1"/>
    <dgm:cxn modelId="{32891390-A9B9-4282-AE90-C7F3D0431C8D}" type="presParOf" srcId="{3432D14E-D81F-4173-B54E-650F31011BB1}" destId="{43C1FF3E-002A-4360-B4D9-C1C9A28B7F96}" srcOrd="2" destOrd="0" presId="urn:microsoft.com/office/officeart/2005/8/layout/orgChart1"/>
    <dgm:cxn modelId="{FF79AC73-50C8-4261-BA53-0E6909F9D430}" type="presParOf" srcId="{821EA640-4B4C-44D3-A06D-74C3AC09C11C}" destId="{37823EA2-6ECD-44B9-920E-31766B390F52}" srcOrd="2" destOrd="0" presId="urn:microsoft.com/office/officeart/2005/8/layout/orgChart1"/>
    <dgm:cxn modelId="{87F03FB1-BD99-43E4-8832-6E6828B5A238}" type="presParOf" srcId="{D55C7964-9D56-40F2-879C-84495222627C}" destId="{FF17FBA8-0065-418A-9188-08FFC6AA1DE9}" srcOrd="4" destOrd="0" presId="urn:microsoft.com/office/officeart/2005/8/layout/orgChart1"/>
    <dgm:cxn modelId="{53A05282-AEB5-42AD-869F-A4D26A8013F3}" type="presParOf" srcId="{D55C7964-9D56-40F2-879C-84495222627C}" destId="{B4108B70-410F-4021-B1FA-B53DAED4055A}" srcOrd="5" destOrd="0" presId="urn:microsoft.com/office/officeart/2005/8/layout/orgChart1"/>
    <dgm:cxn modelId="{B660E5BB-9127-470B-B477-D7BA1F9C5D61}" type="presParOf" srcId="{B4108B70-410F-4021-B1FA-B53DAED4055A}" destId="{73F2016C-E7B0-45D6-A6D2-C483860AA90A}" srcOrd="0" destOrd="0" presId="urn:microsoft.com/office/officeart/2005/8/layout/orgChart1"/>
    <dgm:cxn modelId="{4F196286-4A97-43A2-B0CB-55B282E5A2CD}" type="presParOf" srcId="{73F2016C-E7B0-45D6-A6D2-C483860AA90A}" destId="{0E7FF64D-BD34-4E2C-8784-2F1CBEFC18C5}" srcOrd="0" destOrd="0" presId="urn:microsoft.com/office/officeart/2005/8/layout/orgChart1"/>
    <dgm:cxn modelId="{39494F7E-4B2A-4C0D-AF4E-113E3F295251}" type="presParOf" srcId="{73F2016C-E7B0-45D6-A6D2-C483860AA90A}" destId="{BDE74E7A-F5C1-442F-9E2C-693B3C229C75}" srcOrd="1" destOrd="0" presId="urn:microsoft.com/office/officeart/2005/8/layout/orgChart1"/>
    <dgm:cxn modelId="{37A6B3F8-0A4A-4323-9269-F0355B85E480}" type="presParOf" srcId="{B4108B70-410F-4021-B1FA-B53DAED4055A}" destId="{176DE233-FF51-44C6-9157-424AF2C4201C}" srcOrd="1" destOrd="0" presId="urn:microsoft.com/office/officeart/2005/8/layout/orgChart1"/>
    <dgm:cxn modelId="{B31244CA-1688-4F10-8417-479E7F207FF9}" type="presParOf" srcId="{176DE233-FF51-44C6-9157-424AF2C4201C}" destId="{C36918C2-CD8D-4A28-A5B0-E1E341DEDEBB}" srcOrd="0" destOrd="0" presId="urn:microsoft.com/office/officeart/2005/8/layout/orgChart1"/>
    <dgm:cxn modelId="{62F8A9FA-E09A-4DBC-9886-541F7DD1D1D2}" type="presParOf" srcId="{176DE233-FF51-44C6-9157-424AF2C4201C}" destId="{8709EDEB-58C3-4BE2-811F-629E8360821A}" srcOrd="1" destOrd="0" presId="urn:microsoft.com/office/officeart/2005/8/layout/orgChart1"/>
    <dgm:cxn modelId="{8F14AEF9-9250-4948-9583-17AC88C8A6A1}" type="presParOf" srcId="{8709EDEB-58C3-4BE2-811F-629E8360821A}" destId="{799E3A99-2A6A-424F-AB7A-FB413B79A3B8}" srcOrd="0" destOrd="0" presId="urn:microsoft.com/office/officeart/2005/8/layout/orgChart1"/>
    <dgm:cxn modelId="{A74BD5DA-022D-4321-8E3E-8F977B5AB677}" type="presParOf" srcId="{799E3A99-2A6A-424F-AB7A-FB413B79A3B8}" destId="{F438B16E-BF88-4837-81A8-5CED36B7A632}" srcOrd="0" destOrd="0" presId="urn:microsoft.com/office/officeart/2005/8/layout/orgChart1"/>
    <dgm:cxn modelId="{770A7D70-6940-429D-871F-A392A39906ED}" type="presParOf" srcId="{799E3A99-2A6A-424F-AB7A-FB413B79A3B8}" destId="{38C1036E-0AC0-41BD-8587-F848AB9BB92C}" srcOrd="1" destOrd="0" presId="urn:microsoft.com/office/officeart/2005/8/layout/orgChart1"/>
    <dgm:cxn modelId="{BE5681DB-FFFC-419B-95DD-4B12761AE2ED}" type="presParOf" srcId="{8709EDEB-58C3-4BE2-811F-629E8360821A}" destId="{4FC40718-14EF-4193-8709-C29844626124}" srcOrd="1" destOrd="0" presId="urn:microsoft.com/office/officeart/2005/8/layout/orgChart1"/>
    <dgm:cxn modelId="{E64671DB-1230-4F15-BF78-65281B2926B7}" type="presParOf" srcId="{8709EDEB-58C3-4BE2-811F-629E8360821A}" destId="{1AC4467C-0FAC-40E4-9CA9-F7E65CAA0744}" srcOrd="2" destOrd="0" presId="urn:microsoft.com/office/officeart/2005/8/layout/orgChart1"/>
    <dgm:cxn modelId="{C721E64A-DAA0-4021-A7D4-B8C9A36B3718}" type="presParOf" srcId="{176DE233-FF51-44C6-9157-424AF2C4201C}" destId="{A49BF10A-5FCB-4F3A-A7BB-1266896F5BF6}" srcOrd="2" destOrd="0" presId="urn:microsoft.com/office/officeart/2005/8/layout/orgChart1"/>
    <dgm:cxn modelId="{8FAFB23F-F937-4371-B11B-D77786DF9040}" type="presParOf" srcId="{176DE233-FF51-44C6-9157-424AF2C4201C}" destId="{B223BC78-0B2B-4E1D-8B70-11639629203C}" srcOrd="3" destOrd="0" presId="urn:microsoft.com/office/officeart/2005/8/layout/orgChart1"/>
    <dgm:cxn modelId="{2CB0FDCF-9518-49E1-9CA1-82681BC18F87}" type="presParOf" srcId="{B223BC78-0B2B-4E1D-8B70-11639629203C}" destId="{7EE5F184-3197-4659-93D5-338C5B509A6A}" srcOrd="0" destOrd="0" presId="urn:microsoft.com/office/officeart/2005/8/layout/orgChart1"/>
    <dgm:cxn modelId="{7A245840-7FD0-4452-B551-D314335C993F}" type="presParOf" srcId="{7EE5F184-3197-4659-93D5-338C5B509A6A}" destId="{787629DA-FDE3-4C51-9FCF-573ABBEF80B3}" srcOrd="0" destOrd="0" presId="urn:microsoft.com/office/officeart/2005/8/layout/orgChart1"/>
    <dgm:cxn modelId="{0463B213-33A0-47D2-B4DD-41157095D23A}" type="presParOf" srcId="{7EE5F184-3197-4659-93D5-338C5B509A6A}" destId="{FD75D98B-BFE3-4259-B757-AF4E3B6EDE30}" srcOrd="1" destOrd="0" presId="urn:microsoft.com/office/officeart/2005/8/layout/orgChart1"/>
    <dgm:cxn modelId="{6C56FCF1-F7AD-42FD-BB56-151DBD1D4BA7}" type="presParOf" srcId="{B223BC78-0B2B-4E1D-8B70-11639629203C}" destId="{76A9AD02-9C14-4BEA-A687-A4EC6760D0FE}" srcOrd="1" destOrd="0" presId="urn:microsoft.com/office/officeart/2005/8/layout/orgChart1"/>
    <dgm:cxn modelId="{00644844-799B-46D4-939B-1255687026CB}" type="presParOf" srcId="{B223BC78-0B2B-4E1D-8B70-11639629203C}" destId="{E10EB596-1FBE-4532-8C88-AE0C828E2315}" srcOrd="2" destOrd="0" presId="urn:microsoft.com/office/officeart/2005/8/layout/orgChart1"/>
    <dgm:cxn modelId="{532112C1-719A-4EE0-B832-5014DC4F40B6}" type="presParOf" srcId="{B4108B70-410F-4021-B1FA-B53DAED4055A}" destId="{0C162292-ADF2-4BB5-802F-8950DBE63D12}" srcOrd="2" destOrd="0" presId="urn:microsoft.com/office/officeart/2005/8/layout/orgChart1"/>
    <dgm:cxn modelId="{5075ADA1-0845-4CB7-825E-4A80537B9C7C}" type="presParOf" srcId="{7CB6A13B-C762-42AB-9D5B-EAEB14E7A4F6}" destId="{D776391E-2A9F-4F40-A584-EE63DB5B9B1E}" srcOrd="2" destOrd="0" presId="urn:microsoft.com/office/officeart/2005/8/layout/orgChart1"/>
    <dgm:cxn modelId="{4D43416E-2836-4FEC-ADC2-6903EDB01A45}" type="presParOf" srcId="{3A859B3B-C4E0-48A0-915C-C71C502745BF}" destId="{6322CA7D-40B9-4B6D-9E5B-C1B1ADA7D230}" srcOrd="2" destOrd="0" presId="urn:microsoft.com/office/officeart/2005/8/layout/orgChart1"/>
    <dgm:cxn modelId="{CEAE2EB4-929D-484C-A7E5-9BECD321A3E1}" type="presParOf" srcId="{3A859B3B-C4E0-48A0-915C-C71C502745BF}" destId="{EA3D5772-9786-4F62-881D-8D3ABE59E0E2}" srcOrd="3" destOrd="0" presId="urn:microsoft.com/office/officeart/2005/8/layout/orgChart1"/>
    <dgm:cxn modelId="{2E78C5C4-0CE0-4B93-8D49-9FA7B879B570}" type="presParOf" srcId="{EA3D5772-9786-4F62-881D-8D3ABE59E0E2}" destId="{318C8882-8C09-43D1-9BCB-1939F47CEDB4}" srcOrd="0" destOrd="0" presId="urn:microsoft.com/office/officeart/2005/8/layout/orgChart1"/>
    <dgm:cxn modelId="{A9ACACE1-06E7-4A90-9E82-6296F993074A}" type="presParOf" srcId="{318C8882-8C09-43D1-9BCB-1939F47CEDB4}" destId="{DAD03884-1514-4399-8E09-50A2275AD598}" srcOrd="0" destOrd="0" presId="urn:microsoft.com/office/officeart/2005/8/layout/orgChart1"/>
    <dgm:cxn modelId="{7AA3A393-D123-455B-9035-E73AF9E5FA9B}" type="presParOf" srcId="{318C8882-8C09-43D1-9BCB-1939F47CEDB4}" destId="{E0D61667-C94D-434E-8573-0CFA6464DD8B}" srcOrd="1" destOrd="0" presId="urn:microsoft.com/office/officeart/2005/8/layout/orgChart1"/>
    <dgm:cxn modelId="{9B47E6AC-E18E-410B-B675-8482C8E27B18}" type="presParOf" srcId="{EA3D5772-9786-4F62-881D-8D3ABE59E0E2}" destId="{A30B8E23-C0A1-4354-B757-1176FD835241}" srcOrd="1" destOrd="0" presId="urn:microsoft.com/office/officeart/2005/8/layout/orgChart1"/>
    <dgm:cxn modelId="{9D8F3581-95AA-46DB-A0FB-A4F803EC465B}" type="presParOf" srcId="{A30B8E23-C0A1-4354-B757-1176FD835241}" destId="{6B94B57E-A8B6-4F4A-91A8-38CD91A3919C}" srcOrd="0" destOrd="0" presId="urn:microsoft.com/office/officeart/2005/8/layout/orgChart1"/>
    <dgm:cxn modelId="{8C6F111A-C32D-4A52-98F0-325D47E40429}" type="presParOf" srcId="{A30B8E23-C0A1-4354-B757-1176FD835241}" destId="{42376A90-8B63-4B9D-8AFD-D66A14C1DED0}" srcOrd="1" destOrd="0" presId="urn:microsoft.com/office/officeart/2005/8/layout/orgChart1"/>
    <dgm:cxn modelId="{C30D9A4B-C7E8-42B6-A75B-41ACAC57BD16}" type="presParOf" srcId="{42376A90-8B63-4B9D-8AFD-D66A14C1DED0}" destId="{018BA73A-4185-4E94-8980-979A506B3DB3}" srcOrd="0" destOrd="0" presId="urn:microsoft.com/office/officeart/2005/8/layout/orgChart1"/>
    <dgm:cxn modelId="{8CD5BE11-191E-467C-9A4B-010C47FEFCE1}" type="presParOf" srcId="{018BA73A-4185-4E94-8980-979A506B3DB3}" destId="{E6F72E7C-A6C7-4937-89DA-622A12688C2B}" srcOrd="0" destOrd="0" presId="urn:microsoft.com/office/officeart/2005/8/layout/orgChart1"/>
    <dgm:cxn modelId="{18A040C0-7720-4A30-93BF-824757C69D67}" type="presParOf" srcId="{018BA73A-4185-4E94-8980-979A506B3DB3}" destId="{17A12ED5-CC2B-4FC0-8568-7279576203BC}" srcOrd="1" destOrd="0" presId="urn:microsoft.com/office/officeart/2005/8/layout/orgChart1"/>
    <dgm:cxn modelId="{6D95E962-EF5C-4D91-B1A4-50CCE643A304}" type="presParOf" srcId="{42376A90-8B63-4B9D-8AFD-D66A14C1DED0}" destId="{8CAA94D1-7479-400C-A5E5-885CBF1FA164}" srcOrd="1" destOrd="0" presId="urn:microsoft.com/office/officeart/2005/8/layout/orgChart1"/>
    <dgm:cxn modelId="{90690093-CCAD-40FB-8B63-3148570735FE}" type="presParOf" srcId="{8CAA94D1-7479-400C-A5E5-885CBF1FA164}" destId="{BE06F7FC-9C82-42C8-BD7B-7CCE203EB281}" srcOrd="0" destOrd="0" presId="urn:microsoft.com/office/officeart/2005/8/layout/orgChart1"/>
    <dgm:cxn modelId="{69695E82-912F-476B-A9BC-FD7F67E69C4F}" type="presParOf" srcId="{8CAA94D1-7479-400C-A5E5-885CBF1FA164}" destId="{D625D6C8-9159-4DE9-9A38-F0E43AEDC3ED}" srcOrd="1" destOrd="0" presId="urn:microsoft.com/office/officeart/2005/8/layout/orgChart1"/>
    <dgm:cxn modelId="{35312152-0618-4675-8D8D-F43447A37C44}" type="presParOf" srcId="{D625D6C8-9159-4DE9-9A38-F0E43AEDC3ED}" destId="{78A46D6A-6AC2-4F4B-8E16-9A407F58A0EC}" srcOrd="0" destOrd="0" presId="urn:microsoft.com/office/officeart/2005/8/layout/orgChart1"/>
    <dgm:cxn modelId="{26D44048-4765-4AE3-B42F-D241F48C59B3}" type="presParOf" srcId="{78A46D6A-6AC2-4F4B-8E16-9A407F58A0EC}" destId="{F36E372B-CB29-4955-9AE6-50D40A82D8DD}" srcOrd="0" destOrd="0" presId="urn:microsoft.com/office/officeart/2005/8/layout/orgChart1"/>
    <dgm:cxn modelId="{FDD85D7F-2321-469D-9C0F-49524D8C6023}" type="presParOf" srcId="{78A46D6A-6AC2-4F4B-8E16-9A407F58A0EC}" destId="{C6015631-D182-4011-979F-4AB508E6CE3C}" srcOrd="1" destOrd="0" presId="urn:microsoft.com/office/officeart/2005/8/layout/orgChart1"/>
    <dgm:cxn modelId="{CFDD67D5-B72A-4334-8A7E-7FB2EBA23033}" type="presParOf" srcId="{D625D6C8-9159-4DE9-9A38-F0E43AEDC3ED}" destId="{A634A111-D3CF-4362-BE4C-B12C4A54BE63}" srcOrd="1" destOrd="0" presId="urn:microsoft.com/office/officeart/2005/8/layout/orgChart1"/>
    <dgm:cxn modelId="{438D2216-EC46-47E2-B70E-F0357F9C8802}" type="presParOf" srcId="{D625D6C8-9159-4DE9-9A38-F0E43AEDC3ED}" destId="{24CB924C-5F94-4BC1-A45C-3C10205649D3}" srcOrd="2" destOrd="0" presId="urn:microsoft.com/office/officeart/2005/8/layout/orgChart1"/>
    <dgm:cxn modelId="{73248F8C-5EA5-40B6-B0B8-F3FCCD59669C}" type="presParOf" srcId="{8CAA94D1-7479-400C-A5E5-885CBF1FA164}" destId="{7B46F077-B902-44B6-B94E-D9B02A269F6F}" srcOrd="2" destOrd="0" presId="urn:microsoft.com/office/officeart/2005/8/layout/orgChart1"/>
    <dgm:cxn modelId="{03247332-0189-4F90-B852-A814E5CFC097}" type="presParOf" srcId="{8CAA94D1-7479-400C-A5E5-885CBF1FA164}" destId="{BAC8C204-F2DF-4B96-AFA2-4A59C701D44F}" srcOrd="3" destOrd="0" presId="urn:microsoft.com/office/officeart/2005/8/layout/orgChart1"/>
    <dgm:cxn modelId="{340F721C-86C1-4BB3-940A-F9D1EC666BB4}" type="presParOf" srcId="{BAC8C204-F2DF-4B96-AFA2-4A59C701D44F}" destId="{1438903E-62A4-4365-951D-10EFB2BB9C14}" srcOrd="0" destOrd="0" presId="urn:microsoft.com/office/officeart/2005/8/layout/orgChart1"/>
    <dgm:cxn modelId="{08B7FF2C-5239-4B74-910F-401109AFBBFB}" type="presParOf" srcId="{1438903E-62A4-4365-951D-10EFB2BB9C14}" destId="{3B181027-443D-4F7A-9C9B-980482068828}" srcOrd="0" destOrd="0" presId="urn:microsoft.com/office/officeart/2005/8/layout/orgChart1"/>
    <dgm:cxn modelId="{7F3E61AE-878C-4869-94A0-A64603A02887}" type="presParOf" srcId="{1438903E-62A4-4365-951D-10EFB2BB9C14}" destId="{79EAE8CA-C70E-4851-AB0A-24A6B0A11FAA}" srcOrd="1" destOrd="0" presId="urn:microsoft.com/office/officeart/2005/8/layout/orgChart1"/>
    <dgm:cxn modelId="{7E9E8C16-7BA5-4EAF-87B6-EF081C6C9DC0}" type="presParOf" srcId="{BAC8C204-F2DF-4B96-AFA2-4A59C701D44F}" destId="{45B03C88-FE27-4390-81BF-AFD792D0011A}" srcOrd="1" destOrd="0" presId="urn:microsoft.com/office/officeart/2005/8/layout/orgChart1"/>
    <dgm:cxn modelId="{B4D5133B-6F60-4FA4-9D53-035998C2037D}" type="presParOf" srcId="{BAC8C204-F2DF-4B96-AFA2-4A59C701D44F}" destId="{C99F5D95-0FD4-459A-A1C2-71E190F9999C}" srcOrd="2" destOrd="0" presId="urn:microsoft.com/office/officeart/2005/8/layout/orgChart1"/>
    <dgm:cxn modelId="{11222E65-0AFE-4F1C-95C5-69F46F60C1F3}" type="presParOf" srcId="{8CAA94D1-7479-400C-A5E5-885CBF1FA164}" destId="{C2346410-6E03-47D5-82F5-D2E79813C16F}" srcOrd="4" destOrd="0" presId="urn:microsoft.com/office/officeart/2005/8/layout/orgChart1"/>
    <dgm:cxn modelId="{6C822B1F-546C-4975-837F-701940F649E4}" type="presParOf" srcId="{8CAA94D1-7479-400C-A5E5-885CBF1FA164}" destId="{C8B5D50A-7E76-4AAC-959A-BF9120C9F56F}" srcOrd="5" destOrd="0" presId="urn:microsoft.com/office/officeart/2005/8/layout/orgChart1"/>
    <dgm:cxn modelId="{ED0CFC38-F600-4423-B295-3ADA8163C47C}" type="presParOf" srcId="{C8B5D50A-7E76-4AAC-959A-BF9120C9F56F}" destId="{7A59B0E5-8020-43C2-9D9C-836B7412DC42}" srcOrd="0" destOrd="0" presId="urn:microsoft.com/office/officeart/2005/8/layout/orgChart1"/>
    <dgm:cxn modelId="{0941E631-3C76-40F9-8AB1-DD14AE450831}" type="presParOf" srcId="{7A59B0E5-8020-43C2-9D9C-836B7412DC42}" destId="{65860264-C212-4D39-8544-C9E6AAEFB5F9}" srcOrd="0" destOrd="0" presId="urn:microsoft.com/office/officeart/2005/8/layout/orgChart1"/>
    <dgm:cxn modelId="{2D81BD63-5D81-4300-8ADB-8C1A429EBDC0}" type="presParOf" srcId="{7A59B0E5-8020-43C2-9D9C-836B7412DC42}" destId="{7055D3DF-0C39-45A2-9DC3-8F7409639DBC}" srcOrd="1" destOrd="0" presId="urn:microsoft.com/office/officeart/2005/8/layout/orgChart1"/>
    <dgm:cxn modelId="{74E188D6-1372-493F-A4E2-71100590DBA9}" type="presParOf" srcId="{C8B5D50A-7E76-4AAC-959A-BF9120C9F56F}" destId="{0EAE96F8-1080-413C-99F8-CE26BABDC813}" srcOrd="1" destOrd="0" presId="urn:microsoft.com/office/officeart/2005/8/layout/orgChart1"/>
    <dgm:cxn modelId="{3AE19F4F-525E-4630-8B87-F4FF2E827CBD}" type="presParOf" srcId="{C8B5D50A-7E76-4AAC-959A-BF9120C9F56F}" destId="{33E8C69A-80AC-4A0F-BD0F-BF978839EEEC}" srcOrd="2" destOrd="0" presId="urn:microsoft.com/office/officeart/2005/8/layout/orgChart1"/>
    <dgm:cxn modelId="{416D4CF1-E696-4B04-BAD4-15B2B3C3D820}" type="presParOf" srcId="{8CAA94D1-7479-400C-A5E5-885CBF1FA164}" destId="{43C6AB16-C4E7-44F2-8846-6D3E3C5BB318}" srcOrd="6" destOrd="0" presId="urn:microsoft.com/office/officeart/2005/8/layout/orgChart1"/>
    <dgm:cxn modelId="{A2B80243-CF88-4A5A-85EE-6855819E3F70}" type="presParOf" srcId="{8CAA94D1-7479-400C-A5E5-885CBF1FA164}" destId="{64357B06-B213-47EF-9447-29455EA8D760}" srcOrd="7" destOrd="0" presId="urn:microsoft.com/office/officeart/2005/8/layout/orgChart1"/>
    <dgm:cxn modelId="{CB3791DE-65CB-48E0-AB78-A2533071E881}" type="presParOf" srcId="{64357B06-B213-47EF-9447-29455EA8D760}" destId="{B611E755-D2DF-473B-AA34-CEAB688180A4}" srcOrd="0" destOrd="0" presId="urn:microsoft.com/office/officeart/2005/8/layout/orgChart1"/>
    <dgm:cxn modelId="{3ADC12D3-5682-4CA8-A9CA-C2279989B6A6}" type="presParOf" srcId="{B611E755-D2DF-473B-AA34-CEAB688180A4}" destId="{3C59C0BF-4BEE-4E2D-8A2A-C1AED474DA3C}" srcOrd="0" destOrd="0" presId="urn:microsoft.com/office/officeart/2005/8/layout/orgChart1"/>
    <dgm:cxn modelId="{F450DCB9-8006-4013-9352-BC6506E4F80C}" type="presParOf" srcId="{B611E755-D2DF-473B-AA34-CEAB688180A4}" destId="{327A976A-CC44-4C50-9E93-475A13BF8C31}" srcOrd="1" destOrd="0" presId="urn:microsoft.com/office/officeart/2005/8/layout/orgChart1"/>
    <dgm:cxn modelId="{3900A0E4-4910-4857-8AE3-809271D15A40}" type="presParOf" srcId="{64357B06-B213-47EF-9447-29455EA8D760}" destId="{133F3021-1903-4918-9BB5-D6431D4338DC}" srcOrd="1" destOrd="0" presId="urn:microsoft.com/office/officeart/2005/8/layout/orgChart1"/>
    <dgm:cxn modelId="{253B8F79-8EB4-400B-B420-93AC4A939617}" type="presParOf" srcId="{64357B06-B213-47EF-9447-29455EA8D760}" destId="{4FF652FE-311B-4575-BC09-988E6ACA4618}" srcOrd="2" destOrd="0" presId="urn:microsoft.com/office/officeart/2005/8/layout/orgChart1"/>
    <dgm:cxn modelId="{8CC5393B-5839-4145-AFDA-465F93215B8C}" type="presParOf" srcId="{42376A90-8B63-4B9D-8AFD-D66A14C1DED0}" destId="{F8F98A3F-5E12-44C5-9108-8A9E768079E8}" srcOrd="2" destOrd="0" presId="urn:microsoft.com/office/officeart/2005/8/layout/orgChart1"/>
    <dgm:cxn modelId="{C96A06FB-ACF4-4833-99D2-8AB35ECEDA8A}" type="presParOf" srcId="{A30B8E23-C0A1-4354-B757-1176FD835241}" destId="{F0A9F9B3-5375-4816-B1E2-C33BB2C94A8F}" srcOrd="2" destOrd="0" presId="urn:microsoft.com/office/officeart/2005/8/layout/orgChart1"/>
    <dgm:cxn modelId="{13290175-04F6-445C-AF2D-A5C2A1759BAF}" type="presParOf" srcId="{A30B8E23-C0A1-4354-B757-1176FD835241}" destId="{5D8F4337-CC2F-4138-8316-C71592061C81}" srcOrd="3" destOrd="0" presId="urn:microsoft.com/office/officeart/2005/8/layout/orgChart1"/>
    <dgm:cxn modelId="{8C694316-FED6-4E4F-BBBE-D2F6BFD0B1B3}" type="presParOf" srcId="{5D8F4337-CC2F-4138-8316-C71592061C81}" destId="{F4B105E4-E4C6-46E4-8EDA-8B9975470A79}" srcOrd="0" destOrd="0" presId="urn:microsoft.com/office/officeart/2005/8/layout/orgChart1"/>
    <dgm:cxn modelId="{523CAFDF-97DC-4BAF-8B33-B8B580937CEA}" type="presParOf" srcId="{F4B105E4-E4C6-46E4-8EDA-8B9975470A79}" destId="{41A3443F-55EA-4080-A0D8-E9C98EA8F76B}" srcOrd="0" destOrd="0" presId="urn:microsoft.com/office/officeart/2005/8/layout/orgChart1"/>
    <dgm:cxn modelId="{41F92E1D-8D62-4C2F-A35B-D6F95C0A686E}" type="presParOf" srcId="{F4B105E4-E4C6-46E4-8EDA-8B9975470A79}" destId="{4A91DB66-AE12-4887-BC95-F2EA8E2FD97C}" srcOrd="1" destOrd="0" presId="urn:microsoft.com/office/officeart/2005/8/layout/orgChart1"/>
    <dgm:cxn modelId="{859A85EE-A4C2-4782-BF02-18B7F1B3181D}" type="presParOf" srcId="{5D8F4337-CC2F-4138-8316-C71592061C81}" destId="{20F4A0C6-AE8F-4259-887C-EB0D51328866}" srcOrd="1" destOrd="0" presId="urn:microsoft.com/office/officeart/2005/8/layout/orgChart1"/>
    <dgm:cxn modelId="{419EDE87-5C0C-425E-B30C-C41B165E05FB}" type="presParOf" srcId="{20F4A0C6-AE8F-4259-887C-EB0D51328866}" destId="{1182A1ED-86F7-4F71-8663-869CD47A640D}" srcOrd="0" destOrd="0" presId="urn:microsoft.com/office/officeart/2005/8/layout/orgChart1"/>
    <dgm:cxn modelId="{72AF8F8C-050C-4C50-8E89-3C4A5D362581}" type="presParOf" srcId="{20F4A0C6-AE8F-4259-887C-EB0D51328866}" destId="{7001F430-C542-4955-9417-8FF962CECC16}" srcOrd="1" destOrd="0" presId="urn:microsoft.com/office/officeart/2005/8/layout/orgChart1"/>
    <dgm:cxn modelId="{5041922D-3B51-424E-B841-F5112E7E708A}" type="presParOf" srcId="{7001F430-C542-4955-9417-8FF962CECC16}" destId="{FF4D6101-056A-4558-AF12-B9858C5C6537}" srcOrd="0" destOrd="0" presId="urn:microsoft.com/office/officeart/2005/8/layout/orgChart1"/>
    <dgm:cxn modelId="{BD58EE5A-29F7-40D5-B43F-F3ED0BB945B5}" type="presParOf" srcId="{FF4D6101-056A-4558-AF12-B9858C5C6537}" destId="{8DE9EEB0-DE86-4746-A547-85D3D7AA382B}" srcOrd="0" destOrd="0" presId="urn:microsoft.com/office/officeart/2005/8/layout/orgChart1"/>
    <dgm:cxn modelId="{29D967B5-05D2-4DC1-8F02-E22CEFED7217}" type="presParOf" srcId="{FF4D6101-056A-4558-AF12-B9858C5C6537}" destId="{0EF38773-5EA3-471B-86D0-330A6595B9DA}" srcOrd="1" destOrd="0" presId="urn:microsoft.com/office/officeart/2005/8/layout/orgChart1"/>
    <dgm:cxn modelId="{441DE0B6-3B8E-4B29-9111-BA19CA2A3233}" type="presParOf" srcId="{7001F430-C542-4955-9417-8FF962CECC16}" destId="{D86B5278-2E14-4921-9747-970585172EA9}" srcOrd="1" destOrd="0" presId="urn:microsoft.com/office/officeart/2005/8/layout/orgChart1"/>
    <dgm:cxn modelId="{9AA8CDCD-6968-499F-9AAA-1459998ECD61}" type="presParOf" srcId="{7001F430-C542-4955-9417-8FF962CECC16}" destId="{3A39192E-AD37-4BE2-9718-2442DA7BB122}" srcOrd="2" destOrd="0" presId="urn:microsoft.com/office/officeart/2005/8/layout/orgChart1"/>
    <dgm:cxn modelId="{3AB38A81-E264-4542-9C88-73A10FB2C27F}" type="presParOf" srcId="{20F4A0C6-AE8F-4259-887C-EB0D51328866}" destId="{5D8B53E8-03D2-4788-8D89-E8B2857A0648}" srcOrd="2" destOrd="0" presId="urn:microsoft.com/office/officeart/2005/8/layout/orgChart1"/>
    <dgm:cxn modelId="{939F7237-15CD-41CF-A1B9-FFE8CA86158E}" type="presParOf" srcId="{20F4A0C6-AE8F-4259-887C-EB0D51328866}" destId="{FD03F5D8-8685-40D9-B182-E3A316C1728C}" srcOrd="3" destOrd="0" presId="urn:microsoft.com/office/officeart/2005/8/layout/orgChart1"/>
    <dgm:cxn modelId="{59B4B6AB-08A0-4F21-B531-DAD7C28ACC33}" type="presParOf" srcId="{FD03F5D8-8685-40D9-B182-E3A316C1728C}" destId="{27957B75-DEA7-4D77-B245-23B8CA267E1D}" srcOrd="0" destOrd="0" presId="urn:microsoft.com/office/officeart/2005/8/layout/orgChart1"/>
    <dgm:cxn modelId="{BC28904E-5796-43CD-9D32-D50EA2DB0DE5}" type="presParOf" srcId="{27957B75-DEA7-4D77-B245-23B8CA267E1D}" destId="{2540AD2F-C413-473E-9599-F198BFEBC223}" srcOrd="0" destOrd="0" presId="urn:microsoft.com/office/officeart/2005/8/layout/orgChart1"/>
    <dgm:cxn modelId="{2E3E173E-CDBC-454B-9024-726DC1B64479}" type="presParOf" srcId="{27957B75-DEA7-4D77-B245-23B8CA267E1D}" destId="{A49B337D-F3B4-419B-BC6A-2815A1200B06}" srcOrd="1" destOrd="0" presId="urn:microsoft.com/office/officeart/2005/8/layout/orgChart1"/>
    <dgm:cxn modelId="{EC039FC5-5F92-4583-841C-3F884CCF3FDD}" type="presParOf" srcId="{FD03F5D8-8685-40D9-B182-E3A316C1728C}" destId="{3BE346B6-A4F4-4BDD-AB76-2D3D5655F9DF}" srcOrd="1" destOrd="0" presId="urn:microsoft.com/office/officeart/2005/8/layout/orgChart1"/>
    <dgm:cxn modelId="{5F59BFA4-24F4-4FB3-ACAF-8C909D2D6290}" type="presParOf" srcId="{FD03F5D8-8685-40D9-B182-E3A316C1728C}" destId="{491116B6-B095-4898-AE29-E59E4BBD4DE5}" srcOrd="2" destOrd="0" presId="urn:microsoft.com/office/officeart/2005/8/layout/orgChart1"/>
    <dgm:cxn modelId="{48B7664B-2067-4FCE-9BE3-2CD7BA0AFE65}" type="presParOf" srcId="{20F4A0C6-AE8F-4259-887C-EB0D51328866}" destId="{78F1CDC0-55C5-4B24-AE20-8D47BD17B94D}" srcOrd="4" destOrd="0" presId="urn:microsoft.com/office/officeart/2005/8/layout/orgChart1"/>
    <dgm:cxn modelId="{318E2D58-8C11-4303-AA54-7C6D5E365FF9}" type="presParOf" srcId="{20F4A0C6-AE8F-4259-887C-EB0D51328866}" destId="{87C9F95D-1957-475C-A632-60EB88CC48FC}" srcOrd="5" destOrd="0" presId="urn:microsoft.com/office/officeart/2005/8/layout/orgChart1"/>
    <dgm:cxn modelId="{4C4507A6-0A0C-48C5-AF4D-E12CA2D7FE38}" type="presParOf" srcId="{87C9F95D-1957-475C-A632-60EB88CC48FC}" destId="{E776A5B5-40CE-46E0-A009-B4D139B42C03}" srcOrd="0" destOrd="0" presId="urn:microsoft.com/office/officeart/2005/8/layout/orgChart1"/>
    <dgm:cxn modelId="{62CE50A8-21E7-4BB1-AAA3-2B3002D0B324}" type="presParOf" srcId="{E776A5B5-40CE-46E0-A009-B4D139B42C03}" destId="{F47BF429-DFA0-46CD-BA51-743CD3104B8C}" srcOrd="0" destOrd="0" presId="urn:microsoft.com/office/officeart/2005/8/layout/orgChart1"/>
    <dgm:cxn modelId="{3B90A595-E709-402B-B26F-27F08D6233AE}" type="presParOf" srcId="{E776A5B5-40CE-46E0-A009-B4D139B42C03}" destId="{543AF77C-20DB-46F7-AFF9-DF4B7A5875DE}" srcOrd="1" destOrd="0" presId="urn:microsoft.com/office/officeart/2005/8/layout/orgChart1"/>
    <dgm:cxn modelId="{3FD5559C-2A5F-488F-8905-91DBC0CD1AF0}" type="presParOf" srcId="{87C9F95D-1957-475C-A632-60EB88CC48FC}" destId="{E819AFDA-393F-4702-A602-803D3C68D915}" srcOrd="1" destOrd="0" presId="urn:microsoft.com/office/officeart/2005/8/layout/orgChart1"/>
    <dgm:cxn modelId="{150E2D9F-3C01-43D3-902D-5AF87093C290}" type="presParOf" srcId="{87C9F95D-1957-475C-A632-60EB88CC48FC}" destId="{7DCD74D5-663D-4040-A6DA-8C84DEBD3DBD}" srcOrd="2" destOrd="0" presId="urn:microsoft.com/office/officeart/2005/8/layout/orgChart1"/>
    <dgm:cxn modelId="{9C0CE291-EDBF-4FF9-8DD5-295AC83BFF28}" type="presParOf" srcId="{20F4A0C6-AE8F-4259-887C-EB0D51328866}" destId="{2A021E41-03D0-4661-B849-65D6790A40D8}" srcOrd="6" destOrd="0" presId="urn:microsoft.com/office/officeart/2005/8/layout/orgChart1"/>
    <dgm:cxn modelId="{206583D2-9F1C-4AAE-A6BD-616E04563FE1}" type="presParOf" srcId="{20F4A0C6-AE8F-4259-887C-EB0D51328866}" destId="{8DD6EB15-84EE-42D7-9710-68AD94B286CC}" srcOrd="7" destOrd="0" presId="urn:microsoft.com/office/officeart/2005/8/layout/orgChart1"/>
    <dgm:cxn modelId="{74A82692-2212-4AC7-9A68-AD590DBAF9E2}" type="presParOf" srcId="{8DD6EB15-84EE-42D7-9710-68AD94B286CC}" destId="{2D73D944-34FB-49E5-895E-97C8DEFD577C}" srcOrd="0" destOrd="0" presId="urn:microsoft.com/office/officeart/2005/8/layout/orgChart1"/>
    <dgm:cxn modelId="{FE00C402-582A-4A8E-87C6-D7A81D500717}" type="presParOf" srcId="{2D73D944-34FB-49E5-895E-97C8DEFD577C}" destId="{120337E3-CA31-474E-B77C-C6E18CD0206B}" srcOrd="0" destOrd="0" presId="urn:microsoft.com/office/officeart/2005/8/layout/orgChart1"/>
    <dgm:cxn modelId="{0620793B-C9D4-4676-BA18-ED96A4B0AC46}" type="presParOf" srcId="{2D73D944-34FB-49E5-895E-97C8DEFD577C}" destId="{312AF949-6F80-4225-9D24-2C32122117D6}" srcOrd="1" destOrd="0" presId="urn:microsoft.com/office/officeart/2005/8/layout/orgChart1"/>
    <dgm:cxn modelId="{5CE2410B-0B22-4C88-A454-906D65681C04}" type="presParOf" srcId="{8DD6EB15-84EE-42D7-9710-68AD94B286CC}" destId="{84868E69-35C4-4FA0-B5C2-AB849FB13A04}" srcOrd="1" destOrd="0" presId="urn:microsoft.com/office/officeart/2005/8/layout/orgChart1"/>
    <dgm:cxn modelId="{58649181-C52E-47D1-BFF7-C5B74692373B}" type="presParOf" srcId="{8DD6EB15-84EE-42D7-9710-68AD94B286CC}" destId="{1AD8AD78-3675-4F89-8C92-D75667D6A163}" srcOrd="2" destOrd="0" presId="urn:microsoft.com/office/officeart/2005/8/layout/orgChart1"/>
    <dgm:cxn modelId="{064E69D7-4309-4A6B-94AE-5C2B775EE052}" type="presParOf" srcId="{5D8F4337-CC2F-4138-8316-C71592061C81}" destId="{FC803A0A-241D-442D-A3AD-E114F78CB704}" srcOrd="2" destOrd="0" presId="urn:microsoft.com/office/officeart/2005/8/layout/orgChart1"/>
    <dgm:cxn modelId="{D05BB344-5AAC-491A-9749-E7FD5C2F8153}" type="presParOf" srcId="{EA3D5772-9786-4F62-881D-8D3ABE59E0E2}" destId="{FC17DE96-3F3C-4B94-8D5E-1F4DAC380C7B}" srcOrd="2" destOrd="0" presId="urn:microsoft.com/office/officeart/2005/8/layout/orgChart1"/>
    <dgm:cxn modelId="{6436165B-2206-429C-B90A-7222778466DE}" type="presParOf" srcId="{B0BF4F86-0648-4FCD-87D3-17E780C2C95B}" destId="{BCBAD245-3207-49E0-B76E-F72D75E22EE1}"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8672</Words>
  <Characters>49436</Characters>
  <Application>Microsoft Office Word</Application>
  <DocSecurity>0</DocSecurity>
  <Lines>411</Lines>
  <Paragraphs>115</Paragraphs>
  <ScaleCrop>false</ScaleCrop>
  <Company/>
  <LinksUpToDate>false</LinksUpToDate>
  <CharactersWithSpaces>57993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pepsi</dc:creator>
  <cp:keywords/>
  <dc:description/>
  <cp:lastModifiedBy>pepsi</cp:lastModifiedBy>
  <cp:revision>34</cp:revision>
  <dcterms:created xsi:type="dcterms:W3CDTF">2009-12-26T07:19:00Z</dcterms:created>
  <dcterms:modified xsi:type="dcterms:W3CDTF">2009-12-26T09:02:00Z</dcterms:modified>
</cp:coreProperties>
</file>