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FFE66F" w14:textId="1CB74786" w:rsidR="000809DE" w:rsidRDefault="00E8496C" w:rsidP="00DB39DB">
      <w:pPr>
        <w:jc w:val="both"/>
      </w:pPr>
      <w:r w:rsidRPr="00E8496C">
        <w:t xml:space="preserve">When training generative adversarial networks (GAN) with insufficient data, discriminator overfitting frequently </w:t>
      </w:r>
      <w:r w:rsidRPr="00E8496C">
        <w:rPr>
          <w:lang w:val="en-US"/>
        </w:rPr>
        <w:t>ha</w:t>
      </w:r>
      <w:r>
        <w:rPr>
          <w:lang w:val="en-US"/>
        </w:rPr>
        <w:t>ppens</w:t>
      </w:r>
      <w:r w:rsidRPr="00E8496C">
        <w:t xml:space="preserve">, causing training to diverge. </w:t>
      </w:r>
      <w:r w:rsidRPr="00E8496C">
        <w:rPr>
          <w:lang w:val="en-US"/>
        </w:rPr>
        <w:t>Ad</w:t>
      </w:r>
      <w:r>
        <w:rPr>
          <w:lang w:val="en-US"/>
        </w:rPr>
        <w:t>aptive</w:t>
      </w:r>
      <w:r w:rsidRPr="00E8496C">
        <w:t xml:space="preserve"> discriminator augmentation</w:t>
      </w:r>
      <w:r w:rsidRPr="00E8496C">
        <w:rPr>
          <w:lang w:val="en-US"/>
        </w:rPr>
        <w:t xml:space="preserve"> </w:t>
      </w:r>
      <w:r>
        <w:rPr>
          <w:lang w:val="en-US"/>
        </w:rPr>
        <w:t xml:space="preserve">technique </w:t>
      </w:r>
      <w:r w:rsidRPr="00E8496C">
        <w:t xml:space="preserve">greatly stabilizes training under low-data conditions. On numerous datasets, </w:t>
      </w:r>
      <w:r w:rsidRPr="00E8496C">
        <w:rPr>
          <w:lang w:val="en-US"/>
        </w:rPr>
        <w:t>it</w:t>
      </w:r>
      <w:r w:rsidRPr="00E8496C">
        <w:t xml:space="preserve"> show</w:t>
      </w:r>
      <w:r w:rsidRPr="00E8496C">
        <w:rPr>
          <w:lang w:val="en-US"/>
        </w:rPr>
        <w:t>s</w:t>
      </w:r>
      <w:r w:rsidRPr="00E8496C">
        <w:t xml:space="preserve"> that good results can now be achieved with only a small number of training photos, frequently matching StyleGAN2 results with orders of magnitude less images.</w:t>
      </w:r>
    </w:p>
    <w:p w14:paraId="00A9651E" w14:textId="44E10A38" w:rsidR="00E8496C" w:rsidRDefault="004E5913" w:rsidP="00DB39DB">
      <w:pPr>
        <w:jc w:val="both"/>
        <w:rPr>
          <w:lang w:val="en-US"/>
        </w:rPr>
      </w:pPr>
      <w:r w:rsidRPr="004E5913">
        <w:rPr>
          <w:lang w:val="en-US"/>
        </w:rPr>
        <w:t>T</w:t>
      </w:r>
      <w:r>
        <w:t>raining an image classifier under rotation, noise, etc., leads to increasing invariance to these</w:t>
      </w:r>
      <w:r w:rsidRPr="004E5913">
        <w:rPr>
          <w:lang w:val="en-US"/>
        </w:rPr>
        <w:t xml:space="preserve"> </w:t>
      </w:r>
      <w:r>
        <w:t>semantics-preserving distortions — a highly desirable quality in a classifier</w:t>
      </w:r>
      <w:r>
        <w:rPr>
          <w:lang w:val="en-US"/>
        </w:rPr>
        <w:t xml:space="preserve">. </w:t>
      </w:r>
      <w:r w:rsidRPr="004E5913">
        <w:rPr>
          <w:lang w:val="en-US"/>
        </w:rPr>
        <w:t>In contrast, a GAN trained with comparable dataset augmentations learns to produce the augmented distribution</w:t>
      </w:r>
      <w:r>
        <w:rPr>
          <w:lang w:val="en-US"/>
        </w:rPr>
        <w:t xml:space="preserve">. </w:t>
      </w:r>
      <w:r w:rsidRPr="004E5913">
        <w:rPr>
          <w:lang w:val="en-US"/>
        </w:rPr>
        <w:t>Such "leaking" of augmentations to the created samples is generally very unwanted.</w:t>
      </w:r>
      <w:r>
        <w:rPr>
          <w:lang w:val="en-US"/>
        </w:rPr>
        <w:t xml:space="preserve"> </w:t>
      </w:r>
      <w:r w:rsidRPr="004E5913">
        <w:rPr>
          <w:lang w:val="en-US"/>
        </w:rPr>
        <w:t>For instance, a noise augmentation produces noisy results even when there is no noise in the dataset.</w:t>
      </w:r>
    </w:p>
    <w:p w14:paraId="655CF06E" w14:textId="23D53C0C" w:rsidR="00CC5E09" w:rsidRDefault="00CC5E09" w:rsidP="00DB39DB">
      <w:pPr>
        <w:jc w:val="both"/>
        <w:rPr>
          <w:lang w:val="en-US"/>
        </w:rPr>
      </w:pPr>
      <w:r w:rsidRPr="00CC5E09">
        <w:rPr>
          <w:lang w:val="en-US"/>
        </w:rPr>
        <w:drawing>
          <wp:inline distT="0" distB="0" distL="0" distR="0" wp14:anchorId="466D6EC0" wp14:editId="1F9D3C3C">
            <wp:extent cx="5731510" cy="1263015"/>
            <wp:effectExtent l="0" t="0" r="2540" b="0"/>
            <wp:docPr id="2114571515" name="Picture 1" descr="A picture containing tex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571515" name="Picture 1" descr="A picture containing text, screenshot&#10;&#10;Description automatically generated"/>
                    <pic:cNvPicPr/>
                  </pic:nvPicPr>
                  <pic:blipFill>
                    <a:blip r:embed="rId4"/>
                    <a:stretch>
                      <a:fillRect/>
                    </a:stretch>
                  </pic:blipFill>
                  <pic:spPr>
                    <a:xfrm>
                      <a:off x="0" y="0"/>
                      <a:ext cx="5731510" cy="1263015"/>
                    </a:xfrm>
                    <a:prstGeom prst="rect">
                      <a:avLst/>
                    </a:prstGeom>
                  </pic:spPr>
                </pic:pic>
              </a:graphicData>
            </a:graphic>
          </wp:inline>
        </w:drawing>
      </w:r>
    </w:p>
    <w:p w14:paraId="575D6853" w14:textId="182D74BA" w:rsidR="00CC5E09" w:rsidRDefault="00CC5E09" w:rsidP="00DB39DB">
      <w:pPr>
        <w:jc w:val="both"/>
        <w:rPr>
          <w:lang w:val="en-US"/>
        </w:rPr>
      </w:pPr>
      <w:r>
        <w:rPr>
          <w:lang w:val="en-US"/>
        </w:rPr>
        <w:t>The</w:t>
      </w:r>
      <w:r w:rsidRPr="00CC5E09">
        <w:rPr>
          <w:lang w:val="en-US"/>
        </w:rPr>
        <w:t xml:space="preserve"> solution is similar to balanced consistency regularization</w:t>
      </w:r>
      <w:r>
        <w:rPr>
          <w:lang w:val="en-US"/>
        </w:rPr>
        <w:t xml:space="preserve"> (</w:t>
      </w:r>
      <w:r w:rsidRPr="00CC5E09">
        <w:rPr>
          <w:lang w:val="en-US"/>
        </w:rPr>
        <w:t>bCR</w:t>
      </w:r>
      <w:r>
        <w:rPr>
          <w:lang w:val="en-US"/>
        </w:rPr>
        <w:t>)</w:t>
      </w:r>
      <w:r w:rsidRPr="00CC5E09">
        <w:rPr>
          <w:lang w:val="en-US"/>
        </w:rPr>
        <w:t xml:space="preserve"> in that apply</w:t>
      </w:r>
      <w:r>
        <w:rPr>
          <w:lang w:val="en-US"/>
        </w:rPr>
        <w:t>ing</w:t>
      </w:r>
      <w:r w:rsidRPr="00CC5E09">
        <w:rPr>
          <w:lang w:val="en-US"/>
        </w:rPr>
        <w:t xml:space="preserve"> a set of augmentations to all images shown to the</w:t>
      </w:r>
      <w:r>
        <w:rPr>
          <w:lang w:val="en-US"/>
        </w:rPr>
        <w:t xml:space="preserve"> </w:t>
      </w:r>
      <w:r w:rsidRPr="00CC5E09">
        <w:rPr>
          <w:lang w:val="en-US"/>
        </w:rPr>
        <w:t>discriminator. However, instead of adding separate CR loss terms, the discriminator</w:t>
      </w:r>
      <w:r>
        <w:rPr>
          <w:lang w:val="en-US"/>
        </w:rPr>
        <w:t xml:space="preserve"> is evaluated</w:t>
      </w:r>
      <w:r w:rsidRPr="00CC5E09">
        <w:rPr>
          <w:lang w:val="en-US"/>
        </w:rPr>
        <w:t xml:space="preserve"> only</w:t>
      </w:r>
      <w:r>
        <w:rPr>
          <w:lang w:val="en-US"/>
        </w:rPr>
        <w:t xml:space="preserve"> </w:t>
      </w:r>
      <w:r w:rsidRPr="00CC5E09">
        <w:rPr>
          <w:lang w:val="en-US"/>
        </w:rPr>
        <w:t>using augmented images, and do this also when training the generator</w:t>
      </w:r>
      <w:r>
        <w:rPr>
          <w:lang w:val="en-US"/>
        </w:rPr>
        <w:t>.</w:t>
      </w:r>
    </w:p>
    <w:p w14:paraId="39E4068F" w14:textId="4AB097E3" w:rsidR="00CA0652" w:rsidRPr="00CC5E09" w:rsidRDefault="00623E4E" w:rsidP="00DB39DB">
      <w:pPr>
        <w:jc w:val="both"/>
        <w:rPr>
          <w:lang w:val="en-US"/>
        </w:rPr>
      </w:pPr>
      <w:r w:rsidRPr="00623E4E">
        <w:rPr>
          <w:lang w:val="en-US"/>
        </w:rPr>
        <w:t xml:space="preserve">Ideally, </w:t>
      </w:r>
      <w:r w:rsidR="00CA0652">
        <w:rPr>
          <w:lang w:val="en-US"/>
        </w:rPr>
        <w:t>StyleGAN2-ADA</w:t>
      </w:r>
      <w:r w:rsidRPr="00623E4E">
        <w:rPr>
          <w:lang w:val="en-US"/>
        </w:rPr>
        <w:t xml:space="preserve"> avoid</w:t>
      </w:r>
      <w:r w:rsidR="00CA0652">
        <w:rPr>
          <w:lang w:val="en-US"/>
        </w:rPr>
        <w:t>s</w:t>
      </w:r>
      <w:r w:rsidRPr="00623E4E">
        <w:rPr>
          <w:lang w:val="en-US"/>
        </w:rPr>
        <w:t xml:space="preserve"> manual tuning of the augmentation strength and instead control</w:t>
      </w:r>
      <w:r w:rsidR="00CA0652">
        <w:rPr>
          <w:lang w:val="en-US"/>
        </w:rPr>
        <w:t>s</w:t>
      </w:r>
      <w:r w:rsidRPr="00623E4E">
        <w:rPr>
          <w:lang w:val="en-US"/>
        </w:rPr>
        <w:t xml:space="preserve"> it</w:t>
      </w:r>
      <w:r w:rsidR="00CC5E09">
        <w:rPr>
          <w:lang w:val="en-US"/>
        </w:rPr>
        <w:t xml:space="preserve"> </w:t>
      </w:r>
      <w:r w:rsidRPr="00623E4E">
        <w:rPr>
          <w:lang w:val="en-US"/>
        </w:rPr>
        <w:t>dynamically based on the degree of overfitting</w:t>
      </w:r>
      <w:r>
        <w:rPr>
          <w:lang w:val="en-US"/>
        </w:rPr>
        <w:t xml:space="preserve">. </w:t>
      </w:r>
      <w:r w:rsidR="00CA0652">
        <w:rPr>
          <w:lang w:val="en-US"/>
        </w:rPr>
        <w:t>T</w:t>
      </w:r>
      <w:r w:rsidR="00CA0652">
        <w:t>he discriminator outputs by D</w:t>
      </w:r>
      <w:r w:rsidR="00CC5E09" w:rsidRPr="00CC5E09">
        <w:rPr>
          <w:sz w:val="20"/>
          <w:szCs w:val="20"/>
        </w:rPr>
        <w:t>train</w:t>
      </w:r>
      <w:r w:rsidR="00CA0652">
        <w:t>, D</w:t>
      </w:r>
      <w:r w:rsidR="00CA0652" w:rsidRPr="00CC5E09">
        <w:rPr>
          <w:sz w:val="20"/>
          <w:szCs w:val="20"/>
        </w:rPr>
        <w:t>validation</w:t>
      </w:r>
      <w:r w:rsidR="00CA0652">
        <w:t>, and D</w:t>
      </w:r>
      <w:r w:rsidR="00CA0652" w:rsidRPr="00CC5E09">
        <w:rPr>
          <w:sz w:val="20"/>
          <w:szCs w:val="20"/>
        </w:rPr>
        <w:t>generated</w:t>
      </w:r>
      <w:r w:rsidR="00CA0652">
        <w:t xml:space="preserve"> for the training set, validation set, and generated images, respectively, and their mean over N consecutive minibatches </w:t>
      </w:r>
      <w:r w:rsidR="00CA0652" w:rsidRPr="00CA0652">
        <w:rPr>
          <w:lang w:val="en-US"/>
        </w:rPr>
        <w:t>a</w:t>
      </w:r>
      <w:r w:rsidR="00CA0652">
        <w:rPr>
          <w:lang w:val="en-US"/>
        </w:rPr>
        <w:t xml:space="preserve">re denoted </w:t>
      </w:r>
      <w:r w:rsidR="00CA0652">
        <w:t>by E[·]. In practice</w:t>
      </w:r>
      <w:r w:rsidR="00CA0652" w:rsidRPr="00CC5E09">
        <w:rPr>
          <w:lang w:val="en-US"/>
        </w:rPr>
        <w:t>,</w:t>
      </w:r>
      <w:r w:rsidR="00CA0652">
        <w:t xml:space="preserve"> N = 4</w:t>
      </w:r>
      <w:r w:rsidR="00CA0652" w:rsidRPr="00CC5E09">
        <w:rPr>
          <w:lang w:val="en-US"/>
        </w:rPr>
        <w:t xml:space="preserve"> is applied</w:t>
      </w:r>
      <w:r w:rsidR="00CA0652">
        <w:t xml:space="preserve">, which corresponds to 4 × 64 = 256 images. </w:t>
      </w:r>
    </w:p>
    <w:p w14:paraId="53A277ED" w14:textId="5ECD41B5" w:rsidR="00CA0652" w:rsidRDefault="00CA0652" w:rsidP="00DB39DB">
      <w:pPr>
        <w:jc w:val="both"/>
        <w:rPr>
          <w:lang w:val="en-US"/>
        </w:rPr>
      </w:pPr>
      <w:r w:rsidRPr="00CA0652">
        <w:rPr>
          <w:lang w:val="en-US"/>
        </w:rPr>
        <w:drawing>
          <wp:inline distT="0" distB="0" distL="0" distR="0" wp14:anchorId="035E977F" wp14:editId="5EE69556">
            <wp:extent cx="5349704" cy="662997"/>
            <wp:effectExtent l="0" t="0" r="3810" b="3810"/>
            <wp:docPr id="613694520" name="Picture 1" descr="A picture containing text, font, screensho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694520" name="Picture 1" descr="A picture containing text, font, screenshot, line&#10;&#10;Description automatically generated"/>
                    <pic:cNvPicPr/>
                  </pic:nvPicPr>
                  <pic:blipFill>
                    <a:blip r:embed="rId5"/>
                    <a:stretch>
                      <a:fillRect/>
                    </a:stretch>
                  </pic:blipFill>
                  <pic:spPr>
                    <a:xfrm>
                      <a:off x="0" y="0"/>
                      <a:ext cx="5349704" cy="662997"/>
                    </a:xfrm>
                    <a:prstGeom prst="rect">
                      <a:avLst/>
                    </a:prstGeom>
                  </pic:spPr>
                </pic:pic>
              </a:graphicData>
            </a:graphic>
          </wp:inline>
        </w:drawing>
      </w:r>
    </w:p>
    <w:p w14:paraId="2C0284DE" w14:textId="37BB5D46" w:rsidR="00623E4E" w:rsidRDefault="00CA0652" w:rsidP="00DB39DB">
      <w:pPr>
        <w:jc w:val="both"/>
        <w:rPr>
          <w:lang w:val="en-US"/>
        </w:rPr>
      </w:pPr>
      <w:r>
        <w:t xml:space="preserve">For both heuristics, r = 0 means no overfitting and r = 1 indicates complete overfitting, and </w:t>
      </w:r>
      <w:r w:rsidRPr="00CA0652">
        <w:rPr>
          <w:lang w:val="en-US"/>
        </w:rPr>
        <w:t>th</w:t>
      </w:r>
      <w:r>
        <w:rPr>
          <w:lang w:val="en-US"/>
        </w:rPr>
        <w:t>e</w:t>
      </w:r>
      <w:r>
        <w:t xml:space="preserve"> goal is to adjust the augmentation probability </w:t>
      </w:r>
      <w:r w:rsidR="00CC5E09" w:rsidRPr="00DB39DB">
        <w:rPr>
          <w:rFonts w:ascii="Calibri" w:hAnsi="Calibri" w:cs="Calibri"/>
        </w:rPr>
        <w:t>p</w:t>
      </w:r>
      <w:r>
        <w:t xml:space="preserve"> so that the chosen heuristic matches a suitable target value</w:t>
      </w:r>
      <w:r w:rsidR="00DB39DB" w:rsidRPr="00DB39DB">
        <w:rPr>
          <w:lang w:val="en-US"/>
        </w:rPr>
        <w:t>.</w:t>
      </w:r>
      <w:r>
        <w:rPr>
          <w:lang w:val="en-US"/>
        </w:rPr>
        <w:t>A</w:t>
      </w:r>
      <w:r w:rsidR="00623E4E" w:rsidRPr="00623E4E">
        <w:rPr>
          <w:lang w:val="en-US"/>
        </w:rPr>
        <w:t>ugmentation strength p</w:t>
      </w:r>
      <w:r>
        <w:rPr>
          <w:lang w:val="en-US"/>
        </w:rPr>
        <w:t xml:space="preserve"> is controlled</w:t>
      </w:r>
      <w:r w:rsidR="00623E4E" w:rsidRPr="00623E4E">
        <w:rPr>
          <w:lang w:val="en-US"/>
        </w:rPr>
        <w:t xml:space="preserve"> as follows. </w:t>
      </w:r>
      <w:r w:rsidR="00DB39DB">
        <w:rPr>
          <w:lang w:val="en-US"/>
        </w:rPr>
        <w:t>p</w:t>
      </w:r>
      <w:r>
        <w:rPr>
          <w:lang w:val="en-US"/>
        </w:rPr>
        <w:t xml:space="preserve"> is initialized</w:t>
      </w:r>
      <w:r w:rsidR="00623E4E" w:rsidRPr="00623E4E">
        <w:rPr>
          <w:lang w:val="en-US"/>
        </w:rPr>
        <w:t xml:space="preserve"> to zero and adjust</w:t>
      </w:r>
      <w:r>
        <w:rPr>
          <w:lang w:val="en-US"/>
        </w:rPr>
        <w:t>ed</w:t>
      </w:r>
      <w:r w:rsidR="00623E4E" w:rsidRPr="00623E4E">
        <w:rPr>
          <w:lang w:val="en-US"/>
        </w:rPr>
        <w:t xml:space="preserve"> once</w:t>
      </w:r>
      <w:r w:rsidR="00DB39DB">
        <w:rPr>
          <w:lang w:val="en-US"/>
        </w:rPr>
        <w:t xml:space="preserve"> </w:t>
      </w:r>
      <w:r w:rsidR="00623E4E" w:rsidRPr="00623E4E">
        <w:rPr>
          <w:lang w:val="en-US"/>
        </w:rPr>
        <w:t>every four minibatche</w:t>
      </w:r>
      <w:r w:rsidR="00504ABB">
        <w:rPr>
          <w:lang w:val="en-US"/>
        </w:rPr>
        <w:t>,</w:t>
      </w:r>
      <w:r w:rsidR="00623E4E" w:rsidRPr="00623E4E">
        <w:rPr>
          <w:lang w:val="en-US"/>
        </w:rPr>
        <w:t xml:space="preserve"> based on the chosen overfitting heuristic. If the heuristic indicates toomuch/little overfitting, </w:t>
      </w:r>
      <w:r w:rsidR="00504ABB">
        <w:rPr>
          <w:lang w:val="en-US"/>
        </w:rPr>
        <w:t xml:space="preserve">p is </w:t>
      </w:r>
      <w:r w:rsidR="00623E4E" w:rsidRPr="00623E4E">
        <w:rPr>
          <w:lang w:val="en-US"/>
        </w:rPr>
        <w:t>increment</w:t>
      </w:r>
      <w:r w:rsidR="00504ABB">
        <w:rPr>
          <w:lang w:val="en-US"/>
        </w:rPr>
        <w:t>ed</w:t>
      </w:r>
      <w:r w:rsidR="00623E4E" w:rsidRPr="00623E4E">
        <w:rPr>
          <w:lang w:val="en-US"/>
        </w:rPr>
        <w:t>/decrement</w:t>
      </w:r>
      <w:r w:rsidR="00504ABB">
        <w:rPr>
          <w:lang w:val="en-US"/>
        </w:rPr>
        <w:t>ed</w:t>
      </w:r>
      <w:r w:rsidR="00623E4E" w:rsidRPr="00623E4E">
        <w:rPr>
          <w:lang w:val="en-US"/>
        </w:rPr>
        <w:t xml:space="preserve"> by a fixed amount. </w:t>
      </w:r>
      <w:r w:rsidR="00DB39DB">
        <w:rPr>
          <w:lang w:val="en-US"/>
        </w:rPr>
        <w:t>A</w:t>
      </w:r>
      <w:r w:rsidR="00623E4E" w:rsidRPr="00623E4E">
        <w:rPr>
          <w:lang w:val="en-US"/>
        </w:rPr>
        <w:t>djustment size</w:t>
      </w:r>
      <w:r w:rsidR="00504ABB">
        <w:rPr>
          <w:lang w:val="en-US"/>
        </w:rPr>
        <w:t xml:space="preserve"> is set</w:t>
      </w:r>
      <w:r w:rsidR="00623E4E" w:rsidRPr="00623E4E">
        <w:rPr>
          <w:lang w:val="en-US"/>
        </w:rPr>
        <w:t xml:space="preserve"> </w:t>
      </w:r>
      <w:r w:rsidR="00504ABB">
        <w:rPr>
          <w:lang w:val="en-US"/>
        </w:rPr>
        <w:t xml:space="preserve">in a way </w:t>
      </w:r>
      <w:r w:rsidR="00623E4E" w:rsidRPr="00623E4E">
        <w:rPr>
          <w:lang w:val="en-US"/>
        </w:rPr>
        <w:t>so that p can rise from 0 to 1 sufficiently quickly, e.g., in 500k images. After every</w:t>
      </w:r>
      <w:r w:rsidR="00DB39DB">
        <w:rPr>
          <w:lang w:val="en-US"/>
        </w:rPr>
        <w:t xml:space="preserve"> </w:t>
      </w:r>
      <w:r w:rsidR="00623E4E" w:rsidRPr="00623E4E">
        <w:rPr>
          <w:lang w:val="en-US"/>
        </w:rPr>
        <w:t>step p</w:t>
      </w:r>
      <w:r w:rsidR="00504ABB">
        <w:rPr>
          <w:lang w:val="en-US"/>
        </w:rPr>
        <w:t xml:space="preserve"> is clamped</w:t>
      </w:r>
      <w:r w:rsidR="00623E4E" w:rsidRPr="00623E4E">
        <w:rPr>
          <w:lang w:val="en-US"/>
        </w:rPr>
        <w:t xml:space="preserve"> from below to 0. this variant</w:t>
      </w:r>
      <w:r w:rsidR="00504ABB">
        <w:rPr>
          <w:lang w:val="en-US"/>
        </w:rPr>
        <w:t xml:space="preserve"> is called</w:t>
      </w:r>
      <w:r w:rsidR="00623E4E" w:rsidRPr="00623E4E">
        <w:rPr>
          <w:lang w:val="en-US"/>
        </w:rPr>
        <w:t xml:space="preserve"> adaptive discriminator augmentation (ADA).</w:t>
      </w:r>
    </w:p>
    <w:p w14:paraId="2499B777" w14:textId="63426CC1" w:rsidR="00D7712D" w:rsidRDefault="00D7712D" w:rsidP="00DB39DB">
      <w:pPr>
        <w:jc w:val="both"/>
        <w:rPr>
          <w:lang w:val="en-US"/>
        </w:rPr>
      </w:pPr>
      <w:r w:rsidRPr="00D7712D">
        <w:rPr>
          <w:lang w:val="en-US"/>
        </w:rPr>
        <w:lastRenderedPageBreak/>
        <w:drawing>
          <wp:inline distT="0" distB="0" distL="0" distR="0" wp14:anchorId="06530F5E" wp14:editId="3B81482A">
            <wp:extent cx="2309060" cy="2057578"/>
            <wp:effectExtent l="0" t="0" r="0" b="0"/>
            <wp:docPr id="920724056" name="Picture 1" descr="A picture containing line, plot, diagram,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24056" name="Picture 1" descr="A picture containing line, plot, diagram, screenshot&#10;&#10;Description automatically generated"/>
                    <pic:cNvPicPr/>
                  </pic:nvPicPr>
                  <pic:blipFill>
                    <a:blip r:embed="rId6"/>
                    <a:stretch>
                      <a:fillRect/>
                    </a:stretch>
                  </pic:blipFill>
                  <pic:spPr>
                    <a:xfrm>
                      <a:off x="0" y="0"/>
                      <a:ext cx="2309060" cy="2057578"/>
                    </a:xfrm>
                    <a:prstGeom prst="rect">
                      <a:avLst/>
                    </a:prstGeom>
                  </pic:spPr>
                </pic:pic>
              </a:graphicData>
            </a:graphic>
          </wp:inline>
        </w:drawing>
      </w:r>
    </w:p>
    <w:p w14:paraId="29CAF9AA" w14:textId="39A7C3B5" w:rsidR="00D7712D" w:rsidRPr="00CA0652" w:rsidRDefault="00CA0652" w:rsidP="00DB39DB">
      <w:pPr>
        <w:jc w:val="both"/>
        <w:rPr>
          <w:lang w:val="en-US"/>
        </w:rPr>
      </w:pPr>
      <w:r>
        <w:t>With a 2k training set, augmentations were applied almost always towards the end</w:t>
      </w:r>
      <w:r w:rsidRPr="00CA0652">
        <w:rPr>
          <w:lang w:val="en-US"/>
        </w:rPr>
        <w:t>.</w:t>
      </w:r>
    </w:p>
    <w:p w14:paraId="67210824" w14:textId="46CC0439" w:rsidR="00623E4E" w:rsidRDefault="00623E4E" w:rsidP="00DB39DB">
      <w:pPr>
        <w:jc w:val="both"/>
        <w:rPr>
          <w:lang w:val="en-US"/>
        </w:rPr>
      </w:pPr>
      <w:r w:rsidRPr="00623E4E">
        <w:rPr>
          <w:lang w:val="en-US"/>
        </w:rPr>
        <w:drawing>
          <wp:inline distT="0" distB="0" distL="0" distR="0" wp14:anchorId="1BCADAA6" wp14:editId="1F26FB54">
            <wp:extent cx="5731510" cy="1811655"/>
            <wp:effectExtent l="0" t="0" r="2540" b="0"/>
            <wp:docPr id="809404654" name="Picture 1" descr="A picture containing text, plot, line,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04654" name="Picture 1" descr="A picture containing text, plot, line, screenshot&#10;&#10;Description automatically generated"/>
                    <pic:cNvPicPr/>
                  </pic:nvPicPr>
                  <pic:blipFill>
                    <a:blip r:embed="rId7"/>
                    <a:stretch>
                      <a:fillRect/>
                    </a:stretch>
                  </pic:blipFill>
                  <pic:spPr>
                    <a:xfrm>
                      <a:off x="0" y="0"/>
                      <a:ext cx="5731510" cy="1811655"/>
                    </a:xfrm>
                    <a:prstGeom prst="rect">
                      <a:avLst/>
                    </a:prstGeom>
                  </pic:spPr>
                </pic:pic>
              </a:graphicData>
            </a:graphic>
          </wp:inline>
        </w:drawing>
      </w:r>
    </w:p>
    <w:p w14:paraId="431731E9" w14:textId="2D06ECDA" w:rsidR="00504ABB" w:rsidRDefault="00504ABB" w:rsidP="00DB39DB">
      <w:pPr>
        <w:jc w:val="both"/>
        <w:rPr>
          <w:lang w:val="en-US"/>
        </w:rPr>
      </w:pPr>
      <w:r>
        <w:t>Figure 1</w:t>
      </w:r>
    </w:p>
    <w:p w14:paraId="3994F23E" w14:textId="11A31F16" w:rsidR="00623E4E" w:rsidRDefault="00623E4E" w:rsidP="00DB39DB">
      <w:pPr>
        <w:jc w:val="both"/>
        <w:rPr>
          <w:lang w:val="en-US"/>
        </w:rPr>
      </w:pPr>
      <w:r w:rsidRPr="00623E4E">
        <w:rPr>
          <w:lang w:val="en-US"/>
        </w:rPr>
        <w:drawing>
          <wp:inline distT="0" distB="0" distL="0" distR="0" wp14:anchorId="39EC51AE" wp14:editId="057FA294">
            <wp:extent cx="5731510" cy="1558925"/>
            <wp:effectExtent l="0" t="0" r="2540" b="3175"/>
            <wp:docPr id="1734703518" name="Picture 1" descr="A picture containing line, screenshot, plot,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703518" name="Picture 1" descr="A picture containing line, screenshot, plot, text&#10;&#10;Description automatically generated"/>
                    <pic:cNvPicPr/>
                  </pic:nvPicPr>
                  <pic:blipFill>
                    <a:blip r:embed="rId8"/>
                    <a:stretch>
                      <a:fillRect/>
                    </a:stretch>
                  </pic:blipFill>
                  <pic:spPr>
                    <a:xfrm>
                      <a:off x="0" y="0"/>
                      <a:ext cx="5731510" cy="1558925"/>
                    </a:xfrm>
                    <a:prstGeom prst="rect">
                      <a:avLst/>
                    </a:prstGeom>
                  </pic:spPr>
                </pic:pic>
              </a:graphicData>
            </a:graphic>
          </wp:inline>
        </w:drawing>
      </w:r>
    </w:p>
    <w:p w14:paraId="0BB36553" w14:textId="7F0B31FD" w:rsidR="00623E4E" w:rsidRDefault="00623E4E" w:rsidP="00DB39DB">
      <w:pPr>
        <w:jc w:val="both"/>
      </w:pPr>
      <w:r>
        <w:t>Figure 6: (a) Training curves for FFHQ with different training set sizes using adaptive augmentation. (b) The supports of real and generated images continue to overlap. (c) Example magnitudes of the gradients the generator receives from the discriminator as the training progresses.</w:t>
      </w:r>
    </w:p>
    <w:p w14:paraId="0D9068EE" w14:textId="29F60FA3" w:rsidR="00504ABB" w:rsidRPr="00DB39DB" w:rsidRDefault="00504ABB" w:rsidP="00DB39DB">
      <w:pPr>
        <w:jc w:val="both"/>
        <w:rPr>
          <w:lang w:val="en-US"/>
        </w:rPr>
      </w:pPr>
      <w:r>
        <w:t>Figure 6 repeats the setup from Figure 1 using ADA. Convergence is now achieved regardless of the training set size and overfitting no longer occurs</w:t>
      </w:r>
      <w:r w:rsidR="00DB39DB" w:rsidRPr="00DB39DB">
        <w:rPr>
          <w:lang w:val="en-US"/>
        </w:rPr>
        <w:t>.</w:t>
      </w:r>
    </w:p>
    <w:sectPr w:rsidR="00504ABB" w:rsidRPr="00DB39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96C"/>
    <w:rsid w:val="000809DE"/>
    <w:rsid w:val="001B4769"/>
    <w:rsid w:val="004C7705"/>
    <w:rsid w:val="004E5913"/>
    <w:rsid w:val="00504ABB"/>
    <w:rsid w:val="00623E4E"/>
    <w:rsid w:val="006F27AA"/>
    <w:rsid w:val="009A2B11"/>
    <w:rsid w:val="00CA0652"/>
    <w:rsid w:val="00CC5E09"/>
    <w:rsid w:val="00D7712D"/>
    <w:rsid w:val="00DB39DB"/>
    <w:rsid w:val="00E8496C"/>
  </w:rsids>
  <m:mathPr>
    <m:mathFont m:val="Cambria Math"/>
    <m:brkBin m:val="before"/>
    <m:brkBinSub m:val="--"/>
    <m:smallFrac m:val="0"/>
    <m:dispDef/>
    <m:lMargin m:val="0"/>
    <m:rMargin m:val="0"/>
    <m:defJc m:val="centerGroup"/>
    <m:wrapIndent m:val="1440"/>
    <m:intLim m:val="subSup"/>
    <m:naryLim m:val="undOvr"/>
  </m:mathPr>
  <w:themeFontLang w:val="en-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24F14"/>
  <w15:chartTrackingRefBased/>
  <w15:docId w15:val="{C724B4C8-6132-4A7D-BB80-FF5034BB8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F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2</Pages>
  <Words>428</Words>
  <Characters>2444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Hoàng</dc:creator>
  <cp:keywords/>
  <dc:description/>
  <cp:lastModifiedBy>Mai, Hoàng</cp:lastModifiedBy>
  <cp:revision>1</cp:revision>
  <dcterms:created xsi:type="dcterms:W3CDTF">2023-06-05T10:56:00Z</dcterms:created>
  <dcterms:modified xsi:type="dcterms:W3CDTF">2023-06-05T12:49:00Z</dcterms:modified>
</cp:coreProperties>
</file>